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215" w:rsidRDefault="00583D9B">
      <w:bookmarkStart w:id="0" w:name="_GoBack"/>
      <w:bookmarkEnd w:id="0"/>
      <w:r>
        <w:t>Torrie Ruiz</w:t>
      </w:r>
    </w:p>
    <w:p w:rsidR="00583D9B" w:rsidRDefault="00583D9B">
      <w:r>
        <w:t>INST 3800</w:t>
      </w:r>
    </w:p>
    <w:p w:rsidR="00583D9B" w:rsidRDefault="00583D9B">
      <w:r>
        <w:t>Bibliography</w:t>
      </w:r>
    </w:p>
    <w:p w:rsidR="00583D9B" w:rsidRDefault="00583D9B">
      <w:r>
        <w:t>11/17/2016</w:t>
      </w:r>
    </w:p>
    <w:p w:rsidR="00583D9B" w:rsidRDefault="00583D9B"/>
    <w:p w:rsidR="00CE669B" w:rsidRDefault="000B6215">
      <w:proofErr w:type="spellStart"/>
      <w:r w:rsidRPr="000B6215">
        <w:t>Arcury</w:t>
      </w:r>
      <w:proofErr w:type="spellEnd"/>
      <w:r w:rsidRPr="000B6215">
        <w:t xml:space="preserve">, Thomas A., and Sara A. </w:t>
      </w:r>
      <w:proofErr w:type="spellStart"/>
      <w:r w:rsidRPr="000B6215">
        <w:t>Quandt</w:t>
      </w:r>
      <w:proofErr w:type="spellEnd"/>
      <w:r w:rsidRPr="000B6215">
        <w:t>. “Living and Working Safely: Challenges for Migrant and Seasonal Farmworkers.” North Carolina medical journal 72.6 (2011): 466–470. Print.</w:t>
      </w:r>
    </w:p>
    <w:p w:rsidR="000B6215" w:rsidRDefault="00CD7B7C" w:rsidP="00635986">
      <w:pPr>
        <w:pStyle w:val="ListParagraph"/>
        <w:numPr>
          <w:ilvl w:val="0"/>
          <w:numId w:val="1"/>
        </w:numPr>
      </w:pPr>
      <w:r>
        <w:t>This article discusses the health issues that migrant and seasonal farm workers face</w:t>
      </w:r>
      <w:r w:rsidR="00A046E4">
        <w:t>.</w:t>
      </w:r>
      <w:r w:rsidR="00F832F3">
        <w:t xml:space="preserve"> It focuses specifically on the </w:t>
      </w:r>
      <w:r w:rsidR="00E81614">
        <w:t xml:space="preserve">characteristics of </w:t>
      </w:r>
      <w:r w:rsidR="00E906D3">
        <w:t xml:space="preserve">North Carolina </w:t>
      </w:r>
      <w:r w:rsidR="0084335A">
        <w:t xml:space="preserve">farm workers. The article dissects the policy </w:t>
      </w:r>
      <w:r w:rsidR="002405E2">
        <w:t xml:space="preserve">that is in place and the policy that is needed to help provide </w:t>
      </w:r>
      <w:r w:rsidR="002D1603">
        <w:t>migrant farm workers with adequ</w:t>
      </w:r>
      <w:r w:rsidR="00730A83">
        <w:t>ate health care and protection under the law.</w:t>
      </w:r>
    </w:p>
    <w:p w:rsidR="000B6215" w:rsidRDefault="000B6215"/>
    <w:p w:rsidR="000B6215" w:rsidRDefault="000B6215"/>
    <w:p w:rsidR="00E62BF7" w:rsidRDefault="001F727D" w:rsidP="00E62BF7">
      <w:r>
        <w:t xml:space="preserve">Holley, Michael. </w:t>
      </w:r>
      <w:r w:rsidR="00E62BF7">
        <w:t>"Disadvantaged By Design: How the Law Inhibits Agricultural Gu</w:t>
      </w:r>
      <w:r w:rsidR="00271D11">
        <w:t>es</w:t>
      </w:r>
      <w:r w:rsidR="00490A97">
        <w:t xml:space="preserve">t Workers from Enforcing their </w:t>
      </w:r>
      <w:r w:rsidR="00432AF1">
        <w:t>Rights.”</w:t>
      </w:r>
      <w:r w:rsidR="00E62BF7">
        <w:t xml:space="preserve"> Hofstra Labor a</w:t>
      </w:r>
      <w:r w:rsidR="00A3114A">
        <w:t>nd Employment Law Journal18.2 (</w:t>
      </w:r>
      <w:r>
        <w:t>2001)</w:t>
      </w:r>
      <w:r w:rsidR="00A3114A">
        <w:t>:</w:t>
      </w:r>
      <w:r w:rsidR="006B0878">
        <w:t xml:space="preserve"> 579-623</w:t>
      </w:r>
      <w:r w:rsidR="00432AF1">
        <w:t>. Print.</w:t>
      </w:r>
    </w:p>
    <w:p w:rsidR="00605267" w:rsidRDefault="000921C3" w:rsidP="00605267">
      <w:pPr>
        <w:pStyle w:val="ListParagraph"/>
        <w:numPr>
          <w:ilvl w:val="0"/>
          <w:numId w:val="1"/>
        </w:numPr>
      </w:pPr>
      <w:r>
        <w:t xml:space="preserve">This article </w:t>
      </w:r>
      <w:r w:rsidR="00AC067E">
        <w:t xml:space="preserve">describes the history of migrant farm workers in </w:t>
      </w:r>
      <w:r w:rsidR="00696B20">
        <w:t xml:space="preserve">America. It also takes a </w:t>
      </w:r>
      <w:r w:rsidR="000B7C60">
        <w:t>look at the current H</w:t>
      </w:r>
      <w:r w:rsidR="00A769AB">
        <w:t xml:space="preserve">-2A </w:t>
      </w:r>
      <w:r w:rsidR="00541CF9">
        <w:t xml:space="preserve">program, </w:t>
      </w:r>
      <w:r w:rsidR="00F40B69">
        <w:t xml:space="preserve">how it leaves workers vulnerable </w:t>
      </w:r>
      <w:r w:rsidR="004A57F7">
        <w:t xml:space="preserve">to </w:t>
      </w:r>
      <w:r w:rsidR="001241CB">
        <w:t xml:space="preserve">workplace issues and analyzes </w:t>
      </w:r>
      <w:r w:rsidR="00F42183">
        <w:t xml:space="preserve">the changes that need to be made in order </w:t>
      </w:r>
      <w:r w:rsidR="00605267">
        <w:t xml:space="preserve">to protect these workers. </w:t>
      </w:r>
      <w:r w:rsidR="00EE6309">
        <w:t xml:space="preserve">This article especially focuses on the fact that </w:t>
      </w:r>
      <w:r w:rsidR="00B42C64">
        <w:t xml:space="preserve">H-2A workers may be especially </w:t>
      </w:r>
      <w:r w:rsidR="00FD0A15">
        <w:t>desirable</w:t>
      </w:r>
      <w:r w:rsidR="00B42C64">
        <w:t xml:space="preserve"> because they are </w:t>
      </w:r>
      <w:r w:rsidR="00FD0A15">
        <w:t xml:space="preserve">more vulnerable to these abuses of power, and have no way or limited ways of protecting themselves. </w:t>
      </w:r>
    </w:p>
    <w:p w:rsidR="00CE669B" w:rsidRDefault="00CE669B"/>
    <w:p w:rsidR="00B250BB" w:rsidRDefault="00B250BB"/>
    <w:p w:rsidR="00DD12CD" w:rsidRDefault="0057461C" w:rsidP="00DD12CD">
      <w:proofErr w:type="spellStart"/>
      <w:r>
        <w:t>Ryon</w:t>
      </w:r>
      <w:proofErr w:type="spellEnd"/>
      <w:r w:rsidR="00B250BB">
        <w:t>, Christopher</w:t>
      </w:r>
      <w:r w:rsidR="002C4FDA">
        <w:t>.”H</w:t>
      </w:r>
      <w:r w:rsidR="00DD12CD">
        <w:t>-2A Worke</w:t>
      </w:r>
      <w:r w:rsidR="00581C05">
        <w:t xml:space="preserve">rs Should Not </w:t>
      </w:r>
      <w:proofErr w:type="gramStart"/>
      <w:r w:rsidR="00581C05">
        <w:t>be</w:t>
      </w:r>
      <w:proofErr w:type="gramEnd"/>
      <w:r w:rsidR="00581C05">
        <w:t xml:space="preserve"> Excluded From th</w:t>
      </w:r>
      <w:r w:rsidR="00DD12CD">
        <w:t>e Migrant and Seasonal Agri</w:t>
      </w:r>
      <w:r w:rsidR="00F661B6">
        <w:t xml:space="preserve">cultural Worker Protection Act.” </w:t>
      </w:r>
      <w:r w:rsidR="00D2032C">
        <w:t xml:space="preserve">University of Maryland </w:t>
      </w:r>
      <w:r w:rsidR="004D3CDB">
        <w:t>Law Journal of</w:t>
      </w:r>
      <w:r w:rsidR="0013007B">
        <w:t xml:space="preserve"> Race Religion</w:t>
      </w:r>
      <w:r w:rsidR="00AB4230">
        <w:t xml:space="preserve"> Gender &amp; Class. 2.</w:t>
      </w:r>
      <w:r w:rsidR="0078570E">
        <w:t xml:space="preserve">1 (2002): </w:t>
      </w:r>
      <w:r w:rsidR="006B20C2">
        <w:t>137-</w:t>
      </w:r>
      <w:r w:rsidR="00A07252">
        <w:t>159. Print.</w:t>
      </w:r>
    </w:p>
    <w:p w:rsidR="006E7ED0" w:rsidRDefault="00945F96" w:rsidP="006E7ED0">
      <w:pPr>
        <w:pStyle w:val="ListParagraph"/>
        <w:numPr>
          <w:ilvl w:val="0"/>
          <w:numId w:val="1"/>
        </w:numPr>
      </w:pPr>
      <w:r>
        <w:t>T</w:t>
      </w:r>
      <w:r w:rsidR="00544C95">
        <w:t xml:space="preserve">his article analyzes the vulnerability of the migrant farm worker in both physical and </w:t>
      </w:r>
      <w:r w:rsidR="007C3F6D">
        <w:t xml:space="preserve">legal aspects. </w:t>
      </w:r>
      <w:r w:rsidR="007B60BD">
        <w:t xml:space="preserve">It also takes an in depth look at the provisions and protections that are currently </w:t>
      </w:r>
      <w:r w:rsidR="0013007B">
        <w:t xml:space="preserve">in place under the current H-2A </w:t>
      </w:r>
      <w:r w:rsidR="00772F80">
        <w:t>v</w:t>
      </w:r>
      <w:r w:rsidR="00E7155C">
        <w:t xml:space="preserve">isa program and under the </w:t>
      </w:r>
      <w:r w:rsidR="00D30396">
        <w:rPr>
          <w:i/>
        </w:rPr>
        <w:t xml:space="preserve">Migrant and Seasonal </w:t>
      </w:r>
      <w:r w:rsidR="0025655A">
        <w:rPr>
          <w:i/>
        </w:rPr>
        <w:t xml:space="preserve">Agricultural </w:t>
      </w:r>
      <w:r w:rsidR="004950B6">
        <w:rPr>
          <w:i/>
        </w:rPr>
        <w:t>Worker Protection Act</w:t>
      </w:r>
      <w:r w:rsidR="004950B6">
        <w:t xml:space="preserve">. </w:t>
      </w:r>
      <w:r w:rsidR="009E1999">
        <w:t xml:space="preserve">This article also argues that workers should receive protection under both </w:t>
      </w:r>
      <w:r w:rsidR="007F5B8E">
        <w:t>programs.</w:t>
      </w:r>
    </w:p>
    <w:p w:rsidR="00A07252" w:rsidRDefault="00A07252" w:rsidP="00DD12CD"/>
    <w:p w:rsidR="00A07252" w:rsidRDefault="0057461C" w:rsidP="00DD12CD">
      <w:r w:rsidRPr="0057461C">
        <w:t>Danger</w:t>
      </w:r>
      <w:r>
        <w:t xml:space="preserve">, </w:t>
      </w:r>
      <w:r w:rsidR="00C92B3A">
        <w:t xml:space="preserve">Cecelia. </w:t>
      </w:r>
      <w:r w:rsidR="004D0071">
        <w:t>“</w:t>
      </w:r>
      <w:r w:rsidR="00A8018F">
        <w:t>The</w:t>
      </w:r>
      <w:r w:rsidRPr="0057461C">
        <w:t xml:space="preserve"> H-2A Non-Immigrant Visa Program: Weakening Its Provisions Would Be A Step Backward for America's Farmworkers</w:t>
      </w:r>
      <w:r w:rsidR="00E91C39">
        <w:t>.”</w:t>
      </w:r>
      <w:r w:rsidR="003D6841">
        <w:t xml:space="preserve"> University of </w:t>
      </w:r>
      <w:r w:rsidR="00D95D99">
        <w:t>Miami Inter-</w:t>
      </w:r>
      <w:r w:rsidRPr="0057461C">
        <w:t>Am</w:t>
      </w:r>
      <w:r w:rsidR="00D95D99">
        <w:t xml:space="preserve">erican Law Review. </w:t>
      </w:r>
      <w:r w:rsidR="00536C14">
        <w:t>31.3 (</w:t>
      </w:r>
      <w:r w:rsidRPr="0057461C">
        <w:t>2000)</w:t>
      </w:r>
      <w:r w:rsidR="00536C14">
        <w:t xml:space="preserve">: </w:t>
      </w:r>
      <w:r w:rsidR="001B4773">
        <w:t>420-</w:t>
      </w:r>
      <w:r w:rsidR="002D15C0">
        <w:t>438</w:t>
      </w:r>
      <w:r w:rsidR="003C1DA3">
        <w:t>. Print.</w:t>
      </w:r>
    </w:p>
    <w:p w:rsidR="003C1DA3" w:rsidRDefault="00475F7E" w:rsidP="007F5B8E">
      <w:pPr>
        <w:pStyle w:val="ListParagraph"/>
        <w:numPr>
          <w:ilvl w:val="0"/>
          <w:numId w:val="1"/>
        </w:numPr>
      </w:pPr>
      <w:r>
        <w:t xml:space="preserve">This article </w:t>
      </w:r>
      <w:r w:rsidR="00F87AC7">
        <w:t xml:space="preserve">examines the weaknesses in the H-2A </w:t>
      </w:r>
      <w:r w:rsidR="0039684F">
        <w:t xml:space="preserve">program, in an effort to show that loss of this program or weakening it in any way would only </w:t>
      </w:r>
      <w:r w:rsidR="00CC2596">
        <w:t xml:space="preserve">worsen the already </w:t>
      </w:r>
      <w:r w:rsidR="00F46C0A">
        <w:t xml:space="preserve">terrible conditions under which most of these workers work. </w:t>
      </w:r>
      <w:r w:rsidR="00C846C2">
        <w:t xml:space="preserve">This articles also discusses the historical background of the program, </w:t>
      </w:r>
      <w:r w:rsidR="00C1346C">
        <w:t xml:space="preserve">and analyzes the </w:t>
      </w:r>
      <w:r w:rsidR="00D03CB1">
        <w:t xml:space="preserve">suggested proposals to change and amend the program and how they would </w:t>
      </w:r>
      <w:proofErr w:type="spellStart"/>
      <w:r w:rsidR="00D03CB1">
        <w:t>effect</w:t>
      </w:r>
      <w:proofErr w:type="spellEnd"/>
      <w:r w:rsidR="00D03CB1">
        <w:t xml:space="preserve"> the workers in the program.</w:t>
      </w:r>
    </w:p>
    <w:p w:rsidR="003C1DA3" w:rsidRDefault="003C1DA3" w:rsidP="00DD12CD"/>
    <w:p w:rsidR="00475E03" w:rsidRDefault="00475E03" w:rsidP="00DD12CD"/>
    <w:p w:rsidR="00475E03" w:rsidRDefault="00B6539F" w:rsidP="00DD12CD">
      <w:proofErr w:type="spellStart"/>
      <w:r w:rsidRPr="00B6539F">
        <w:lastRenderedPageBreak/>
        <w:t>Arcury</w:t>
      </w:r>
      <w:proofErr w:type="spellEnd"/>
      <w:r w:rsidRPr="00B6539F">
        <w:t>, T A et al. “Implementation of EPA’s Worker Protection Standard Training for Agricultural Laborers: An Evaluation Using North Carolina Data.” Public Health Reports 114.5 (1999): 459–468. Print.</w:t>
      </w:r>
    </w:p>
    <w:p w:rsidR="00B6539F" w:rsidRDefault="006E128B" w:rsidP="00D03CB1">
      <w:pPr>
        <w:pStyle w:val="ListParagraph"/>
        <w:numPr>
          <w:ilvl w:val="0"/>
          <w:numId w:val="1"/>
        </w:numPr>
      </w:pPr>
      <w:r>
        <w:t xml:space="preserve">This article takes another look at data focusing on </w:t>
      </w:r>
      <w:r w:rsidR="00B26E1D">
        <w:t xml:space="preserve">North Carolina migrant farmworkers, </w:t>
      </w:r>
      <w:r w:rsidR="008F6EB5">
        <w:t>and how the implementatio</w:t>
      </w:r>
      <w:r w:rsidR="00701154">
        <w:t xml:space="preserve">n of the EPA training program works to help protect migrant farm workers from the hazards they face. </w:t>
      </w:r>
      <w:r w:rsidR="00703CD5">
        <w:t xml:space="preserve">This training program focuses on education farmworkers about </w:t>
      </w:r>
      <w:r w:rsidR="000E167B">
        <w:t xml:space="preserve">pesticides and implications of pesticide exposure. </w:t>
      </w:r>
    </w:p>
    <w:p w:rsidR="00B6539F" w:rsidRDefault="00B6539F" w:rsidP="00DD12CD"/>
    <w:p w:rsidR="00B6539F" w:rsidRDefault="00E45F4D" w:rsidP="00DD12CD">
      <w:r w:rsidRPr="00E45F4D">
        <w:t>Cave, Damien. "Better Lives for Mexicans Cut Allure of Going North." The New York Times. The New York Times Company, 6 July 2011. Web. 16 Nov. 2016.</w:t>
      </w:r>
    </w:p>
    <w:p w:rsidR="00E45F4D" w:rsidRDefault="00F54865" w:rsidP="00D40160">
      <w:pPr>
        <w:pStyle w:val="ListParagraph"/>
        <w:numPr>
          <w:ilvl w:val="0"/>
          <w:numId w:val="1"/>
        </w:numPr>
      </w:pPr>
      <w:r>
        <w:t xml:space="preserve">This article take a personal tone on this issue thru the interviews of a multigenerational </w:t>
      </w:r>
      <w:r w:rsidR="00B254CB">
        <w:t>family. It allows us to see the barriers that an individual faces when trying to work in the United States legally through the H-2A program</w:t>
      </w:r>
      <w:r w:rsidR="000149E9">
        <w:t xml:space="preserve">. We hear from a father and son, which allows us to see the differing of opinions between generations, and how education plays a role in opportunity in </w:t>
      </w:r>
      <w:r w:rsidR="008C7FEC">
        <w:t xml:space="preserve">Mexico. </w:t>
      </w:r>
      <w:r w:rsidR="00580232">
        <w:t>This article discusses this topic in a way that is more relatable to the average person.</w:t>
      </w:r>
    </w:p>
    <w:p w:rsidR="00E45F4D" w:rsidRDefault="00E45F4D" w:rsidP="00DD12CD"/>
    <w:p w:rsidR="00E45F4D" w:rsidRDefault="00EE031A" w:rsidP="00DD12CD">
      <w:r w:rsidRPr="00EE031A">
        <w:t>Hanson, Go</w:t>
      </w:r>
      <w:r w:rsidR="009A79C8">
        <w:t>rdon H</w:t>
      </w:r>
      <w:r w:rsidR="00925A89">
        <w:t>. “</w:t>
      </w:r>
      <w:r w:rsidRPr="00EE031A">
        <w:t>The Economics and Policy of Illegal Immigration in the United States</w:t>
      </w:r>
      <w:r w:rsidR="00925A89">
        <w:t>.”</w:t>
      </w:r>
      <w:r w:rsidRPr="00EE031A">
        <w:t>Migration Policy Institute.</w:t>
      </w:r>
      <w:r w:rsidR="00306A15">
        <w:t xml:space="preserve"> 2009. </w:t>
      </w:r>
      <w:r w:rsidR="00E7610C">
        <w:t xml:space="preserve">Washington, DC. </w:t>
      </w:r>
    </w:p>
    <w:p w:rsidR="00B6539F" w:rsidRDefault="00CC5EAA" w:rsidP="008C7FEC">
      <w:pPr>
        <w:pStyle w:val="ListParagraph"/>
        <w:numPr>
          <w:ilvl w:val="0"/>
          <w:numId w:val="1"/>
        </w:numPr>
      </w:pPr>
      <w:r>
        <w:t xml:space="preserve">This article approaches the topic from an economic </w:t>
      </w:r>
      <w:r w:rsidR="00EB2C80">
        <w:t xml:space="preserve">point of view. It discusses the economic impact of undocumented workers on the </w:t>
      </w:r>
      <w:r w:rsidR="002405EB">
        <w:t xml:space="preserve">American labor force. It discusses how illegal </w:t>
      </w:r>
      <w:r w:rsidR="004B7F0C">
        <w:t xml:space="preserve">immigration in some ways is able to adapt </w:t>
      </w:r>
      <w:r w:rsidR="000201F9">
        <w:t xml:space="preserve">to the changing needs in America better than the legal immigration labor force due to </w:t>
      </w:r>
      <w:r w:rsidR="00C02D22">
        <w:t xml:space="preserve">the tedious nature </w:t>
      </w:r>
      <w:r w:rsidR="00AD04F8">
        <w:t xml:space="preserve">of getting through the programs in place. </w:t>
      </w:r>
      <w:r w:rsidR="002779DB">
        <w:t xml:space="preserve">It also takes the time to discuss the actual impact </w:t>
      </w:r>
      <w:r w:rsidR="00A03EF6">
        <w:t xml:space="preserve">of illegal immigration </w:t>
      </w:r>
      <w:r w:rsidR="002779DB">
        <w:t xml:space="preserve">on the </w:t>
      </w:r>
      <w:r w:rsidR="008D4C0C">
        <w:t>United States economy, and the expense of enforcement.</w:t>
      </w:r>
    </w:p>
    <w:p w:rsidR="0008633D" w:rsidRDefault="0008633D" w:rsidP="00DD12CD"/>
    <w:p w:rsidR="0008633D" w:rsidRDefault="00CF74E1" w:rsidP="00DD12CD">
      <w:r>
        <w:t xml:space="preserve">Hall, Mary L. </w:t>
      </w:r>
      <w:r w:rsidR="007021EA">
        <w:t xml:space="preserve">“Defending </w:t>
      </w:r>
      <w:r w:rsidR="006A4669">
        <w:t xml:space="preserve">the Rights </w:t>
      </w:r>
      <w:r w:rsidR="00D012F9">
        <w:t>of H</w:t>
      </w:r>
      <w:r w:rsidR="00391981">
        <w:t>-2A</w:t>
      </w:r>
      <w:r w:rsidR="00332B0B">
        <w:t xml:space="preserve"> Farmworkers</w:t>
      </w:r>
      <w:r w:rsidR="00B065CD">
        <w:t xml:space="preserve">.” </w:t>
      </w:r>
      <w:r w:rsidR="00527ED1" w:rsidRPr="00527ED1">
        <w:t>North Carolina Journal of International Law and Commercial Regulation's Symposiu</w:t>
      </w:r>
      <w:r w:rsidR="0096787E">
        <w:t xml:space="preserve">m, "Work, Migration &amp; Identity.” </w:t>
      </w:r>
      <w:r w:rsidR="002B229B">
        <w:t xml:space="preserve">26 </w:t>
      </w:r>
      <w:r w:rsidR="00D2082A">
        <w:t xml:space="preserve">January </w:t>
      </w:r>
      <w:r w:rsidR="00DF09E9">
        <w:t>2002.</w:t>
      </w:r>
      <w:r w:rsidR="003C04A0">
        <w:t>University of North Carolina Law School</w:t>
      </w:r>
      <w:r w:rsidR="00C71D52">
        <w:t>.</w:t>
      </w:r>
      <w:r w:rsidR="00DD6A1D">
        <w:t xml:space="preserve">Chappell Hill, NC. </w:t>
      </w:r>
      <w:r w:rsidR="00935478">
        <w:t>Key</w:t>
      </w:r>
      <w:r w:rsidR="0092139C">
        <w:t>note Address.</w:t>
      </w:r>
    </w:p>
    <w:p w:rsidR="000629D4" w:rsidRDefault="000629D4" w:rsidP="000629D4">
      <w:pPr>
        <w:pStyle w:val="ListParagraph"/>
        <w:numPr>
          <w:ilvl w:val="0"/>
          <w:numId w:val="1"/>
        </w:numPr>
      </w:pPr>
      <w:r>
        <w:t xml:space="preserve">This speech takes a personal tone in the form of an </w:t>
      </w:r>
      <w:r w:rsidR="001559B7">
        <w:t xml:space="preserve">immigration lawyer who works to defend H2A workers rights. We get a glimpse in to the lives of the workers through the eyes of someone who is fighting for them. We get a rare </w:t>
      </w:r>
      <w:r w:rsidR="00B95C26">
        <w:t>“real” account of the troubles the individual faces when participating in these programs</w:t>
      </w:r>
      <w:proofErr w:type="gramStart"/>
      <w:r w:rsidR="00B95C26">
        <w:t>,  the</w:t>
      </w:r>
      <w:proofErr w:type="gramEnd"/>
      <w:r w:rsidR="00B95C26">
        <w:t xml:space="preserve"> overall impact of these hardships, and steps the individual can take to try and help.</w:t>
      </w:r>
    </w:p>
    <w:sectPr w:rsidR="000629D4" w:rsidSect="00D61A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60DBC"/>
    <w:multiLevelType w:val="hybridMultilevel"/>
    <w:tmpl w:val="2A6A7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262F7"/>
    <w:rsid w:val="000149E9"/>
    <w:rsid w:val="000201F9"/>
    <w:rsid w:val="000629D4"/>
    <w:rsid w:val="0008633D"/>
    <w:rsid w:val="000921C3"/>
    <w:rsid w:val="000B6215"/>
    <w:rsid w:val="000B7C60"/>
    <w:rsid w:val="000E167B"/>
    <w:rsid w:val="001241CB"/>
    <w:rsid w:val="001262F7"/>
    <w:rsid w:val="0013007B"/>
    <w:rsid w:val="001559B7"/>
    <w:rsid w:val="001637EF"/>
    <w:rsid w:val="001B4773"/>
    <w:rsid w:val="001F727D"/>
    <w:rsid w:val="002063B6"/>
    <w:rsid w:val="002405E2"/>
    <w:rsid w:val="002405EB"/>
    <w:rsid w:val="0025655A"/>
    <w:rsid w:val="002703B5"/>
    <w:rsid w:val="00271D11"/>
    <w:rsid w:val="002779DB"/>
    <w:rsid w:val="002B229B"/>
    <w:rsid w:val="002B7C63"/>
    <w:rsid w:val="002C4FDA"/>
    <w:rsid w:val="002D15C0"/>
    <w:rsid w:val="002D1603"/>
    <w:rsid w:val="00306A15"/>
    <w:rsid w:val="00332B0B"/>
    <w:rsid w:val="00332C1B"/>
    <w:rsid w:val="00391981"/>
    <w:rsid w:val="0039684F"/>
    <w:rsid w:val="003C04A0"/>
    <w:rsid w:val="003C1DA3"/>
    <w:rsid w:val="003D6841"/>
    <w:rsid w:val="004063B6"/>
    <w:rsid w:val="00432AF1"/>
    <w:rsid w:val="00475E03"/>
    <w:rsid w:val="00475F7E"/>
    <w:rsid w:val="00490A97"/>
    <w:rsid w:val="004950B6"/>
    <w:rsid w:val="004A57F7"/>
    <w:rsid w:val="004B7F0C"/>
    <w:rsid w:val="004D0071"/>
    <w:rsid w:val="004D3CDB"/>
    <w:rsid w:val="00527ED1"/>
    <w:rsid w:val="00536C14"/>
    <w:rsid w:val="00541CF9"/>
    <w:rsid w:val="00544C95"/>
    <w:rsid w:val="005728DF"/>
    <w:rsid w:val="0057461C"/>
    <w:rsid w:val="00580232"/>
    <w:rsid w:val="00581C05"/>
    <w:rsid w:val="00583D9B"/>
    <w:rsid w:val="00605267"/>
    <w:rsid w:val="00635067"/>
    <w:rsid w:val="00635986"/>
    <w:rsid w:val="00643A91"/>
    <w:rsid w:val="00696B20"/>
    <w:rsid w:val="006A4669"/>
    <w:rsid w:val="006B0878"/>
    <w:rsid w:val="006B20C2"/>
    <w:rsid w:val="006B4F6A"/>
    <w:rsid w:val="006C5D4E"/>
    <w:rsid w:val="006E128B"/>
    <w:rsid w:val="006E7ED0"/>
    <w:rsid w:val="00701154"/>
    <w:rsid w:val="007021EA"/>
    <w:rsid w:val="00703CD5"/>
    <w:rsid w:val="00705D1A"/>
    <w:rsid w:val="00730A83"/>
    <w:rsid w:val="00772F80"/>
    <w:rsid w:val="007839A2"/>
    <w:rsid w:val="0078570E"/>
    <w:rsid w:val="007B60BD"/>
    <w:rsid w:val="007C3F6D"/>
    <w:rsid w:val="007F5B8E"/>
    <w:rsid w:val="0084335A"/>
    <w:rsid w:val="008766B6"/>
    <w:rsid w:val="008C7FEC"/>
    <w:rsid w:val="008D4C0C"/>
    <w:rsid w:val="008F6EB5"/>
    <w:rsid w:val="0092139C"/>
    <w:rsid w:val="00925A89"/>
    <w:rsid w:val="00935478"/>
    <w:rsid w:val="00945F96"/>
    <w:rsid w:val="0096787E"/>
    <w:rsid w:val="009977AD"/>
    <w:rsid w:val="009A79C8"/>
    <w:rsid w:val="009B0111"/>
    <w:rsid w:val="009E1999"/>
    <w:rsid w:val="00A03EF6"/>
    <w:rsid w:val="00A046E4"/>
    <w:rsid w:val="00A07252"/>
    <w:rsid w:val="00A3114A"/>
    <w:rsid w:val="00A769AB"/>
    <w:rsid w:val="00A8018F"/>
    <w:rsid w:val="00AB4230"/>
    <w:rsid w:val="00AC067E"/>
    <w:rsid w:val="00AD04F8"/>
    <w:rsid w:val="00AE1B20"/>
    <w:rsid w:val="00B065CD"/>
    <w:rsid w:val="00B16FA8"/>
    <w:rsid w:val="00B250BB"/>
    <w:rsid w:val="00B254CB"/>
    <w:rsid w:val="00B26E1D"/>
    <w:rsid w:val="00B42C64"/>
    <w:rsid w:val="00B60EB6"/>
    <w:rsid w:val="00B6539F"/>
    <w:rsid w:val="00B95C26"/>
    <w:rsid w:val="00C02D22"/>
    <w:rsid w:val="00C1346C"/>
    <w:rsid w:val="00C172F3"/>
    <w:rsid w:val="00C71D52"/>
    <w:rsid w:val="00C846C2"/>
    <w:rsid w:val="00C92B3A"/>
    <w:rsid w:val="00CC2596"/>
    <w:rsid w:val="00CC5EAA"/>
    <w:rsid w:val="00CD7B7C"/>
    <w:rsid w:val="00CE669B"/>
    <w:rsid w:val="00CF74E1"/>
    <w:rsid w:val="00D012F9"/>
    <w:rsid w:val="00D03CB1"/>
    <w:rsid w:val="00D2032C"/>
    <w:rsid w:val="00D2082A"/>
    <w:rsid w:val="00D30396"/>
    <w:rsid w:val="00D40160"/>
    <w:rsid w:val="00D61AD4"/>
    <w:rsid w:val="00D95D99"/>
    <w:rsid w:val="00DB7752"/>
    <w:rsid w:val="00DD12CD"/>
    <w:rsid w:val="00DD6A1D"/>
    <w:rsid w:val="00DF09E9"/>
    <w:rsid w:val="00E45F4D"/>
    <w:rsid w:val="00E62BF7"/>
    <w:rsid w:val="00E7155C"/>
    <w:rsid w:val="00E7610C"/>
    <w:rsid w:val="00E81614"/>
    <w:rsid w:val="00E906D3"/>
    <w:rsid w:val="00E91C39"/>
    <w:rsid w:val="00EB2C80"/>
    <w:rsid w:val="00ED3C36"/>
    <w:rsid w:val="00EE031A"/>
    <w:rsid w:val="00EE6309"/>
    <w:rsid w:val="00F40B69"/>
    <w:rsid w:val="00F42183"/>
    <w:rsid w:val="00F46C0A"/>
    <w:rsid w:val="00F54865"/>
    <w:rsid w:val="00F661B6"/>
    <w:rsid w:val="00F832F3"/>
    <w:rsid w:val="00F87AC7"/>
    <w:rsid w:val="00FC2F1D"/>
    <w:rsid w:val="00FC6CD8"/>
    <w:rsid w:val="00FD0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A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62F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359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sara.chiochetti@gmail.com</dc:creator>
  <cp:lastModifiedBy>Kyeni</cp:lastModifiedBy>
  <cp:revision>2</cp:revision>
  <dcterms:created xsi:type="dcterms:W3CDTF">2017-12-18T13:20:00Z</dcterms:created>
  <dcterms:modified xsi:type="dcterms:W3CDTF">2017-12-18T13:20:00Z</dcterms:modified>
</cp:coreProperties>
</file>