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1F" w:rsidRPr="00ED441F" w:rsidRDefault="00ED441F" w:rsidP="00ED4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F">
        <w:rPr>
          <w:rFonts w:ascii="Times New Roman" w:hAnsi="Times New Roman" w:cs="Times New Roman"/>
          <w:b/>
          <w:sz w:val="24"/>
          <w:szCs w:val="24"/>
        </w:rPr>
        <w:t>Endpoint Protection Solutions</w:t>
      </w:r>
    </w:p>
    <w:p w:rsidR="00ED441F" w:rsidRPr="00ED441F" w:rsidRDefault="00ED441F" w:rsidP="00ED44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Overview</w:t>
      </w:r>
    </w:p>
    <w:p w:rsidR="00ED441F" w:rsidRPr="00ED441F" w:rsidRDefault="00ED441F" w:rsidP="00ED4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Brief description of the endpoint protection product</w:t>
      </w:r>
      <w:bookmarkStart w:id="0" w:name="_GoBack"/>
      <w:bookmarkEnd w:id="0"/>
    </w:p>
    <w:p w:rsidR="00ED441F" w:rsidRPr="00ED441F" w:rsidRDefault="00ED441F" w:rsidP="00ED44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Body</w:t>
      </w:r>
    </w:p>
    <w:p w:rsidR="00ED441F" w:rsidRPr="00ED441F" w:rsidRDefault="00ED441F" w:rsidP="00ED4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Characteristics, abilities and deficits of Cisco AMP</w:t>
      </w:r>
    </w:p>
    <w:p w:rsidR="00ED441F" w:rsidRPr="00ED441F" w:rsidRDefault="00ED441F" w:rsidP="00ED4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proficiencies of AMP</w:t>
      </w:r>
    </w:p>
    <w:p w:rsidR="00ED441F" w:rsidRPr="00ED441F" w:rsidRDefault="00ED441F" w:rsidP="00ED441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ED441F" w:rsidRPr="00ED441F" w:rsidRDefault="00ED441F" w:rsidP="00ED44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Threat Intelligence</w:t>
      </w:r>
    </w:p>
    <w:p w:rsidR="00ED441F" w:rsidRPr="00ED441F" w:rsidRDefault="00ED441F" w:rsidP="00ED44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Sandboxing</w:t>
      </w:r>
    </w:p>
    <w:p w:rsidR="00ED441F" w:rsidRPr="00ED441F" w:rsidRDefault="00ED441F" w:rsidP="00ED44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Rapid Malware identification and blocking</w:t>
      </w:r>
    </w:p>
    <w:p w:rsidR="00ED441F" w:rsidRPr="00ED441F" w:rsidRDefault="00ED441F" w:rsidP="00ED44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Consistent evaluation, reflective security and remediation</w:t>
      </w:r>
    </w:p>
    <w:p w:rsidR="00ED441F" w:rsidRPr="00ED441F" w:rsidRDefault="00ED441F" w:rsidP="00ED44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Comprehensiveness of Cisco AM</w:t>
      </w:r>
    </w:p>
    <w:p w:rsidR="00ED441F" w:rsidRPr="00ED441F" w:rsidRDefault="00ED441F" w:rsidP="00ED44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Conclusion</w:t>
      </w:r>
    </w:p>
    <w:p w:rsidR="00ED441F" w:rsidRPr="00ED441F" w:rsidRDefault="00ED441F" w:rsidP="00ED44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441F">
        <w:rPr>
          <w:rFonts w:ascii="Times New Roman" w:hAnsi="Times New Roman" w:cs="Times New Roman"/>
          <w:sz w:val="24"/>
          <w:szCs w:val="24"/>
        </w:rPr>
        <w:t>Concluding statement</w:t>
      </w:r>
    </w:p>
    <w:sectPr w:rsidR="00ED441F" w:rsidRPr="00ED441F" w:rsidSect="0090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7C3"/>
    <w:multiLevelType w:val="hybridMultilevel"/>
    <w:tmpl w:val="F656FA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027694"/>
    <w:multiLevelType w:val="hybridMultilevel"/>
    <w:tmpl w:val="D5DE39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63488E"/>
    <w:multiLevelType w:val="hybridMultilevel"/>
    <w:tmpl w:val="4EA21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22EBC"/>
    <w:multiLevelType w:val="hybridMultilevel"/>
    <w:tmpl w:val="043E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76F90"/>
    <w:multiLevelType w:val="hybridMultilevel"/>
    <w:tmpl w:val="747AE27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F987855"/>
    <w:multiLevelType w:val="hybridMultilevel"/>
    <w:tmpl w:val="4590F36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A64178A"/>
    <w:multiLevelType w:val="hybridMultilevel"/>
    <w:tmpl w:val="6848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36E"/>
    <w:rsid w:val="00904A6C"/>
    <w:rsid w:val="0096037E"/>
    <w:rsid w:val="00AB2714"/>
    <w:rsid w:val="00AF4247"/>
    <w:rsid w:val="00D12A89"/>
    <w:rsid w:val="00D3736E"/>
    <w:rsid w:val="00ED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ED4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ED4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Kyeni</cp:lastModifiedBy>
  <cp:revision>2</cp:revision>
  <dcterms:created xsi:type="dcterms:W3CDTF">2018-01-14T04:44:00Z</dcterms:created>
  <dcterms:modified xsi:type="dcterms:W3CDTF">2018-01-14T04:44:00Z</dcterms:modified>
</cp:coreProperties>
</file>