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70" w:rsidRPr="008F491F" w:rsidRDefault="00445033" w:rsidP="008F491F">
      <w:pPr>
        <w:spacing w:line="480" w:lineRule="auto"/>
        <w:rPr>
          <w:rFonts w:ascii="Times New Roman" w:hAnsi="Times New Roman" w:cs="Times New Roman"/>
          <w:b/>
          <w:sz w:val="24"/>
          <w:szCs w:val="24"/>
        </w:rPr>
      </w:pPr>
      <w:bookmarkStart w:id="0" w:name="_GoBack"/>
      <w:bookmarkEnd w:id="0"/>
      <w:r w:rsidRPr="008F491F">
        <w:rPr>
          <w:rFonts w:ascii="Times New Roman" w:hAnsi="Times New Roman" w:cs="Times New Roman"/>
          <w:b/>
          <w:sz w:val="24"/>
          <w:szCs w:val="24"/>
        </w:rPr>
        <w:t>Review of Articles</w:t>
      </w:r>
    </w:p>
    <w:p w:rsidR="00C66570" w:rsidRPr="008F491F" w:rsidRDefault="00C66570" w:rsidP="008F491F">
      <w:pPr>
        <w:spacing w:line="480" w:lineRule="auto"/>
        <w:rPr>
          <w:rFonts w:ascii="Times New Roman" w:hAnsi="Times New Roman" w:cs="Times New Roman"/>
          <w:b/>
          <w:sz w:val="24"/>
          <w:szCs w:val="24"/>
        </w:rPr>
      </w:pPr>
      <w:r w:rsidRPr="008F491F">
        <w:rPr>
          <w:rFonts w:ascii="Times New Roman" w:hAnsi="Times New Roman" w:cs="Times New Roman"/>
          <w:b/>
          <w:sz w:val="24"/>
          <w:szCs w:val="24"/>
        </w:rPr>
        <w:t xml:space="preserve">Article: Connelly, L. M. (2014). </w:t>
      </w:r>
      <w:r w:rsidRPr="008F491F">
        <w:rPr>
          <w:rFonts w:ascii="Times New Roman" w:hAnsi="Times New Roman" w:cs="Times New Roman"/>
          <w:b/>
          <w:i/>
          <w:sz w:val="24"/>
          <w:szCs w:val="24"/>
        </w:rPr>
        <w:t>Use of Theoretical Frameworks in Research</w:t>
      </w:r>
      <w:r w:rsidRPr="008F491F">
        <w:rPr>
          <w:rFonts w:ascii="Times New Roman" w:hAnsi="Times New Roman" w:cs="Times New Roman"/>
          <w:b/>
          <w:sz w:val="24"/>
          <w:szCs w:val="24"/>
        </w:rPr>
        <w:t>. MEDSURG Nursing, 23(3), 187-188.</w:t>
      </w:r>
    </w:p>
    <w:p w:rsidR="007F0BB3" w:rsidRPr="008F491F" w:rsidRDefault="00966D5C" w:rsidP="008F491F">
      <w:pPr>
        <w:spacing w:line="480" w:lineRule="auto"/>
        <w:ind w:firstLine="720"/>
        <w:rPr>
          <w:rFonts w:ascii="Times New Roman" w:hAnsi="Times New Roman" w:cs="Times New Roman"/>
          <w:sz w:val="24"/>
          <w:szCs w:val="24"/>
        </w:rPr>
      </w:pPr>
      <w:r w:rsidRPr="008F491F">
        <w:rPr>
          <w:rFonts w:ascii="Times New Roman" w:hAnsi="Times New Roman" w:cs="Times New Roman"/>
          <w:sz w:val="24"/>
          <w:szCs w:val="24"/>
        </w:rPr>
        <w:t xml:space="preserve">In this article entitled “Use of Theoretical Frameworks </w:t>
      </w:r>
      <w:r w:rsidR="007F0BB3" w:rsidRPr="008F491F">
        <w:rPr>
          <w:rFonts w:ascii="Times New Roman" w:hAnsi="Times New Roman" w:cs="Times New Roman"/>
          <w:sz w:val="24"/>
          <w:szCs w:val="24"/>
        </w:rPr>
        <w:t>in Research</w:t>
      </w:r>
      <w:r w:rsidRPr="008F491F">
        <w:rPr>
          <w:rFonts w:ascii="Times New Roman" w:hAnsi="Times New Roman" w:cs="Times New Roman"/>
          <w:sz w:val="24"/>
          <w:szCs w:val="24"/>
        </w:rPr>
        <w:t xml:space="preserve">” Connelly explains a theory as a representation of a reality portion that is helpful in making sense of a complex </w:t>
      </w:r>
      <w:proofErr w:type="spellStart"/>
      <w:r w:rsidRPr="008F491F">
        <w:rPr>
          <w:rFonts w:ascii="Times New Roman" w:hAnsi="Times New Roman" w:cs="Times New Roman"/>
          <w:sz w:val="24"/>
          <w:szCs w:val="24"/>
        </w:rPr>
        <w:t>phenomena</w:t>
      </w:r>
      <w:proofErr w:type="spellEnd"/>
      <w:r w:rsidRPr="008F491F">
        <w:rPr>
          <w:rFonts w:ascii="Times New Roman" w:hAnsi="Times New Roman" w:cs="Times New Roman"/>
          <w:sz w:val="24"/>
          <w:szCs w:val="24"/>
        </w:rPr>
        <w:t xml:space="preserve">.  Furthermore, Connelly explains that theories are not wrong or right but helpful in giving insight on how to approach a particular situation.  The article further explains that theory should be added to a particular study only when there is a connection between that theory and the study. In making comparisons, </w:t>
      </w:r>
      <w:r w:rsidR="00C66570" w:rsidRPr="008F491F">
        <w:rPr>
          <w:rFonts w:ascii="Times New Roman" w:hAnsi="Times New Roman" w:cs="Times New Roman"/>
          <w:sz w:val="24"/>
          <w:szCs w:val="24"/>
        </w:rPr>
        <w:t>intuitive</w:t>
      </w:r>
      <w:r w:rsidRPr="008F491F">
        <w:rPr>
          <w:rFonts w:ascii="Times New Roman" w:hAnsi="Times New Roman" w:cs="Times New Roman"/>
          <w:sz w:val="24"/>
          <w:szCs w:val="24"/>
        </w:rPr>
        <w:t xml:space="preserve"> items shou</w:t>
      </w:r>
      <w:r w:rsidR="00C66570" w:rsidRPr="008F491F">
        <w:rPr>
          <w:rFonts w:ascii="Times New Roman" w:hAnsi="Times New Roman" w:cs="Times New Roman"/>
          <w:sz w:val="24"/>
          <w:szCs w:val="24"/>
        </w:rPr>
        <w:t>ld only be compared with intui</w:t>
      </w:r>
      <w:r w:rsidRPr="008F491F">
        <w:rPr>
          <w:rFonts w:ascii="Times New Roman" w:hAnsi="Times New Roman" w:cs="Times New Roman"/>
          <w:sz w:val="24"/>
          <w:szCs w:val="24"/>
        </w:rPr>
        <w:t xml:space="preserve">tive items while on the other hand, analytical items should only be compared to analytical items.  The results of a particular theory should have a connection with the study.  I think that Connelly is on point on all the above explanations. </w:t>
      </w:r>
      <w:r w:rsidR="00C66570" w:rsidRPr="008F491F">
        <w:rPr>
          <w:rFonts w:ascii="Times New Roman" w:hAnsi="Times New Roman" w:cs="Times New Roman"/>
          <w:sz w:val="24"/>
          <w:szCs w:val="24"/>
        </w:rPr>
        <w:t>To come up with an effective intervention, theorists need to use both empirical results and theories. Connelly affirms that when the research results do not meet the expectations, then the research design has some flaws or the particular theory guiding the study is inappropriate for the study. This can act as an important framework that researchers can use to gauge the accuracy and appropriateness of their theories in a particular study.</w:t>
      </w:r>
    </w:p>
    <w:p w:rsidR="00C66570" w:rsidRPr="008F491F" w:rsidRDefault="00C66570" w:rsidP="008F491F">
      <w:pPr>
        <w:spacing w:line="480" w:lineRule="auto"/>
        <w:rPr>
          <w:rFonts w:ascii="Times New Roman" w:hAnsi="Times New Roman" w:cs="Times New Roman"/>
          <w:b/>
          <w:sz w:val="24"/>
          <w:szCs w:val="24"/>
        </w:rPr>
      </w:pPr>
      <w:r w:rsidRPr="008F491F">
        <w:rPr>
          <w:rFonts w:ascii="Times New Roman" w:hAnsi="Times New Roman" w:cs="Times New Roman"/>
          <w:b/>
          <w:sz w:val="24"/>
          <w:szCs w:val="24"/>
        </w:rPr>
        <w:t xml:space="preserve">Article: Green, H. E. (2014). </w:t>
      </w:r>
      <w:r w:rsidRPr="008F491F">
        <w:rPr>
          <w:rFonts w:ascii="Times New Roman" w:hAnsi="Times New Roman" w:cs="Times New Roman"/>
          <w:b/>
          <w:i/>
          <w:sz w:val="24"/>
          <w:szCs w:val="24"/>
        </w:rPr>
        <w:t>Use of Theoretical and Conceptual Frameworks in Qualitative Research</w:t>
      </w:r>
      <w:r w:rsidRPr="008F491F">
        <w:rPr>
          <w:rFonts w:ascii="Times New Roman" w:hAnsi="Times New Roman" w:cs="Times New Roman"/>
          <w:b/>
          <w:sz w:val="24"/>
          <w:szCs w:val="24"/>
        </w:rPr>
        <w:t>. Nurse Researcher, 21(6), 34-38</w:t>
      </w:r>
    </w:p>
    <w:p w:rsidR="00C66570" w:rsidRPr="008F491F" w:rsidRDefault="00C66570" w:rsidP="008F491F">
      <w:pPr>
        <w:spacing w:line="480" w:lineRule="auto"/>
        <w:ind w:firstLine="720"/>
        <w:rPr>
          <w:rFonts w:ascii="Times New Roman" w:hAnsi="Times New Roman" w:cs="Times New Roman"/>
          <w:sz w:val="24"/>
          <w:szCs w:val="24"/>
        </w:rPr>
      </w:pPr>
      <w:r w:rsidRPr="008F491F">
        <w:rPr>
          <w:rFonts w:ascii="Times New Roman" w:hAnsi="Times New Roman" w:cs="Times New Roman"/>
          <w:sz w:val="24"/>
          <w:szCs w:val="24"/>
        </w:rPr>
        <w:t>In this article, Green does a good work in highlighting the definition of a theoretical framework and conceptual framew</w:t>
      </w:r>
      <w:r w:rsidR="00434FF4" w:rsidRPr="008F491F">
        <w:rPr>
          <w:rFonts w:ascii="Times New Roman" w:hAnsi="Times New Roman" w:cs="Times New Roman"/>
          <w:sz w:val="24"/>
          <w:szCs w:val="24"/>
        </w:rPr>
        <w:t xml:space="preserve">ork but explains that the two terms are used interchangeably. He argues that since the two terms are used interchangeably, they are of questionable value. He further explains that frameworks act as maps or design through which a particular research is </w:t>
      </w:r>
      <w:r w:rsidR="00434FF4" w:rsidRPr="008F491F">
        <w:rPr>
          <w:rFonts w:ascii="Times New Roman" w:hAnsi="Times New Roman" w:cs="Times New Roman"/>
          <w:sz w:val="24"/>
          <w:szCs w:val="24"/>
        </w:rPr>
        <w:lastRenderedPageBreak/>
        <w:t>undertaken. Diagrammatical representation of a theory is referred to as conceptual framework by some scholars while other still refer to the same as a conceptual model thus creating more confusion.</w:t>
      </w:r>
      <w:r w:rsidR="00400739" w:rsidRPr="008F491F">
        <w:rPr>
          <w:rFonts w:ascii="Times New Roman" w:hAnsi="Times New Roman" w:cs="Times New Roman"/>
          <w:sz w:val="24"/>
          <w:szCs w:val="24"/>
        </w:rPr>
        <w:t xml:space="preserve"> Green explains that this confusion has been avoided by some researchers who use the Grounded theory model which is an inductive research model that generates theory from data. Both the theoretical framework and conceptual framework can be incorporated in a theory in the sense that the literature review represents the theoretical framework. The conceptual framework could be incorporated in the same theory through the “conceptual Model’’ which a diagrammatical representation where data is refined and analyzed. Green </w:t>
      </w:r>
      <w:r w:rsidR="008F491F" w:rsidRPr="008F491F">
        <w:rPr>
          <w:rFonts w:ascii="Times New Roman" w:hAnsi="Times New Roman" w:cs="Times New Roman"/>
          <w:sz w:val="24"/>
          <w:szCs w:val="24"/>
        </w:rPr>
        <w:t>summarizes</w:t>
      </w:r>
      <w:r w:rsidR="00400739" w:rsidRPr="008F491F">
        <w:rPr>
          <w:rFonts w:ascii="Times New Roman" w:hAnsi="Times New Roman" w:cs="Times New Roman"/>
          <w:sz w:val="24"/>
          <w:szCs w:val="24"/>
        </w:rPr>
        <w:t xml:space="preserve"> the article by stating that despite the differences and confusion in regard to frameworks</w:t>
      </w:r>
      <w:r w:rsidR="008F491F" w:rsidRPr="008F491F">
        <w:rPr>
          <w:rFonts w:ascii="Times New Roman" w:hAnsi="Times New Roman" w:cs="Times New Roman"/>
          <w:sz w:val="24"/>
          <w:szCs w:val="24"/>
        </w:rPr>
        <w:t>, researchers need to understand that the purpose of the framework which is to frame their research for coherence so us to make their researches successful. This article is very informative because of highlighting the importance conceptual and theoretical frameworks in research. I think that the confusion between a conceptual framework and theoretical framework will not affect the outcome of the research if only the researchers understood that the frameworks are there to act as the design of their studies.  Both the theoretical framework and the conceptual framework should be used together to enhance the effectiveness of the research.</w:t>
      </w:r>
    </w:p>
    <w:p w:rsidR="00400739" w:rsidRPr="008F491F" w:rsidRDefault="00400739" w:rsidP="008F491F">
      <w:pPr>
        <w:spacing w:line="480" w:lineRule="auto"/>
        <w:rPr>
          <w:rFonts w:ascii="Times New Roman" w:hAnsi="Times New Roman" w:cs="Times New Roman"/>
          <w:sz w:val="24"/>
          <w:szCs w:val="24"/>
        </w:rPr>
      </w:pPr>
    </w:p>
    <w:p w:rsidR="00400739" w:rsidRPr="008F491F" w:rsidRDefault="00400739" w:rsidP="008F491F">
      <w:pPr>
        <w:spacing w:line="480" w:lineRule="auto"/>
        <w:rPr>
          <w:rFonts w:ascii="Times New Roman" w:hAnsi="Times New Roman" w:cs="Times New Roman"/>
          <w:sz w:val="24"/>
          <w:szCs w:val="24"/>
        </w:rPr>
      </w:pPr>
    </w:p>
    <w:p w:rsidR="00C66570" w:rsidRPr="008F491F" w:rsidRDefault="00C66570" w:rsidP="008F491F">
      <w:pPr>
        <w:spacing w:line="480" w:lineRule="auto"/>
        <w:rPr>
          <w:rFonts w:ascii="Times New Roman" w:hAnsi="Times New Roman" w:cs="Times New Roman"/>
          <w:sz w:val="24"/>
          <w:szCs w:val="24"/>
        </w:rPr>
      </w:pPr>
    </w:p>
    <w:p w:rsidR="007F0BB3" w:rsidRPr="008F491F" w:rsidRDefault="007F0BB3" w:rsidP="008F491F">
      <w:pPr>
        <w:spacing w:line="480" w:lineRule="auto"/>
        <w:rPr>
          <w:rFonts w:ascii="Times New Roman" w:hAnsi="Times New Roman" w:cs="Times New Roman"/>
          <w:sz w:val="24"/>
          <w:szCs w:val="24"/>
        </w:rPr>
      </w:pPr>
    </w:p>
    <w:sectPr w:rsidR="007F0BB3" w:rsidRPr="008F491F" w:rsidSect="008C50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07" w:rsidRDefault="00792307" w:rsidP="008F491F">
      <w:pPr>
        <w:spacing w:after="0" w:line="240" w:lineRule="auto"/>
      </w:pPr>
      <w:r>
        <w:separator/>
      </w:r>
    </w:p>
  </w:endnote>
  <w:endnote w:type="continuationSeparator" w:id="0">
    <w:p w:rsidR="00792307" w:rsidRDefault="00792307" w:rsidP="008F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07" w:rsidRDefault="00792307" w:rsidP="008F491F">
      <w:pPr>
        <w:spacing w:after="0" w:line="240" w:lineRule="auto"/>
      </w:pPr>
      <w:r>
        <w:separator/>
      </w:r>
    </w:p>
  </w:footnote>
  <w:footnote w:type="continuationSeparator" w:id="0">
    <w:p w:rsidR="00792307" w:rsidRDefault="00792307" w:rsidP="008F4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9547"/>
      <w:docPartObj>
        <w:docPartGallery w:val="Page Numbers (Top of Page)"/>
        <w:docPartUnique/>
      </w:docPartObj>
    </w:sdtPr>
    <w:sdtEndPr/>
    <w:sdtContent>
      <w:p w:rsidR="008F491F" w:rsidRDefault="00792307">
        <w:pPr>
          <w:pStyle w:val="Header"/>
          <w:jc w:val="right"/>
        </w:pPr>
        <w:r>
          <w:fldChar w:fldCharType="begin"/>
        </w:r>
        <w:r>
          <w:instrText xml:space="preserve"> PAGE   \* MERGEFORMAT </w:instrText>
        </w:r>
        <w:r>
          <w:fldChar w:fldCharType="separate"/>
        </w:r>
        <w:r w:rsidR="005F1AB7">
          <w:rPr>
            <w:noProof/>
          </w:rPr>
          <w:t>1</w:t>
        </w:r>
        <w:r>
          <w:rPr>
            <w:noProof/>
          </w:rPr>
          <w:fldChar w:fldCharType="end"/>
        </w:r>
      </w:p>
    </w:sdtContent>
  </w:sdt>
  <w:p w:rsidR="008F491F" w:rsidRDefault="008F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33"/>
    <w:rsid w:val="00400739"/>
    <w:rsid w:val="00434FF4"/>
    <w:rsid w:val="00445033"/>
    <w:rsid w:val="005F1AB7"/>
    <w:rsid w:val="00792307"/>
    <w:rsid w:val="007F0BB3"/>
    <w:rsid w:val="008C50EA"/>
    <w:rsid w:val="008F491F"/>
    <w:rsid w:val="00966D5C"/>
    <w:rsid w:val="00B540D3"/>
    <w:rsid w:val="00C6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D8005-A331-41A7-B39E-EADA5F9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1F"/>
  </w:style>
  <w:style w:type="paragraph" w:styleId="Footer">
    <w:name w:val="footer"/>
    <w:basedOn w:val="Normal"/>
    <w:link w:val="FooterChar"/>
    <w:uiPriority w:val="99"/>
    <w:semiHidden/>
    <w:unhideWhenUsed/>
    <w:rsid w:val="008F49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haugh khym</cp:lastModifiedBy>
  <cp:revision>2</cp:revision>
  <dcterms:created xsi:type="dcterms:W3CDTF">2018-10-10T14:19:00Z</dcterms:created>
  <dcterms:modified xsi:type="dcterms:W3CDTF">2018-10-10T14:19:00Z</dcterms:modified>
</cp:coreProperties>
</file>