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E5E29" w14:textId="651700C8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bookmarkEnd w:id="0"/>
      <w:r w:rsidRPr="0013188E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 xml:space="preserve">Module 2 </w:t>
      </w:r>
      <w:r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–</w:t>
      </w:r>
      <w:r w:rsidRPr="0013188E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 xml:space="preserve"> </w:t>
      </w:r>
      <w:r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 xml:space="preserve">Reading </w:t>
      </w:r>
      <w:r w:rsidRPr="0013188E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Background</w:t>
      </w:r>
    </w:p>
    <w:p w14:paraId="493F1526" w14:textId="77777777" w:rsidR="0013188E" w:rsidRPr="0013188E" w:rsidRDefault="0013188E" w:rsidP="0013188E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0F2F3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color w:val="FF0000"/>
          <w:sz w:val="34"/>
          <w:szCs w:val="34"/>
        </w:rPr>
      </w:pPr>
      <w:r w:rsidRPr="0013188E">
        <w:rPr>
          <w:rFonts w:ascii="Arial" w:eastAsia="Times New Roman" w:hAnsi="Arial" w:cs="Arial"/>
          <w:b/>
          <w:bCs/>
          <w:caps/>
          <w:color w:val="FF0000"/>
          <w:sz w:val="34"/>
          <w:szCs w:val="34"/>
        </w:rPr>
        <w:t>PROMOTION MANAGEMENT &amp; SWOT ANALYSIS</w:t>
      </w:r>
    </w:p>
    <w:p w14:paraId="141B2CDF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following reading list provides background information on promotion and marketing communication.</w:t>
      </w:r>
    </w:p>
    <w:p w14:paraId="71952739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Marketing communications (n.d.).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Lesson store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.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MarketingTeacher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4" w:anchor="marketing-communications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http://www.marketingteacher.com/lesson-store/#marketing-communications</w:t>
        </w:r>
      </w:hyperlink>
    </w:p>
    <w:p w14:paraId="020EA91A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Promotion (n.d.).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Lesson store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.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MarketingTeacher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5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http://www.marketingteacher.com/promotion/</w:t>
        </w:r>
      </w:hyperlink>
    </w:p>
    <w:p w14:paraId="0779F36F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Promotion decisions (n.d.).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KnowThis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.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 Retrieved from </w:t>
      </w:r>
      <w:hyperlink r:id="rId6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http://www.knowthis.com/principles-of-marketing-tutorials/promotion-decisions/</w:t>
        </w:r>
      </w:hyperlink>
    </w:p>
    <w:p w14:paraId="6C7CAA83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Promotion strategies (n.d.).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LearnMarketing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.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 Retrieved from </w:t>
      </w:r>
      <w:hyperlink r:id="rId7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http://www.learnmarketing.net/promotion.htm</w:t>
        </w:r>
      </w:hyperlink>
    </w:p>
    <w:p w14:paraId="05A6557A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What is digital marketing? (n.d.).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Lesson store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.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MarketingTeacher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8" w:anchor="digital-marketing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http://www.marketingteacher.com/lesson-store/#digital-marketing</w:t>
        </w:r>
      </w:hyperlink>
    </w:p>
    <w:p w14:paraId="5929D142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following articles explain and illustrate the role of promotion in marketing decisions:</w:t>
      </w:r>
    </w:p>
    <w:p w14:paraId="344DA3B3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Beltrone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, G. (2012). Ad of the day: J.C. Penney - Peterson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Milla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 Hooks brings its poppy visual style to the retailer's big new rebranding effort.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Adweek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(February 3). Retrieved from </w:t>
      </w:r>
      <w:hyperlink r:id="rId9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http://www.adweek.com/news/advertising-branding/ad-day-jcpenney-137988</w:t>
        </w:r>
      </w:hyperlink>
    </w:p>
    <w:p w14:paraId="218DD1E3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Comstock, B., Gulati, R., &amp; Liguori, S. (2010) Unleashing the power of marketing.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Harvard Business Review,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88 (10), 90-98.</w:t>
      </w:r>
    </w:p>
    <w:p w14:paraId="58B9AC5B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lastRenderedPageBreak/>
        <w:t>Jargon, J. (2012). ‘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Super Size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 Me’ Generation Takes Over at McDonald’s.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Wall Street Journal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. (March 8):A1.</w:t>
      </w:r>
    </w:p>
    <w:p w14:paraId="6616166B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Perner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>, L. (n.d.). Integrated Marketing Communication.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Introduction to Marketing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. Marshall School, USC. Retrieved from </w:t>
      </w:r>
      <w:hyperlink r:id="rId10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http://www.consumerpsychologist.com/intro_Promotion.html</w:t>
        </w:r>
      </w:hyperlink>
    </w:p>
    <w:p w14:paraId="7866EE45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This article speaks to the limits of promotion:</w:t>
      </w:r>
    </w:p>
    <w:p w14:paraId="1FCFC062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Burkitt, L. (2011). A Chinese Brand Flounders in US.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Wall Street Journal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(December 20):B1.</w:t>
      </w:r>
    </w:p>
    <w:p w14:paraId="00143810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These articles discuss online/mobile promotion:</w:t>
      </w:r>
    </w:p>
    <w:p w14:paraId="22B763BA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Lopez, R. (2012)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Sevenly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 hopes to change the world one t-shirt at a time.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 xml:space="preserve">Los Angeles </w:t>
      </w:r>
      <w:proofErr w:type="gram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Times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</w:t>
      </w:r>
      <w:proofErr w:type="gramEnd"/>
      <w:r w:rsidRPr="0013188E">
        <w:rPr>
          <w:rFonts w:ascii="Arial" w:eastAsia="Times New Roman" w:hAnsi="Arial" w:cs="Arial"/>
          <w:color w:val="363636"/>
          <w:sz w:val="27"/>
          <w:szCs w:val="27"/>
        </w:rPr>
        <w:t>January 25).</w:t>
      </w:r>
    </w:p>
    <w:p w14:paraId="7079ACF6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Mac, A. (2012). How to lose friends and alienate Twitter followers: 5 stupid social media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mistakes.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Fast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 xml:space="preserve"> Company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(March 1). Retrieved from </w:t>
      </w:r>
      <w:hyperlink r:id="rId11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http://www.fastcompany.com/1822211/how-to-lose-friends-and-alienate-twitter-followers-5-stupid-social-media-mistakes</w:t>
        </w:r>
      </w:hyperlink>
    </w:p>
    <w:p w14:paraId="06ED5168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The millennial generation research review. (2012). U.S. Chamber of Commerce Foundation. Retrieved from </w:t>
      </w:r>
      <w:hyperlink r:id="rId12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https://www.uschamberfoundation.org/reports/millennial-generation-research-review</w:t>
        </w:r>
      </w:hyperlink>
    </w:p>
    <w:p w14:paraId="5958B5F5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Mobile marketing: Location matters - but how much? (2012).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Knowledge@Wharton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(March 9). Retrieved from </w:t>
      </w:r>
      <w:hyperlink r:id="rId13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http://knowledgetoday.wharton.upenn.edu/2012/03/mobile-marketing-location-matters-but-how-much/</w:t>
        </w:r>
      </w:hyperlink>
    </w:p>
    <w:p w14:paraId="3B49542B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Reda, S. (2012). Social gets down to business.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Stores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(March). Retrieved from </w:t>
      </w:r>
      <w:hyperlink r:id="rId14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https://nrf.com/news/retail-trends/social-gets-down-business</w:t>
        </w:r>
      </w:hyperlink>
    </w:p>
    <w:p w14:paraId="072EB923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Stranahan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>, S.Q. (2011). Keeping up with posts and tweets down east.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New York Times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(December 7).</w:t>
      </w:r>
    </w:p>
    <w:p w14:paraId="26811A14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Check these Links on managing marketing information and research method:</w:t>
      </w:r>
    </w:p>
    <w:p w14:paraId="41D24B1B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lastRenderedPageBreak/>
        <w:t>Managing Marketing Information. (2014). Pearson Learning Solutions, New York, NY. Retrieved from </w:t>
      </w:r>
      <w:hyperlink r:id="rId15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http://www.pearsoncustom.com/mct-comprehensive/asset.php?isbn=1269879944&amp;id=12113</w:t>
        </w:r>
      </w:hyperlink>
    </w:p>
    <w:p w14:paraId="3B981C7B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Managing Marketing Information (Audio). (2014). Pearson Learning Solutions, New York, NY. Retrieved from </w:t>
      </w:r>
      <w:hyperlink r:id="rId16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http://www.pearsoncustom.com/mct-comprehensive/asset.php?isbn=1269879944&amp;id=11524</w:t>
        </w:r>
      </w:hyperlink>
    </w:p>
    <w:p w14:paraId="55897412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These Web pages explain SWOT Analysis:</w:t>
      </w:r>
    </w:p>
    <w:p w14:paraId="1536CB21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SWOT financial analysis (n.d.).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eHow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.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 Retrieved from </w:t>
      </w:r>
      <w:hyperlink r:id="rId17" w:anchor="ixzz1kiZaabG4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http://www.ehow.com/facts_6767740_swot-financial-analysis.html#ixzz1kiZaabG4</w:t>
        </w:r>
      </w:hyperlink>
    </w:p>
    <w:p w14:paraId="721B7CBD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SWOT Analysis (2012).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Investopedia.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8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http://www.marketingteacher.com/wordpress/swot-analysis/</w:t>
        </w:r>
      </w:hyperlink>
    </w:p>
    <w:p w14:paraId="238D5101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SWOT Analysis (n.d.).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MarketingTeacher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9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http://www.marketingteacher.com/swot-analysis/</w:t>
        </w:r>
      </w:hyperlink>
    </w:p>
    <w:p w14:paraId="7F694E07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This Web page explains that (1) Strengths and Weaknesses are internal to the firm forces that determine the financial health of a product or company (and gives examples of Strengths and Weaknesses), and (2) Opportunities and Threats are external to the firm forces that determine the financial health of a product or company (and gives examples of Opportunities and Threats). At the very bottom of the page are links to examples of SWOT marketing analyses.</w:t>
      </w:r>
    </w:p>
    <w:p w14:paraId="2C72679B" w14:textId="77777777" w:rsidR="00A00315" w:rsidRDefault="00A00315"/>
    <w:sectPr w:rsidR="00A0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1NDQ2NjIxMbC0NDVV0lEKTi0uzszPAykwrAUA8rudDywAAAA="/>
  </w:docVars>
  <w:rsids>
    <w:rsidRoot w:val="0013188E"/>
    <w:rsid w:val="0013188E"/>
    <w:rsid w:val="0057613C"/>
    <w:rsid w:val="00A00315"/>
    <w:rsid w:val="00F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2F46"/>
  <w15:chartTrackingRefBased/>
  <w15:docId w15:val="{D4D7687D-7647-4535-AA28-54572602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1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31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8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318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3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188E"/>
    <w:rPr>
      <w:b/>
      <w:bCs/>
    </w:rPr>
  </w:style>
  <w:style w:type="character" w:styleId="Emphasis">
    <w:name w:val="Emphasis"/>
    <w:basedOn w:val="DefaultParagraphFont"/>
    <w:uiPriority w:val="20"/>
    <w:qFormat/>
    <w:rsid w:val="0013188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1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ingteacher.com/lesson-store/" TargetMode="External"/><Relationship Id="rId13" Type="http://schemas.openxmlformats.org/officeDocument/2006/relationships/hyperlink" Target="http://knowledgetoday.wharton.upenn.edu/2012/03/mobile-marketing-location-matters-but-how-much/" TargetMode="External"/><Relationship Id="rId18" Type="http://schemas.openxmlformats.org/officeDocument/2006/relationships/hyperlink" Target="http://www.marketingteacher.com/wordpress/swot-analysi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learnmarketing.net/promotion.htm" TargetMode="External"/><Relationship Id="rId12" Type="http://schemas.openxmlformats.org/officeDocument/2006/relationships/hyperlink" Target="https://www.uschamberfoundation.org/reports/millennial-generation-research-review" TargetMode="External"/><Relationship Id="rId17" Type="http://schemas.openxmlformats.org/officeDocument/2006/relationships/hyperlink" Target="http://www.ehow.com/facts_6767740_swot-financial-analysi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arsoncustom.com/mct-comprehensive/asset.php?isbn=1269879944&amp;id=115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nowthis.com/principles-of-marketing-tutorials/promotion-decisions/" TargetMode="External"/><Relationship Id="rId11" Type="http://schemas.openxmlformats.org/officeDocument/2006/relationships/hyperlink" Target="http://www.fastcompany.com/1822211/how-to-lose-friends-and-alienate-twitter-followers-5-stupid-social-media-mistakes" TargetMode="External"/><Relationship Id="rId5" Type="http://schemas.openxmlformats.org/officeDocument/2006/relationships/hyperlink" Target="http://www.marketingteacher.com/promotion/" TargetMode="External"/><Relationship Id="rId15" Type="http://schemas.openxmlformats.org/officeDocument/2006/relationships/hyperlink" Target="http://www.pearsoncustom.com/mct-comprehensive/asset.php?isbn=1269879944&amp;id=12113" TargetMode="External"/><Relationship Id="rId10" Type="http://schemas.openxmlformats.org/officeDocument/2006/relationships/hyperlink" Target="http://www.consumerpsychologist.com/intro_Promotion.html" TargetMode="External"/><Relationship Id="rId19" Type="http://schemas.openxmlformats.org/officeDocument/2006/relationships/hyperlink" Target="http://www.marketingteacher.com/swot-analysis/" TargetMode="External"/><Relationship Id="rId4" Type="http://schemas.openxmlformats.org/officeDocument/2006/relationships/hyperlink" Target="http://www.marketingteacher.com/lesson-store/" TargetMode="External"/><Relationship Id="rId9" Type="http://schemas.openxmlformats.org/officeDocument/2006/relationships/hyperlink" Target="http://www.adweek.com/news/advertising-branding/ad-day-jcpenney-137988" TargetMode="External"/><Relationship Id="rId14" Type="http://schemas.openxmlformats.org/officeDocument/2006/relationships/hyperlink" Target="https://nrf.com/news/retail-trends/social-gets-down-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2018-07-31T14:55:00Z</dcterms:created>
  <dcterms:modified xsi:type="dcterms:W3CDTF">2018-07-31T14:55:00Z</dcterms:modified>
</cp:coreProperties>
</file>