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DF4" w:rsidRPr="008A5DF4" w:rsidRDefault="008A5DF4" w:rsidP="008A5DF4">
      <w:pPr>
        <w:jc w:val="center"/>
        <w:rPr>
          <w:rFonts w:ascii="Times" w:eastAsia="宋体" w:hAnsi="Times" w:cs="宋体"/>
          <w:b/>
          <w:kern w:val="0"/>
        </w:rPr>
      </w:pPr>
      <w:r w:rsidRPr="008A5DF4">
        <w:rPr>
          <w:rFonts w:ascii="Times" w:eastAsia="宋体" w:hAnsi="Times" w:cs="宋体"/>
          <w:b/>
          <w:kern w:val="0"/>
        </w:rPr>
        <w:t>Low Nail company</w:t>
      </w:r>
    </w:p>
    <w:p w:rsidR="008A5DF4" w:rsidRPr="008A5DF4" w:rsidRDefault="008A5DF4" w:rsidP="008A5DF4">
      <w:pPr>
        <w:jc w:val="left"/>
        <w:rPr>
          <w:rFonts w:ascii="Times" w:hAnsi="Times"/>
        </w:rPr>
      </w:pPr>
      <w:r w:rsidRPr="008A5DF4">
        <w:rPr>
          <w:rFonts w:ascii="Times" w:eastAsia="宋体" w:hAnsi="Times" w:cs="宋体"/>
          <w:kern w:val="0"/>
        </w:rPr>
        <w:t xml:space="preserve">After making some wise short-term investments at a race track, Chris Low had some additional cash to invest in a business. The most promising opportunity at the time was in building supplies, so Low bought a business that specialized in sales of one size of nail. The annual </w:t>
      </w:r>
      <w:proofErr w:type="spellStart"/>
      <w:r w:rsidRPr="008A5DF4">
        <w:rPr>
          <w:rFonts w:ascii="Times" w:eastAsia="宋体" w:hAnsi="Times" w:cs="宋体"/>
          <w:kern w:val="0"/>
        </w:rPr>
        <w:t>vol</w:t>
      </w:r>
      <w:proofErr w:type="spellEnd"/>
      <w:r w:rsidRPr="008A5DF4">
        <w:rPr>
          <w:rFonts w:ascii="Times" w:eastAsia="宋体" w:hAnsi="Times" w:cs="宋体"/>
          <w:kern w:val="0"/>
        </w:rPr>
        <w:t xml:space="preserve">- </w:t>
      </w:r>
      <w:proofErr w:type="spellStart"/>
      <w:r w:rsidRPr="008A5DF4">
        <w:rPr>
          <w:rFonts w:ascii="Times" w:eastAsia="宋体" w:hAnsi="Times" w:cs="宋体"/>
          <w:kern w:val="0"/>
        </w:rPr>
        <w:t>ume</w:t>
      </w:r>
      <w:proofErr w:type="spellEnd"/>
      <w:r w:rsidRPr="008A5DF4">
        <w:rPr>
          <w:rFonts w:ascii="Times" w:eastAsia="宋体" w:hAnsi="Times" w:cs="宋体"/>
          <w:kern w:val="0"/>
        </w:rPr>
        <w:t xml:space="preserve"> of nails was 2,000 kegs, and they were sold to retail customers in an even flow. Low was uncertain how many nails to order at any time. Initially, only two costs con- </w:t>
      </w:r>
      <w:proofErr w:type="spellStart"/>
      <w:r w:rsidRPr="008A5DF4">
        <w:rPr>
          <w:rFonts w:ascii="Times" w:eastAsia="宋体" w:hAnsi="Times" w:cs="宋体"/>
          <w:kern w:val="0"/>
        </w:rPr>
        <w:t>cerned</w:t>
      </w:r>
      <w:proofErr w:type="spellEnd"/>
      <w:r w:rsidRPr="008A5DF4">
        <w:rPr>
          <w:rFonts w:ascii="Times" w:eastAsia="宋体" w:hAnsi="Times" w:cs="宋体"/>
          <w:kern w:val="0"/>
        </w:rPr>
        <w:t xml:space="preserve"> him: order-processing costs, which were $60 per order without regard to size, and warehousing costs, which were $1 per year per keg space. This meant that Low had to rent a constant amount of warehouse space for the year, and it had to be large enough to </w:t>
      </w:r>
      <w:proofErr w:type="spellStart"/>
      <w:r w:rsidRPr="008A5DF4">
        <w:rPr>
          <w:rFonts w:ascii="Times" w:eastAsia="宋体" w:hAnsi="Times" w:cs="宋体"/>
          <w:kern w:val="0"/>
        </w:rPr>
        <w:t>accom</w:t>
      </w:r>
      <w:proofErr w:type="spellEnd"/>
      <w:r w:rsidRPr="008A5DF4">
        <w:rPr>
          <w:rFonts w:ascii="Times" w:eastAsia="宋体" w:hAnsi="Times" w:cs="宋体"/>
          <w:kern w:val="0"/>
        </w:rPr>
        <w:t xml:space="preserve">- </w:t>
      </w:r>
      <w:proofErr w:type="spellStart"/>
      <w:r w:rsidRPr="008A5DF4">
        <w:rPr>
          <w:rFonts w:ascii="Times" w:eastAsia="宋体" w:hAnsi="Times" w:cs="宋体"/>
          <w:kern w:val="0"/>
        </w:rPr>
        <w:t>modate</w:t>
      </w:r>
      <w:proofErr w:type="spellEnd"/>
      <w:r w:rsidRPr="008A5DF4">
        <w:rPr>
          <w:rFonts w:ascii="Times" w:eastAsia="宋体" w:hAnsi="Times" w:cs="宋体"/>
          <w:kern w:val="0"/>
        </w:rPr>
        <w:t xml:space="preserve"> an entire order when it arrived. Low was not</w:t>
      </w:r>
      <w:r w:rsidRPr="008A5DF4">
        <w:rPr>
          <w:rFonts w:ascii="Times" w:hAnsi="Times"/>
        </w:rPr>
        <w:t xml:space="preserve"> </w:t>
      </w:r>
      <w:r w:rsidRPr="008A5DF4">
        <w:rPr>
          <w:rFonts w:ascii="Times" w:eastAsia="宋体" w:hAnsi="Times" w:cs="宋体"/>
          <w:kern w:val="0"/>
        </w:rPr>
        <w:t>worried about maintaining safety stocks, mainly because the outward flow of goods was so even. Low bought his nails on a delivered basis.</w:t>
      </w:r>
    </w:p>
    <w:p w:rsidR="008A5DF4" w:rsidRPr="008A5DF4" w:rsidRDefault="008A5DF4" w:rsidP="008A5DF4">
      <w:pPr>
        <w:widowControl/>
        <w:tabs>
          <w:tab w:val="num" w:pos="720"/>
        </w:tabs>
        <w:spacing w:before="100" w:beforeAutospacing="1" w:after="100" w:afterAutospacing="1" w:line="384" w:lineRule="atLeast"/>
        <w:ind w:hanging="360"/>
        <w:jc w:val="left"/>
        <w:rPr>
          <w:rFonts w:ascii="Times" w:hAnsi="Times"/>
        </w:rPr>
      </w:pPr>
    </w:p>
    <w:p w:rsidR="008A5DF4" w:rsidRPr="008A5DF4" w:rsidRDefault="008A5DF4" w:rsidP="008A5DF4">
      <w:pPr>
        <w:widowControl/>
        <w:spacing w:before="100" w:beforeAutospacing="1" w:after="100" w:afterAutospacing="1" w:line="384" w:lineRule="atLeast"/>
        <w:jc w:val="center"/>
        <w:rPr>
          <w:rFonts w:ascii="Times" w:hAnsi="Times"/>
          <w:b/>
        </w:rPr>
      </w:pPr>
      <w:bookmarkStart w:id="0" w:name="_GoBack"/>
      <w:r w:rsidRPr="008A5DF4">
        <w:rPr>
          <w:rFonts w:ascii="Times" w:hAnsi="Times"/>
          <w:b/>
        </w:rPr>
        <w:t>Questions</w:t>
      </w:r>
    </w:p>
    <w:bookmarkEnd w:id="0"/>
    <w:p w:rsidR="00CB49AE" w:rsidRPr="00CB49AE" w:rsidRDefault="00CB49AE" w:rsidP="008A5DF4">
      <w:pPr>
        <w:widowControl/>
        <w:numPr>
          <w:ilvl w:val="0"/>
          <w:numId w:val="1"/>
        </w:numPr>
        <w:spacing w:before="100" w:beforeAutospacing="1" w:after="100" w:afterAutospacing="1" w:line="384" w:lineRule="atLeast"/>
        <w:ind w:left="0"/>
        <w:jc w:val="left"/>
        <w:rPr>
          <w:rFonts w:ascii="Times" w:eastAsia="宋体" w:hAnsi="Times" w:cs="Arial"/>
          <w:color w:val="333333"/>
          <w:kern w:val="0"/>
        </w:rPr>
      </w:pPr>
      <w:r w:rsidRPr="00CB49AE">
        <w:rPr>
          <w:rFonts w:ascii="Times" w:eastAsia="宋体" w:hAnsi="Times" w:cs="Arial"/>
          <w:color w:val="333333"/>
          <w:kern w:val="0"/>
        </w:rPr>
        <w:t>Using the EOQ methods outlined in the chapter, how many kegs of nails should Low order at one time if his annual volume is 5000 kegs?</w:t>
      </w:r>
    </w:p>
    <w:p w:rsidR="00CB49AE" w:rsidRPr="00CB49AE" w:rsidRDefault="00CB49AE" w:rsidP="008A5DF4">
      <w:pPr>
        <w:widowControl/>
        <w:numPr>
          <w:ilvl w:val="0"/>
          <w:numId w:val="1"/>
        </w:numPr>
        <w:spacing w:before="100" w:beforeAutospacing="1" w:after="100" w:afterAutospacing="1" w:line="384" w:lineRule="atLeast"/>
        <w:ind w:left="0"/>
        <w:jc w:val="left"/>
        <w:rPr>
          <w:rFonts w:ascii="Times" w:eastAsia="宋体" w:hAnsi="Times" w:cs="Arial"/>
          <w:color w:val="333333"/>
          <w:kern w:val="0"/>
        </w:rPr>
      </w:pPr>
      <w:r w:rsidRPr="00CB49AE">
        <w:rPr>
          <w:rFonts w:ascii="Times" w:eastAsia="宋体" w:hAnsi="Times" w:cs="Arial"/>
          <w:color w:val="333333"/>
          <w:kern w:val="0"/>
        </w:rPr>
        <w:t>Assume all conditions in Question 1 hold, except that Low's supplier now offers a quantity discount in the form of absorbing all or part of Low's order-processing costs. For orders of 1200 or more kegs of nails, the supplier will absorb all the order-processing costs; for orders between 500 and 1199 kegs, the supplier will absorb half. What is Low's new EOQ? (It might be helpful to lay out all costs in tabular form for this and later questions.)</w:t>
      </w:r>
    </w:p>
    <w:p w:rsidR="00CB49AE" w:rsidRPr="00CB49AE" w:rsidRDefault="00CB49AE" w:rsidP="008A5DF4">
      <w:pPr>
        <w:widowControl/>
        <w:numPr>
          <w:ilvl w:val="0"/>
          <w:numId w:val="1"/>
        </w:numPr>
        <w:spacing w:before="100" w:beforeAutospacing="1" w:after="100" w:afterAutospacing="1" w:line="384" w:lineRule="atLeast"/>
        <w:ind w:left="0"/>
        <w:jc w:val="left"/>
        <w:rPr>
          <w:rFonts w:ascii="Times" w:eastAsia="宋体" w:hAnsi="Times" w:cs="Arial"/>
          <w:color w:val="333333"/>
          <w:kern w:val="0"/>
        </w:rPr>
      </w:pPr>
      <w:r w:rsidRPr="00CB49AE">
        <w:rPr>
          <w:rFonts w:ascii="Times" w:eastAsia="宋体" w:hAnsi="Times" w:cs="Arial"/>
          <w:color w:val="333333"/>
          <w:kern w:val="0"/>
        </w:rPr>
        <w:t>Temporarily, ignore your work on Question 2. Assume that Low's warehouse offers to rent Low space on the basis of the average number of kegs Low will have in stock, rather than on the maximum number of kegs Low would need room for whenever a new shipment arrived. The storage charge per keg remains the same. Does this change the answer to Question 1? If so, what is the new answer?</w:t>
      </w:r>
    </w:p>
    <w:p w:rsidR="00717FF4" w:rsidRPr="008A5DF4" w:rsidRDefault="00CB49AE" w:rsidP="008A5DF4">
      <w:pPr>
        <w:widowControl/>
        <w:numPr>
          <w:ilvl w:val="0"/>
          <w:numId w:val="1"/>
        </w:numPr>
        <w:spacing w:before="100" w:beforeAutospacing="1" w:after="100" w:afterAutospacing="1" w:line="384" w:lineRule="atLeast"/>
        <w:ind w:left="0"/>
        <w:jc w:val="left"/>
        <w:rPr>
          <w:rFonts w:ascii="Times" w:eastAsia="宋体" w:hAnsi="Times" w:cs="Arial"/>
          <w:color w:val="333333"/>
          <w:kern w:val="0"/>
        </w:rPr>
      </w:pPr>
      <w:r w:rsidRPr="00CB49AE">
        <w:rPr>
          <w:rFonts w:ascii="Times" w:eastAsia="宋体" w:hAnsi="Times" w:cs="Arial"/>
          <w:color w:val="333333"/>
          <w:kern w:val="0"/>
        </w:rPr>
        <w:lastRenderedPageBreak/>
        <w:t>Take into account the answer to Question 1 and the supplier's new policy outlined in Question 2 and the warehouse's new policy in Question 3. Then determine Low's new EOQ.</w:t>
      </w:r>
    </w:p>
    <w:sectPr w:rsidR="00717FF4" w:rsidRPr="008A5DF4" w:rsidSect="00A842B4">
      <w:pgSz w:w="12240" w:h="15840"/>
      <w:pgMar w:top="1440" w:right="1800" w:bottom="1440" w:left="1800" w:header="720" w:footer="720" w:gutter="0"/>
      <w:cols w:space="720"/>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54DDE"/>
    <w:multiLevelType w:val="multilevel"/>
    <w:tmpl w:val="141A9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9AE"/>
    <w:rsid w:val="004C1A0B"/>
    <w:rsid w:val="008A5DF4"/>
    <w:rsid w:val="00A842B4"/>
    <w:rsid w:val="00CB49AE"/>
    <w:rsid w:val="00D20E8C"/>
    <w:rsid w:val="00DB7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082F269"/>
  <w14:defaultImageDpi w14:val="32767"/>
  <w15:chartTrackingRefBased/>
  <w15:docId w15:val="{F8D2D6D5-30C3-814C-B3BC-2A5E1E91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62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Huaxiang Wang (Student)</dc:creator>
  <cp:keywords/>
  <dc:description/>
  <cp:lastModifiedBy>Huaxiang Wang (Student)</cp:lastModifiedBy>
  <cp:revision>2</cp:revision>
  <dcterms:created xsi:type="dcterms:W3CDTF">2019-01-30T08:33:00Z</dcterms:created>
  <dcterms:modified xsi:type="dcterms:W3CDTF">2019-01-30T08:40:00Z</dcterms:modified>
</cp:coreProperties>
</file>