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B2CE" w14:textId="414D2D32" w:rsidR="00995749" w:rsidRPr="00B73520" w:rsidRDefault="0036238D" w:rsidP="00B73520">
      <w:pPr>
        <w:spacing w:line="360" w:lineRule="auto"/>
        <w:rPr>
          <w:rFonts w:ascii="Times New Roman" w:hAnsi="Times New Roman" w:cs="Times New Roman"/>
        </w:rPr>
      </w:pPr>
      <w:bookmarkStart w:id="0" w:name="_GoBack"/>
      <w:bookmarkEnd w:id="0"/>
      <w:r w:rsidRPr="00B73520">
        <w:rPr>
          <w:rFonts w:ascii="Times New Roman" w:hAnsi="Times New Roman" w:cs="Times New Roman"/>
        </w:rPr>
        <w:t>Negligence and the Duty of Care</w:t>
      </w:r>
    </w:p>
    <w:p w14:paraId="60CD03B3" w14:textId="68830AE2" w:rsidR="0036238D" w:rsidRPr="00B73520" w:rsidRDefault="0036238D" w:rsidP="00B73520">
      <w:pPr>
        <w:spacing w:line="360" w:lineRule="auto"/>
        <w:rPr>
          <w:rFonts w:ascii="Times New Roman" w:hAnsi="Times New Roman" w:cs="Times New Roman"/>
        </w:rPr>
      </w:pPr>
    </w:p>
    <w:p w14:paraId="2618E000" w14:textId="3EFCC185" w:rsidR="0036238D" w:rsidRPr="00B73520" w:rsidRDefault="00B73520" w:rsidP="00B73520">
      <w:pPr>
        <w:spacing w:line="360" w:lineRule="auto"/>
        <w:rPr>
          <w:rFonts w:ascii="Times New Roman" w:hAnsi="Times New Roman" w:cs="Times New Roman"/>
        </w:rPr>
      </w:pPr>
      <w:r w:rsidRPr="00B73520">
        <w:rPr>
          <w:rFonts w:ascii="Times New Roman" w:hAnsi="Times New Roman" w:cs="Times New Roman"/>
        </w:rPr>
        <w:t xml:space="preserve">This is a case that happened in </w:t>
      </w:r>
      <w:r w:rsidR="00E92841">
        <w:rPr>
          <w:rFonts w:ascii="Times New Roman" w:hAnsi="Times New Roman" w:cs="Times New Roman"/>
        </w:rPr>
        <w:t xml:space="preserve">a hospital in Australia. </w:t>
      </w:r>
      <w:r w:rsidR="0036238D" w:rsidRPr="00B73520">
        <w:rPr>
          <w:rFonts w:ascii="Times New Roman" w:hAnsi="Times New Roman" w:cs="Times New Roman"/>
        </w:rPr>
        <w:t>Mrs</w:t>
      </w:r>
      <w:r w:rsidR="00615054" w:rsidRPr="00B73520">
        <w:rPr>
          <w:rFonts w:ascii="Times New Roman" w:hAnsi="Times New Roman" w:cs="Times New Roman"/>
        </w:rPr>
        <w:t xml:space="preserve">. </w:t>
      </w:r>
      <w:r w:rsidR="0036238D" w:rsidRPr="00B73520">
        <w:rPr>
          <w:rFonts w:ascii="Times New Roman" w:hAnsi="Times New Roman" w:cs="Times New Roman"/>
        </w:rPr>
        <w:t xml:space="preserve">Jones a substantial (BMI 30) 75-year-old lady had been already hospitalized a couple of months earlier as a after effect of right sided </w:t>
      </w:r>
      <w:proofErr w:type="spellStart"/>
      <w:r w:rsidR="0036238D" w:rsidRPr="00B73520">
        <w:rPr>
          <w:rFonts w:ascii="Times New Roman" w:hAnsi="Times New Roman" w:cs="Times New Roman"/>
        </w:rPr>
        <w:t>haemorrhagic</w:t>
      </w:r>
      <w:proofErr w:type="spellEnd"/>
      <w:r w:rsidR="0036238D" w:rsidRPr="00B73520">
        <w:rPr>
          <w:rFonts w:ascii="Times New Roman" w:hAnsi="Times New Roman" w:cs="Times New Roman"/>
        </w:rPr>
        <w:t xml:space="preserve"> stroke. Her current</w:t>
      </w:r>
      <w:r w:rsidR="00E92841">
        <w:rPr>
          <w:rFonts w:ascii="Times New Roman" w:hAnsi="Times New Roman" w:cs="Times New Roman"/>
        </w:rPr>
        <w:t xml:space="preserve"> </w:t>
      </w:r>
      <w:r w:rsidR="0036238D" w:rsidRPr="00B73520">
        <w:rPr>
          <w:rFonts w:ascii="Times New Roman" w:hAnsi="Times New Roman" w:cs="Times New Roman"/>
        </w:rPr>
        <w:t xml:space="preserve">hospitalization is the after effect of </w:t>
      </w:r>
      <w:proofErr w:type="spellStart"/>
      <w:proofErr w:type="gramStart"/>
      <w:r w:rsidR="0036238D" w:rsidRPr="00B73520">
        <w:rPr>
          <w:rFonts w:ascii="Times New Roman" w:hAnsi="Times New Roman" w:cs="Times New Roman"/>
        </w:rPr>
        <w:t>a</w:t>
      </w:r>
      <w:proofErr w:type="spellEnd"/>
      <w:proofErr w:type="gramEnd"/>
      <w:r w:rsidR="0036238D" w:rsidRPr="00B73520">
        <w:rPr>
          <w:rFonts w:ascii="Times New Roman" w:hAnsi="Times New Roman" w:cs="Times New Roman"/>
        </w:rPr>
        <w:t xml:space="preserve"> infected sacral decubitus ulcer, optional to one side sided hemiparesis, caused by the stroke. The moving and taking care of appraisal in Mrs</w:t>
      </w:r>
      <w:r w:rsidR="00615054" w:rsidRPr="00B73520">
        <w:rPr>
          <w:rFonts w:ascii="Times New Roman" w:hAnsi="Times New Roman" w:cs="Times New Roman"/>
        </w:rPr>
        <w:t xml:space="preserve">. </w:t>
      </w:r>
      <w:r w:rsidR="0036238D" w:rsidRPr="00B73520">
        <w:rPr>
          <w:rFonts w:ascii="Times New Roman" w:hAnsi="Times New Roman" w:cs="Times New Roman"/>
        </w:rPr>
        <w:t xml:space="preserve">Jones' nursing care design expected a few staff to help with exchanges from bed to seat, utilizing a walk belt </w:t>
      </w:r>
      <w:r w:rsidR="00615054" w:rsidRPr="00B73520">
        <w:rPr>
          <w:rFonts w:ascii="Times New Roman" w:hAnsi="Times New Roman" w:cs="Times New Roman"/>
        </w:rPr>
        <w:t xml:space="preserve"> </w:t>
      </w:r>
      <w:r w:rsidR="0036238D" w:rsidRPr="00B73520">
        <w:rPr>
          <w:rFonts w:ascii="Times New Roman" w:hAnsi="Times New Roman" w:cs="Times New Roman"/>
        </w:rPr>
        <w:t xml:space="preserve">also, the 'stand and turn' move. </w:t>
      </w:r>
      <w:r w:rsidR="00010A4B">
        <w:rPr>
          <w:rFonts w:ascii="Times New Roman" w:hAnsi="Times New Roman" w:cs="Times New Roman"/>
        </w:rPr>
        <w:t>Mrs. Jones</w:t>
      </w:r>
      <w:r w:rsidR="0036238D" w:rsidRPr="00B73520">
        <w:rPr>
          <w:rFonts w:ascii="Times New Roman" w:hAnsi="Times New Roman" w:cs="Times New Roman"/>
        </w:rPr>
        <w:t xml:space="preserve"> was being exchanged from her bed to a shower seat for her morning shower. This was at first finished with </w:t>
      </w:r>
      <w:r w:rsidR="00010A4B">
        <w:rPr>
          <w:rFonts w:ascii="Times New Roman" w:hAnsi="Times New Roman" w:cs="Times New Roman"/>
        </w:rPr>
        <w:t>Mrs. Jones</w:t>
      </w:r>
      <w:r w:rsidR="0036238D" w:rsidRPr="00B73520">
        <w:rPr>
          <w:rFonts w:ascii="Times New Roman" w:hAnsi="Times New Roman" w:cs="Times New Roman"/>
        </w:rPr>
        <w:t xml:space="preserve">' nurse Robert Lane, a second year nursing student with the help of one more second year nursing students, Lisa Road, and Lisa's clinical preceptor, Jane Road (Registered Attendant; RN). Robert was then left to exchange </w:t>
      </w:r>
      <w:r w:rsidR="00010A4B">
        <w:rPr>
          <w:rFonts w:ascii="Times New Roman" w:hAnsi="Times New Roman" w:cs="Times New Roman"/>
        </w:rPr>
        <w:t>Mrs. Jones</w:t>
      </w:r>
      <w:r w:rsidR="0036238D" w:rsidRPr="00B73520">
        <w:rPr>
          <w:rFonts w:ascii="Times New Roman" w:hAnsi="Times New Roman" w:cs="Times New Roman"/>
        </w:rPr>
        <w:t xml:space="preserve"> to the restroom. While in the restroom </w:t>
      </w:r>
      <w:r w:rsidR="00010A4B">
        <w:rPr>
          <w:rFonts w:ascii="Times New Roman" w:hAnsi="Times New Roman" w:cs="Times New Roman"/>
        </w:rPr>
        <w:t>Mrs. Jones</w:t>
      </w:r>
      <w:r w:rsidR="0036238D" w:rsidRPr="00B73520">
        <w:rPr>
          <w:rFonts w:ascii="Times New Roman" w:hAnsi="Times New Roman" w:cs="Times New Roman"/>
        </w:rPr>
        <w:t xml:space="preserve"> asked that she remain to correct herself all the more easily on the shower seat, and soon thereafter she slipped and fell; </w:t>
      </w:r>
      <w:proofErr w:type="spellStart"/>
      <w:r w:rsidR="0036238D" w:rsidRPr="00B73520">
        <w:rPr>
          <w:rFonts w:ascii="Times New Roman" w:hAnsi="Times New Roman" w:cs="Times New Roman"/>
        </w:rPr>
        <w:t>resultingin</w:t>
      </w:r>
      <w:proofErr w:type="spellEnd"/>
      <w:r w:rsidR="0036238D" w:rsidRPr="00B73520">
        <w:rPr>
          <w:rFonts w:ascii="Times New Roman" w:hAnsi="Times New Roman" w:cs="Times New Roman"/>
        </w:rPr>
        <w:t xml:space="preserve"> superficial injuries but more importantly she sustained</w:t>
      </w:r>
      <w:r w:rsidR="00615054" w:rsidRPr="00B73520">
        <w:rPr>
          <w:rFonts w:ascii="Times New Roman" w:hAnsi="Times New Roman" w:cs="Times New Roman"/>
        </w:rPr>
        <w:t xml:space="preserve"> </w:t>
      </w:r>
      <w:r w:rsidR="0036238D" w:rsidRPr="00B73520">
        <w:rPr>
          <w:rFonts w:ascii="Times New Roman" w:hAnsi="Times New Roman" w:cs="Times New Roman"/>
        </w:rPr>
        <w:t>a fractured left hip</w:t>
      </w:r>
      <w:r w:rsidR="00615054" w:rsidRPr="00B73520">
        <w:rPr>
          <w:rFonts w:ascii="Times New Roman" w:hAnsi="Times New Roman" w:cs="Times New Roman"/>
        </w:rPr>
        <w:t xml:space="preserve"> (Staunton &amp; </w:t>
      </w:r>
      <w:proofErr w:type="spellStart"/>
      <w:r w:rsidR="00615054" w:rsidRPr="00B73520">
        <w:rPr>
          <w:rFonts w:ascii="Times New Roman" w:hAnsi="Times New Roman" w:cs="Times New Roman"/>
        </w:rPr>
        <w:t>Chiarella</w:t>
      </w:r>
      <w:proofErr w:type="spellEnd"/>
      <w:r w:rsidR="00615054" w:rsidRPr="00B73520">
        <w:rPr>
          <w:rFonts w:ascii="Times New Roman" w:hAnsi="Times New Roman" w:cs="Times New Roman"/>
        </w:rPr>
        <w:t>, 2008)</w:t>
      </w:r>
      <w:r w:rsidR="0036238D" w:rsidRPr="00B73520">
        <w:rPr>
          <w:rFonts w:ascii="Times New Roman" w:hAnsi="Times New Roman" w:cs="Times New Roman"/>
        </w:rPr>
        <w:t>.</w:t>
      </w:r>
    </w:p>
    <w:p w14:paraId="5D2C4522" w14:textId="0C7A3EA2" w:rsidR="00615054" w:rsidRPr="00B73520" w:rsidRDefault="0047692C" w:rsidP="00B73520">
      <w:pPr>
        <w:spacing w:line="360" w:lineRule="auto"/>
        <w:rPr>
          <w:rFonts w:ascii="Times New Roman" w:hAnsi="Times New Roman" w:cs="Times New Roman"/>
        </w:rPr>
      </w:pPr>
      <w:r w:rsidRPr="00B73520">
        <w:rPr>
          <w:rFonts w:ascii="Times New Roman" w:hAnsi="Times New Roman" w:cs="Times New Roman"/>
        </w:rPr>
        <w:t>Corporate negligence happens when an organization neglects to play out those obligations it owes straightforwardly to a patient or to any other individual to whom an obligation may expand. On the off chance that such an obligation is ruptured and a patient is harmed because of that break, the company (e.g., doctor's facility) can be at risk for a patient's wounds under the hypothesis of corporate carelessness.</w:t>
      </w:r>
    </w:p>
    <w:p w14:paraId="1EDA2CF1" w14:textId="040578E1" w:rsidR="00615054" w:rsidRPr="005E6966" w:rsidRDefault="00615054" w:rsidP="00B73520">
      <w:pPr>
        <w:spacing w:line="360" w:lineRule="auto"/>
        <w:rPr>
          <w:rFonts w:ascii="Times New Roman" w:hAnsi="Times New Roman" w:cs="Times New Roman"/>
          <w:color w:val="FF0000"/>
        </w:rPr>
      </w:pPr>
      <w:r w:rsidRPr="005E6966">
        <w:rPr>
          <w:rFonts w:ascii="Times New Roman" w:hAnsi="Times New Roman" w:cs="Times New Roman"/>
          <w:color w:val="FF0000"/>
        </w:rPr>
        <w:t xml:space="preserve">The </w:t>
      </w:r>
      <w:r w:rsidR="0047692C" w:rsidRPr="005E6966">
        <w:rPr>
          <w:rFonts w:ascii="Times New Roman" w:hAnsi="Times New Roman" w:cs="Times New Roman"/>
          <w:color w:val="FF0000"/>
        </w:rPr>
        <w:t>main purpose</w:t>
      </w:r>
      <w:r w:rsidRPr="005E6966">
        <w:rPr>
          <w:rFonts w:ascii="Times New Roman" w:hAnsi="Times New Roman" w:cs="Times New Roman"/>
          <w:color w:val="FF0000"/>
        </w:rPr>
        <w:t xml:space="preserve"> is to determine whether there was a breach in this duty; that the standard of care of Robert, Lisa and RN Road, fell below the standard of care expected. The </w:t>
      </w:r>
      <w:proofErr w:type="spellStart"/>
      <w:r w:rsidRPr="005E6966">
        <w:rPr>
          <w:rFonts w:ascii="Times New Roman" w:hAnsi="Times New Roman" w:cs="Times New Roman"/>
          <w:color w:val="FF0000"/>
        </w:rPr>
        <w:t>Bolam</w:t>
      </w:r>
      <w:proofErr w:type="spellEnd"/>
      <w:r w:rsidRPr="005E6966">
        <w:rPr>
          <w:rFonts w:ascii="Times New Roman" w:hAnsi="Times New Roman" w:cs="Times New Roman"/>
          <w:color w:val="FF0000"/>
        </w:rPr>
        <w:t xml:space="preserve"> v </w:t>
      </w:r>
      <w:proofErr w:type="spellStart"/>
      <w:r w:rsidRPr="005E6966">
        <w:rPr>
          <w:rFonts w:ascii="Times New Roman" w:hAnsi="Times New Roman" w:cs="Times New Roman"/>
          <w:color w:val="FF0000"/>
        </w:rPr>
        <w:t>Friern</w:t>
      </w:r>
      <w:proofErr w:type="spellEnd"/>
      <w:r w:rsidRPr="005E6966">
        <w:rPr>
          <w:rFonts w:ascii="Times New Roman" w:hAnsi="Times New Roman" w:cs="Times New Roman"/>
          <w:color w:val="FF0000"/>
        </w:rPr>
        <w:t xml:space="preserve"> Hospital Management Committee (1957) (as cited in </w:t>
      </w:r>
      <w:proofErr w:type="spellStart"/>
      <w:r w:rsidRPr="005E6966">
        <w:rPr>
          <w:rFonts w:ascii="Times New Roman" w:hAnsi="Times New Roman" w:cs="Times New Roman"/>
          <w:color w:val="FF0000"/>
        </w:rPr>
        <w:t>Fullbrook</w:t>
      </w:r>
      <w:proofErr w:type="spellEnd"/>
      <w:r w:rsidRPr="005E6966">
        <w:rPr>
          <w:rFonts w:ascii="Times New Roman" w:hAnsi="Times New Roman" w:cs="Times New Roman"/>
          <w:color w:val="FF0000"/>
        </w:rPr>
        <w:t xml:space="preserve">, 2005) case provides the test of which identifies the standard for professionals. This test was refined in the case of Rogers v Whitaker (1992) (as cited in Forrester &amp; Griffiths, 2010) in that the appropriate standard is one that is considered proper, reasonable and proficient practice as determined by a reasonable body of medical opinion, of which applies to the provision of patient care and is determined by the level of knowledge and skill of the individual surrounding the event in question. Applying this principle to avoid a finding of negligence, it must be </w:t>
      </w:r>
      <w:proofErr w:type="gramStart"/>
      <w:r w:rsidRPr="005E6966">
        <w:rPr>
          <w:rFonts w:ascii="Times New Roman" w:hAnsi="Times New Roman" w:cs="Times New Roman"/>
          <w:color w:val="FF0000"/>
        </w:rPr>
        <w:t>proven</w:t>
      </w:r>
      <w:proofErr w:type="gramEnd"/>
      <w:r w:rsidRPr="005E6966">
        <w:rPr>
          <w:rFonts w:ascii="Times New Roman" w:hAnsi="Times New Roman" w:cs="Times New Roman"/>
          <w:color w:val="FF0000"/>
        </w:rPr>
        <w:t xml:space="preserve"> that the actions of Robert, as a second year nursing student, and Jane, were acceptable and reasonable to a body of professional opinion.</w:t>
      </w:r>
    </w:p>
    <w:p w14:paraId="67E388CC" w14:textId="1F03E842" w:rsidR="00615054" w:rsidRPr="00B73520" w:rsidRDefault="00615054" w:rsidP="00B73520">
      <w:pPr>
        <w:spacing w:line="360" w:lineRule="auto"/>
        <w:rPr>
          <w:rFonts w:ascii="Times New Roman" w:hAnsi="Times New Roman" w:cs="Times New Roman"/>
        </w:rPr>
      </w:pPr>
    </w:p>
    <w:p w14:paraId="63D25F26" w14:textId="0D5C279F" w:rsidR="00615054" w:rsidRDefault="00F264ED" w:rsidP="00B73520">
      <w:pPr>
        <w:spacing w:line="360" w:lineRule="auto"/>
        <w:rPr>
          <w:rFonts w:ascii="Times New Roman" w:hAnsi="Times New Roman" w:cs="Times New Roman"/>
        </w:rPr>
      </w:pPr>
      <w:r w:rsidRPr="00B73520">
        <w:rPr>
          <w:rFonts w:ascii="Times New Roman" w:hAnsi="Times New Roman" w:cs="Times New Roman"/>
        </w:rPr>
        <w:t xml:space="preserve">In this case, it was purely corporate negligence since, </w:t>
      </w:r>
      <w:r w:rsidR="0047692C" w:rsidRPr="00B73520">
        <w:rPr>
          <w:rFonts w:ascii="Times New Roman" w:hAnsi="Times New Roman" w:cs="Times New Roman"/>
        </w:rPr>
        <w:t xml:space="preserve">Robert knew about </w:t>
      </w:r>
      <w:r w:rsidR="00010A4B">
        <w:rPr>
          <w:rFonts w:ascii="Times New Roman" w:hAnsi="Times New Roman" w:cs="Times New Roman"/>
        </w:rPr>
        <w:t>Mrs. Jones</w:t>
      </w:r>
      <w:r w:rsidR="0047692C" w:rsidRPr="00B73520">
        <w:rPr>
          <w:rFonts w:ascii="Times New Roman" w:hAnsi="Times New Roman" w:cs="Times New Roman"/>
        </w:rPr>
        <w:t xml:space="preserve">' mobility care plan, with the necessity being a few people were to help. Because of </w:t>
      </w:r>
      <w:r w:rsidR="00010A4B">
        <w:rPr>
          <w:rFonts w:ascii="Times New Roman" w:hAnsi="Times New Roman" w:cs="Times New Roman"/>
        </w:rPr>
        <w:t>Mrs. Jones</w:t>
      </w:r>
      <w:r w:rsidR="0047692C" w:rsidRPr="00B73520">
        <w:rPr>
          <w:rFonts w:ascii="Times New Roman" w:hAnsi="Times New Roman" w:cs="Times New Roman"/>
        </w:rPr>
        <w:t xml:space="preserve">' left sided hemiparesis, which </w:t>
      </w:r>
      <w:r w:rsidR="0047692C" w:rsidRPr="00B73520">
        <w:rPr>
          <w:rFonts w:ascii="Times New Roman" w:hAnsi="Times New Roman" w:cs="Times New Roman"/>
        </w:rPr>
        <w:lastRenderedPageBreak/>
        <w:t>causes shortfalls in muscle quality, perseverance and capacity to produce torque against a heap for expanded timeframes (Signal, 2014); combined with her Body Mass Index (BMI) of 30, which is probably going to have caused adjust control requirements (</w:t>
      </w:r>
      <w:proofErr w:type="spellStart"/>
      <w:r w:rsidR="0047692C" w:rsidRPr="00B73520">
        <w:rPr>
          <w:rFonts w:ascii="Times New Roman" w:hAnsi="Times New Roman" w:cs="Times New Roman"/>
        </w:rPr>
        <w:t>Handrigan</w:t>
      </w:r>
      <w:proofErr w:type="spellEnd"/>
      <w:r w:rsidR="0047692C" w:rsidRPr="00B73520">
        <w:rPr>
          <w:rFonts w:ascii="Times New Roman" w:hAnsi="Times New Roman" w:cs="Times New Roman"/>
        </w:rPr>
        <w:t xml:space="preserve">, </w:t>
      </w:r>
      <w:proofErr w:type="spellStart"/>
      <w:r w:rsidR="0047692C" w:rsidRPr="00B73520">
        <w:rPr>
          <w:rFonts w:ascii="Times New Roman" w:hAnsi="Times New Roman" w:cs="Times New Roman"/>
        </w:rPr>
        <w:t>Corbeil</w:t>
      </w:r>
      <w:proofErr w:type="spellEnd"/>
      <w:r w:rsidR="0047692C" w:rsidRPr="00B73520">
        <w:rPr>
          <w:rFonts w:ascii="Times New Roman" w:hAnsi="Times New Roman" w:cs="Times New Roman"/>
        </w:rPr>
        <w:t xml:space="preserve">, </w:t>
      </w:r>
      <w:proofErr w:type="spellStart"/>
      <w:r w:rsidR="0047692C" w:rsidRPr="00B73520">
        <w:rPr>
          <w:rFonts w:ascii="Times New Roman" w:hAnsi="Times New Roman" w:cs="Times New Roman"/>
        </w:rPr>
        <w:t>Simoneau</w:t>
      </w:r>
      <w:proofErr w:type="spellEnd"/>
      <w:r w:rsidR="0047692C" w:rsidRPr="00B73520">
        <w:rPr>
          <w:rFonts w:ascii="Times New Roman" w:hAnsi="Times New Roman" w:cs="Times New Roman"/>
        </w:rPr>
        <w:t xml:space="preserve">, and Teasdale, 2010), along these lines adding to the probability of a fall. Where it is realized that a man has an inability, it is normal without question that a more elevated amount of care is required (Savage, 2011). In this way, due to non-compliance of the mobility care plan and failure to call for assistance prior to </w:t>
      </w:r>
      <w:proofErr w:type="spellStart"/>
      <w:r w:rsidR="0047692C" w:rsidRPr="00B73520">
        <w:rPr>
          <w:rFonts w:ascii="Times New Roman" w:hAnsi="Times New Roman" w:cs="Times New Roman"/>
        </w:rPr>
        <w:t>mobilisation</w:t>
      </w:r>
      <w:proofErr w:type="spellEnd"/>
      <w:r w:rsidR="0047692C" w:rsidRPr="00B73520">
        <w:rPr>
          <w:rFonts w:ascii="Times New Roman" w:hAnsi="Times New Roman" w:cs="Times New Roman"/>
        </w:rPr>
        <w:t xml:space="preserve">, Robert has breached his obligation of care to </w:t>
      </w:r>
      <w:r w:rsidR="00010A4B">
        <w:rPr>
          <w:rFonts w:ascii="Times New Roman" w:hAnsi="Times New Roman" w:cs="Times New Roman"/>
        </w:rPr>
        <w:t>Mrs. Jones</w:t>
      </w:r>
      <w:r w:rsidR="0047692C" w:rsidRPr="00B73520">
        <w:rPr>
          <w:rFonts w:ascii="Times New Roman" w:hAnsi="Times New Roman" w:cs="Times New Roman"/>
        </w:rPr>
        <w:t>.</w:t>
      </w:r>
    </w:p>
    <w:p w14:paraId="3B6CC132" w14:textId="76FC0A1F" w:rsidR="00010A4B" w:rsidRDefault="00010A4B" w:rsidP="00B73520">
      <w:pPr>
        <w:spacing w:line="360" w:lineRule="auto"/>
        <w:rPr>
          <w:rFonts w:ascii="Times New Roman" w:hAnsi="Times New Roman" w:cs="Times New Roman"/>
        </w:rPr>
      </w:pPr>
      <w:r>
        <w:rPr>
          <w:rFonts w:ascii="Times New Roman" w:hAnsi="Times New Roman" w:cs="Times New Roman"/>
        </w:rPr>
        <w:t>Few of Important Ethical Principles to be followed by Nursing Practitioners for providing better care to the patients are:</w:t>
      </w:r>
    </w:p>
    <w:p w14:paraId="49FB1C57" w14:textId="4B529D63" w:rsidR="00010A4B" w:rsidRDefault="00010A4B" w:rsidP="00B73520">
      <w:pPr>
        <w:spacing w:line="360" w:lineRule="auto"/>
        <w:rPr>
          <w:rFonts w:ascii="Times New Roman" w:hAnsi="Times New Roman" w:cs="Times New Roman"/>
        </w:rPr>
      </w:pPr>
      <w:r>
        <w:rPr>
          <w:rFonts w:ascii="Times New Roman" w:hAnsi="Times New Roman" w:cs="Times New Roman"/>
        </w:rPr>
        <w:t>Conclusion:</w:t>
      </w:r>
    </w:p>
    <w:p w14:paraId="476B4CB8" w14:textId="1760BDF2" w:rsidR="00615054" w:rsidRPr="00B73520" w:rsidRDefault="00010A4B" w:rsidP="00B73520">
      <w:pPr>
        <w:spacing w:line="360" w:lineRule="auto"/>
        <w:rPr>
          <w:rFonts w:ascii="Times New Roman" w:hAnsi="Times New Roman" w:cs="Times New Roman"/>
        </w:rPr>
      </w:pPr>
      <w:r>
        <w:rPr>
          <w:rFonts w:ascii="Times New Roman" w:hAnsi="Times New Roman" w:cs="Times New Roman"/>
        </w:rPr>
        <w:t xml:space="preserve">In the above case </w:t>
      </w:r>
      <w:r w:rsidR="00615054" w:rsidRPr="00B73520">
        <w:rPr>
          <w:rFonts w:ascii="Times New Roman" w:hAnsi="Times New Roman" w:cs="Times New Roman"/>
        </w:rPr>
        <w:t xml:space="preserve">Robert had not sought clarification of his responsibilities prior to assisting </w:t>
      </w:r>
      <w:r>
        <w:rPr>
          <w:rFonts w:ascii="Times New Roman" w:hAnsi="Times New Roman" w:cs="Times New Roman"/>
        </w:rPr>
        <w:t>Mrs. Jones</w:t>
      </w:r>
      <w:r w:rsidR="00615054" w:rsidRPr="00B73520">
        <w:rPr>
          <w:rFonts w:ascii="Times New Roman" w:hAnsi="Times New Roman" w:cs="Times New Roman"/>
        </w:rPr>
        <w:t xml:space="preserve">, nor would it appear that an assessment of outcomes related to decision making was considered. If Robert felt that he may not have had the required experience or education to assist </w:t>
      </w:r>
      <w:r>
        <w:rPr>
          <w:rFonts w:ascii="Times New Roman" w:hAnsi="Times New Roman" w:cs="Times New Roman"/>
        </w:rPr>
        <w:t>Mrs. Jones</w:t>
      </w:r>
      <w:r w:rsidR="00615054" w:rsidRPr="00B73520">
        <w:rPr>
          <w:rFonts w:ascii="Times New Roman" w:hAnsi="Times New Roman" w:cs="Times New Roman"/>
        </w:rPr>
        <w:t xml:space="preserve"> alone, he would be required to consult Jane, or at the very least another RN, in order to achieve optimal care and prevent harm; thus, there was failure to demonstrate an awareness of legal consequences related to his nursing practice (NMBA, 2006; NMBA, 2008). Jane and Robert may also be negligent. RN's have a responsibility to enhance the safety of not only their patient, but the patient's family, extended network and nursing colleagues (NMBA, 2008)</w:t>
      </w:r>
    </w:p>
    <w:p w14:paraId="30DB722F" w14:textId="6DB83F2D" w:rsidR="00F264ED" w:rsidRPr="00B73520" w:rsidRDefault="00F264ED" w:rsidP="00B73520">
      <w:pPr>
        <w:spacing w:line="360" w:lineRule="auto"/>
        <w:rPr>
          <w:rFonts w:ascii="Times New Roman" w:hAnsi="Times New Roman" w:cs="Times New Roman"/>
        </w:rPr>
      </w:pPr>
    </w:p>
    <w:p w14:paraId="505C93D6" w14:textId="40A43307" w:rsidR="00F264ED" w:rsidRPr="00B73520" w:rsidRDefault="00F264ED" w:rsidP="00B73520">
      <w:pPr>
        <w:spacing w:line="360" w:lineRule="auto"/>
        <w:rPr>
          <w:rFonts w:ascii="Times New Roman" w:hAnsi="Times New Roman" w:cs="Times New Roman"/>
        </w:rPr>
      </w:pPr>
      <w:r w:rsidRPr="00B73520">
        <w:rPr>
          <w:rFonts w:ascii="Times New Roman" w:hAnsi="Times New Roman" w:cs="Times New Roman"/>
        </w:rPr>
        <w:t>References:</w:t>
      </w:r>
    </w:p>
    <w:p w14:paraId="754BBAE5" w14:textId="77777777" w:rsidR="00B73520" w:rsidRDefault="00F264ED" w:rsidP="00B73520">
      <w:pPr>
        <w:pStyle w:val="ListParagraph"/>
        <w:numPr>
          <w:ilvl w:val="0"/>
          <w:numId w:val="2"/>
        </w:numPr>
        <w:spacing w:line="360" w:lineRule="auto"/>
        <w:rPr>
          <w:rFonts w:ascii="Times New Roman" w:hAnsi="Times New Roman" w:cs="Times New Roman"/>
        </w:rPr>
      </w:pPr>
      <w:r w:rsidRPr="00B73520">
        <w:rPr>
          <w:rFonts w:ascii="Times New Roman" w:hAnsi="Times New Roman" w:cs="Times New Roman"/>
        </w:rPr>
        <w:t xml:space="preserve">FOLEY, Melissa, and Martin CHRISTENSEN. "Negligence and the Duty of Care: A Case Study Discussion." 43.1 (2016): 7-11. Web. </w:t>
      </w:r>
    </w:p>
    <w:p w14:paraId="76465939" w14:textId="58B3658D" w:rsidR="00F264ED" w:rsidRPr="00B73520" w:rsidRDefault="00B73520" w:rsidP="00B73520">
      <w:pPr>
        <w:pStyle w:val="ListParagraph"/>
        <w:spacing w:line="360" w:lineRule="auto"/>
        <w:rPr>
          <w:rFonts w:ascii="Times New Roman" w:hAnsi="Times New Roman" w:cs="Times New Roman"/>
        </w:rPr>
      </w:pPr>
      <w:r>
        <w:rPr>
          <w:rFonts w:ascii="Times New Roman" w:hAnsi="Times New Roman" w:cs="Times New Roman"/>
        </w:rPr>
        <w:t xml:space="preserve">Retrieved from </w:t>
      </w:r>
      <w:hyperlink r:id="rId5" w:history="1">
        <w:r w:rsidRPr="00A567A0">
          <w:rPr>
            <w:rStyle w:val="Hyperlink"/>
            <w:rFonts w:ascii="Times New Roman" w:hAnsi="Times New Roman" w:cs="Times New Roman"/>
          </w:rPr>
          <w:t>http://eds.a.ebscohost.com.proxy.kennesaw.edu/eds/pdfviewer/pdfviewer?vid=1&amp;sid=6256dfff-8749-43b2-ad54-ae4997f3a0a2@sessionmgr4006</w:t>
        </w:r>
      </w:hyperlink>
    </w:p>
    <w:p w14:paraId="6C89C266" w14:textId="77777777" w:rsidR="00B73520" w:rsidRDefault="00B73520" w:rsidP="00B73520">
      <w:pPr>
        <w:pStyle w:val="ListParagraph"/>
        <w:numPr>
          <w:ilvl w:val="0"/>
          <w:numId w:val="2"/>
        </w:numPr>
        <w:spacing w:line="360" w:lineRule="auto"/>
        <w:rPr>
          <w:rFonts w:ascii="Times New Roman" w:hAnsi="Times New Roman" w:cs="Times New Roman"/>
        </w:rPr>
      </w:pPr>
      <w:r w:rsidRPr="00B73520">
        <w:rPr>
          <w:rFonts w:ascii="Times New Roman" w:hAnsi="Times New Roman" w:cs="Times New Roman"/>
        </w:rPr>
        <w:t xml:space="preserve">Australian Health Practitioner Regulation Agency (AHPRA). (2013). Procedural </w:t>
      </w:r>
      <w:proofErr w:type="spellStart"/>
      <w:r w:rsidRPr="00B73520">
        <w:rPr>
          <w:rFonts w:ascii="Times New Roman" w:hAnsi="Times New Roman" w:cs="Times New Roman"/>
        </w:rPr>
        <w:t>fairness</w:t>
      </w:r>
      <w:proofErr w:type="gramStart"/>
      <w:r w:rsidRPr="00B73520">
        <w:rPr>
          <w:rFonts w:ascii="Times New Roman" w:hAnsi="Times New Roman" w:cs="Times New Roman"/>
        </w:rPr>
        <w:t>!natural</w:t>
      </w:r>
      <w:proofErr w:type="spellEnd"/>
      <w:proofErr w:type="gramEnd"/>
      <w:r w:rsidRPr="00B73520">
        <w:rPr>
          <w:rFonts w:ascii="Times New Roman" w:hAnsi="Times New Roman" w:cs="Times New Roman"/>
        </w:rPr>
        <w:t xml:space="preserve"> justice. </w:t>
      </w:r>
    </w:p>
    <w:p w14:paraId="46AC5BCA" w14:textId="77777777" w:rsidR="00B73520" w:rsidRDefault="00B73520" w:rsidP="00B73520">
      <w:pPr>
        <w:pStyle w:val="ListParagraph"/>
        <w:spacing w:line="360" w:lineRule="auto"/>
        <w:rPr>
          <w:rFonts w:ascii="Times New Roman" w:hAnsi="Times New Roman" w:cs="Times New Roman"/>
        </w:rPr>
      </w:pPr>
      <w:r w:rsidRPr="00B73520">
        <w:rPr>
          <w:rFonts w:ascii="Times New Roman" w:hAnsi="Times New Roman" w:cs="Times New Roman"/>
        </w:rPr>
        <w:t>Retrieved from</w:t>
      </w:r>
    </w:p>
    <w:p w14:paraId="4F49474F" w14:textId="041C95B9" w:rsidR="00B73520" w:rsidRDefault="00447886" w:rsidP="00B73520">
      <w:pPr>
        <w:pStyle w:val="ListParagraph"/>
        <w:spacing w:line="360" w:lineRule="auto"/>
        <w:rPr>
          <w:rFonts w:ascii="Times New Roman" w:hAnsi="Times New Roman" w:cs="Times New Roman"/>
        </w:rPr>
      </w:pPr>
      <w:hyperlink r:id="rId6" w:history="1">
        <w:r w:rsidR="00B73520" w:rsidRPr="00A567A0">
          <w:rPr>
            <w:rStyle w:val="Hyperlink"/>
            <w:rFonts w:ascii="Times New Roman" w:hAnsi="Times New Roman" w:cs="Times New Roman"/>
          </w:rPr>
          <w:t>http://www.ahpra.gov.au/Publications/legalpractice-notes.aspx</w:t>
        </w:r>
      </w:hyperlink>
    </w:p>
    <w:p w14:paraId="01696C9F" w14:textId="7BF3B3E5" w:rsidR="00B73520" w:rsidRDefault="00B73520" w:rsidP="00B73520">
      <w:pPr>
        <w:pStyle w:val="ListParagraph"/>
        <w:spacing w:line="360" w:lineRule="auto"/>
        <w:rPr>
          <w:rFonts w:ascii="Times New Roman" w:hAnsi="Times New Roman" w:cs="Times New Roman"/>
        </w:rPr>
      </w:pPr>
      <w:r w:rsidRPr="00B73520">
        <w:rPr>
          <w:rFonts w:ascii="Times New Roman" w:hAnsi="Times New Roman" w:cs="Times New Roman"/>
        </w:rPr>
        <w:t xml:space="preserve"> </w:t>
      </w:r>
    </w:p>
    <w:p w14:paraId="7AD70725" w14:textId="77777777" w:rsidR="00B73520" w:rsidRDefault="00B73520" w:rsidP="00B73520">
      <w:pPr>
        <w:pStyle w:val="ListParagraph"/>
        <w:numPr>
          <w:ilvl w:val="0"/>
          <w:numId w:val="2"/>
        </w:numPr>
        <w:spacing w:line="360" w:lineRule="auto"/>
        <w:rPr>
          <w:rFonts w:ascii="Times New Roman" w:hAnsi="Times New Roman" w:cs="Times New Roman"/>
        </w:rPr>
      </w:pPr>
      <w:r w:rsidRPr="00B73520">
        <w:rPr>
          <w:rFonts w:ascii="Times New Roman" w:hAnsi="Times New Roman" w:cs="Times New Roman"/>
        </w:rPr>
        <w:lastRenderedPageBreak/>
        <w:t xml:space="preserve">Blyth v The Company </w:t>
      </w:r>
      <w:proofErr w:type="spellStart"/>
      <w:r w:rsidRPr="00B73520">
        <w:rPr>
          <w:rFonts w:ascii="Times New Roman" w:hAnsi="Times New Roman" w:cs="Times New Roman"/>
        </w:rPr>
        <w:t>o f</w:t>
      </w:r>
      <w:proofErr w:type="spellEnd"/>
      <w:r w:rsidRPr="00B73520">
        <w:rPr>
          <w:rFonts w:ascii="Times New Roman" w:hAnsi="Times New Roman" w:cs="Times New Roman"/>
        </w:rPr>
        <w:t xml:space="preserve"> Proprietors </w:t>
      </w:r>
      <w:proofErr w:type="spellStart"/>
      <w:r w:rsidRPr="00B73520">
        <w:rPr>
          <w:rFonts w:ascii="Times New Roman" w:hAnsi="Times New Roman" w:cs="Times New Roman"/>
        </w:rPr>
        <w:t>o f</w:t>
      </w:r>
      <w:proofErr w:type="spellEnd"/>
      <w:r w:rsidRPr="00B73520">
        <w:rPr>
          <w:rFonts w:ascii="Times New Roman" w:hAnsi="Times New Roman" w:cs="Times New Roman"/>
        </w:rPr>
        <w:t xml:space="preserve"> The Birmingham Waterworks [1856] EWHC </w:t>
      </w:r>
      <w:proofErr w:type="spellStart"/>
      <w:r w:rsidRPr="00B73520">
        <w:rPr>
          <w:rFonts w:ascii="Times New Roman" w:hAnsi="Times New Roman" w:cs="Times New Roman"/>
        </w:rPr>
        <w:t>Exch</w:t>
      </w:r>
      <w:proofErr w:type="spellEnd"/>
      <w:r w:rsidRPr="00B73520">
        <w:rPr>
          <w:rFonts w:ascii="Times New Roman" w:hAnsi="Times New Roman" w:cs="Times New Roman"/>
        </w:rPr>
        <w:t xml:space="preserve"> J65. </w:t>
      </w:r>
      <w:r>
        <w:rPr>
          <w:rFonts w:ascii="Times New Roman" w:hAnsi="Times New Roman" w:cs="Times New Roman"/>
        </w:rPr>
        <w:t>Retrieved</w:t>
      </w:r>
      <w:r w:rsidRPr="00B73520">
        <w:rPr>
          <w:rFonts w:ascii="Times New Roman" w:hAnsi="Times New Roman" w:cs="Times New Roman"/>
        </w:rPr>
        <w:t xml:space="preserve"> from</w:t>
      </w:r>
    </w:p>
    <w:p w14:paraId="013FA2A8" w14:textId="01E45BCE" w:rsidR="0047692C" w:rsidRDefault="00447886" w:rsidP="00B73520">
      <w:pPr>
        <w:pStyle w:val="ListParagraph"/>
        <w:spacing w:line="360" w:lineRule="auto"/>
        <w:rPr>
          <w:rFonts w:ascii="Times New Roman" w:hAnsi="Times New Roman" w:cs="Times New Roman"/>
        </w:rPr>
      </w:pPr>
      <w:hyperlink r:id="rId7" w:history="1">
        <w:r w:rsidR="00B73520" w:rsidRPr="00A567A0">
          <w:rPr>
            <w:rStyle w:val="Hyperlink"/>
            <w:rFonts w:ascii="Times New Roman" w:hAnsi="Times New Roman" w:cs="Times New Roman"/>
          </w:rPr>
          <w:t>http://www.bailii.org</w:t>
        </w:r>
      </w:hyperlink>
      <w:r w:rsidR="00B73520">
        <w:rPr>
          <w:rFonts w:ascii="Times New Roman" w:hAnsi="Times New Roman" w:cs="Times New Roman"/>
        </w:rPr>
        <w:t xml:space="preserve"> </w:t>
      </w:r>
    </w:p>
    <w:p w14:paraId="33DE5541" w14:textId="77777777" w:rsidR="00E92841" w:rsidRPr="00E92841" w:rsidRDefault="00E92841" w:rsidP="00E92841">
      <w:pPr>
        <w:pStyle w:val="ListParagraph"/>
        <w:numPr>
          <w:ilvl w:val="0"/>
          <w:numId w:val="2"/>
        </w:numPr>
        <w:spacing w:line="360" w:lineRule="auto"/>
        <w:rPr>
          <w:rFonts w:ascii="Times New Roman" w:hAnsi="Times New Roman" w:cs="Times New Roman"/>
        </w:rPr>
      </w:pPr>
      <w:r w:rsidRPr="00E92841">
        <w:rPr>
          <w:rFonts w:ascii="Times New Roman" w:hAnsi="Times New Roman" w:cs="Times New Roman"/>
        </w:rPr>
        <w:t xml:space="preserve">Nursing and Midwifery Board of Australia (NMBA). (2008). Code </w:t>
      </w:r>
      <w:proofErr w:type="spellStart"/>
      <w:r w:rsidRPr="00E92841">
        <w:rPr>
          <w:rFonts w:ascii="Times New Roman" w:hAnsi="Times New Roman" w:cs="Times New Roman"/>
        </w:rPr>
        <w:t>o f</w:t>
      </w:r>
      <w:proofErr w:type="spellEnd"/>
      <w:r w:rsidRPr="00E92841">
        <w:rPr>
          <w:rFonts w:ascii="Times New Roman" w:hAnsi="Times New Roman" w:cs="Times New Roman"/>
        </w:rPr>
        <w:t xml:space="preserve"> Professional Conduct for Nurses in Australia. </w:t>
      </w:r>
    </w:p>
    <w:p w14:paraId="3B50D854" w14:textId="221251F1" w:rsidR="00E92841" w:rsidRPr="00E92841" w:rsidRDefault="00E92841" w:rsidP="00E92841">
      <w:pPr>
        <w:pStyle w:val="ListParagraph"/>
        <w:spacing w:line="360" w:lineRule="auto"/>
        <w:rPr>
          <w:rFonts w:ascii="Times New Roman" w:hAnsi="Times New Roman" w:cs="Times New Roman"/>
        </w:rPr>
      </w:pPr>
      <w:r w:rsidRPr="00E92841">
        <w:rPr>
          <w:rFonts w:ascii="Times New Roman" w:hAnsi="Times New Roman" w:cs="Times New Roman"/>
        </w:rPr>
        <w:t xml:space="preserve">Retrieved from </w:t>
      </w:r>
    </w:p>
    <w:p w14:paraId="7AB27ABC" w14:textId="6C8C38C7" w:rsidR="00E92841" w:rsidRPr="00E92841" w:rsidRDefault="00E92841" w:rsidP="00E92841">
      <w:pPr>
        <w:pStyle w:val="ListParagraph"/>
        <w:spacing w:line="360" w:lineRule="auto"/>
        <w:rPr>
          <w:rFonts w:ascii="Times New Roman" w:hAnsi="Times New Roman" w:cs="Times New Roman"/>
        </w:rPr>
      </w:pPr>
      <w:r w:rsidRPr="00E92841">
        <w:rPr>
          <w:rFonts w:ascii="Times New Roman" w:hAnsi="Times New Roman" w:cs="Times New Roman"/>
        </w:rPr>
        <w:t>http://www.nursingmidwiferyboard. gov.au/Codes-Guidelines-Statements</w:t>
      </w:r>
      <w:r>
        <w:rPr>
          <w:rFonts w:ascii="Times New Roman" w:hAnsi="Times New Roman" w:cs="Times New Roman"/>
        </w:rPr>
        <w:t xml:space="preserve"> </w:t>
      </w:r>
      <w:r w:rsidRPr="00E92841">
        <w:rPr>
          <w:rFonts w:ascii="Times New Roman" w:hAnsi="Times New Roman" w:cs="Times New Roman"/>
        </w:rPr>
        <w:t xml:space="preserve"> </w:t>
      </w:r>
    </w:p>
    <w:p w14:paraId="52A212C2" w14:textId="77777777" w:rsidR="00E92841" w:rsidRPr="00E92841" w:rsidRDefault="00E92841" w:rsidP="00E92841">
      <w:pPr>
        <w:pStyle w:val="ListParagraph"/>
        <w:numPr>
          <w:ilvl w:val="0"/>
          <w:numId w:val="2"/>
        </w:numPr>
        <w:spacing w:line="360" w:lineRule="auto"/>
        <w:rPr>
          <w:rFonts w:ascii="Times New Roman" w:hAnsi="Times New Roman" w:cs="Times New Roman"/>
        </w:rPr>
      </w:pPr>
      <w:r w:rsidRPr="00E92841">
        <w:rPr>
          <w:rFonts w:ascii="Times New Roman" w:hAnsi="Times New Roman" w:cs="Times New Roman"/>
        </w:rPr>
        <w:t xml:space="preserve">Nursing and Midwifery Board of Australia (NMBA). (2006). National competency standards for the registered nurse. </w:t>
      </w:r>
    </w:p>
    <w:p w14:paraId="28FCD211" w14:textId="77777777" w:rsidR="00E92841" w:rsidRPr="00E92841" w:rsidRDefault="00E92841" w:rsidP="00E92841">
      <w:pPr>
        <w:pStyle w:val="ListParagraph"/>
        <w:spacing w:line="360" w:lineRule="auto"/>
        <w:rPr>
          <w:rFonts w:ascii="Times New Roman" w:hAnsi="Times New Roman" w:cs="Times New Roman"/>
        </w:rPr>
      </w:pPr>
      <w:r w:rsidRPr="00E92841">
        <w:rPr>
          <w:rFonts w:ascii="Times New Roman" w:hAnsi="Times New Roman" w:cs="Times New Roman"/>
        </w:rPr>
        <w:t xml:space="preserve">Retrieved from </w:t>
      </w:r>
    </w:p>
    <w:p w14:paraId="169BA57A" w14:textId="029F2553" w:rsidR="00E92841" w:rsidRDefault="00E92841" w:rsidP="00E92841">
      <w:pPr>
        <w:pStyle w:val="ListParagraph"/>
        <w:spacing w:line="360" w:lineRule="auto"/>
        <w:rPr>
          <w:rFonts w:ascii="Times New Roman" w:hAnsi="Times New Roman" w:cs="Times New Roman"/>
        </w:rPr>
      </w:pPr>
      <w:r w:rsidRPr="00E92841">
        <w:rPr>
          <w:rFonts w:ascii="Times New Roman" w:hAnsi="Times New Roman" w:cs="Times New Roman"/>
        </w:rPr>
        <w:t>http://www.nursingmidwiferyboard. gov.au/Codes-Guidelines-Statements</w:t>
      </w:r>
      <w:r>
        <w:rPr>
          <w:rFonts w:ascii="Times New Roman" w:hAnsi="Times New Roman" w:cs="Times New Roman"/>
        </w:rPr>
        <w:t xml:space="preserve"> </w:t>
      </w:r>
    </w:p>
    <w:p w14:paraId="0BC3AB0B" w14:textId="77777777" w:rsidR="00010A4B" w:rsidRDefault="00010A4B" w:rsidP="00010A4B">
      <w:pPr>
        <w:pStyle w:val="ListParagraph"/>
        <w:numPr>
          <w:ilvl w:val="0"/>
          <w:numId w:val="2"/>
        </w:numPr>
        <w:spacing w:line="360" w:lineRule="auto"/>
        <w:rPr>
          <w:rFonts w:ascii="Times New Roman" w:hAnsi="Times New Roman" w:cs="Times New Roman"/>
        </w:rPr>
      </w:pPr>
      <w:r w:rsidRPr="00010A4B">
        <w:rPr>
          <w:rFonts w:ascii="Times New Roman" w:hAnsi="Times New Roman" w:cs="Times New Roman"/>
        </w:rPr>
        <w:t xml:space="preserve">CODE OF ETHICS FOR NURSING PRACTITIONERS IN SOUTH AFRICA (2016): n. </w:t>
      </w:r>
      <w:proofErr w:type="spellStart"/>
      <w:r w:rsidRPr="00010A4B">
        <w:rPr>
          <w:rFonts w:ascii="Times New Roman" w:hAnsi="Times New Roman" w:cs="Times New Roman"/>
        </w:rPr>
        <w:t>pag</w:t>
      </w:r>
      <w:proofErr w:type="spellEnd"/>
      <w:r w:rsidRPr="00010A4B">
        <w:rPr>
          <w:rFonts w:ascii="Times New Roman" w:hAnsi="Times New Roman" w:cs="Times New Roman"/>
        </w:rPr>
        <w:t xml:space="preserve">. Web. </w:t>
      </w:r>
    </w:p>
    <w:p w14:paraId="47FB0C14" w14:textId="1A7A0DF0" w:rsidR="00010A4B" w:rsidRDefault="00010A4B" w:rsidP="00010A4B">
      <w:pPr>
        <w:pStyle w:val="ListParagraph"/>
        <w:spacing w:line="360" w:lineRule="auto"/>
        <w:rPr>
          <w:rFonts w:ascii="Times New Roman" w:hAnsi="Times New Roman" w:cs="Times New Roman"/>
        </w:rPr>
      </w:pPr>
      <w:r>
        <w:rPr>
          <w:rFonts w:ascii="Times New Roman" w:hAnsi="Times New Roman" w:cs="Times New Roman"/>
        </w:rPr>
        <w:t xml:space="preserve">Retrieved from </w:t>
      </w:r>
    </w:p>
    <w:p w14:paraId="100EBB11" w14:textId="77777777" w:rsidR="00010A4B" w:rsidRDefault="00010A4B" w:rsidP="00010A4B">
      <w:pPr>
        <w:pStyle w:val="ListParagraph"/>
        <w:spacing w:line="360" w:lineRule="auto"/>
        <w:rPr>
          <w:rFonts w:ascii="Times New Roman" w:hAnsi="Times New Roman" w:cs="Times New Roman"/>
        </w:rPr>
      </w:pPr>
      <w:r w:rsidRPr="00010A4B">
        <w:rPr>
          <w:rFonts w:ascii="Times New Roman" w:hAnsi="Times New Roman" w:cs="Times New Roman"/>
        </w:rPr>
        <w:t>http://www.sanc.co.za/pdf/Learner docs/SANC Code of Ethics for Nursing in South Africa.pdf</w:t>
      </w:r>
      <w:r>
        <w:rPr>
          <w:rFonts w:ascii="Times New Roman" w:hAnsi="Times New Roman" w:cs="Times New Roman"/>
        </w:rPr>
        <w:t xml:space="preserve"> </w:t>
      </w:r>
    </w:p>
    <w:p w14:paraId="2E67A257" w14:textId="59C5B071" w:rsidR="00010A4B" w:rsidRPr="00010A4B" w:rsidRDefault="00010A4B" w:rsidP="00010A4B">
      <w:pPr>
        <w:pStyle w:val="ListParagraph"/>
        <w:spacing w:line="360" w:lineRule="auto"/>
        <w:rPr>
          <w:rFonts w:ascii="Times New Roman" w:hAnsi="Times New Roman" w:cs="Times New Roman"/>
        </w:rPr>
      </w:pPr>
      <w:r>
        <w:rPr>
          <w:rFonts w:ascii="Times New Roman" w:hAnsi="Times New Roman" w:cs="Times New Roman"/>
        </w:rPr>
        <w:t xml:space="preserve"> </w:t>
      </w:r>
    </w:p>
    <w:p w14:paraId="5D47584E" w14:textId="77777777" w:rsidR="00615054" w:rsidRPr="00B73520" w:rsidRDefault="00615054" w:rsidP="00B73520">
      <w:pPr>
        <w:spacing w:line="360" w:lineRule="auto"/>
        <w:rPr>
          <w:rFonts w:ascii="Times New Roman" w:hAnsi="Times New Roman" w:cs="Times New Roman"/>
        </w:rPr>
      </w:pPr>
    </w:p>
    <w:sectPr w:rsidR="00615054" w:rsidRPr="00B7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50BCA"/>
    <w:multiLevelType w:val="multilevel"/>
    <w:tmpl w:val="E43E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D406F8"/>
    <w:multiLevelType w:val="hybridMultilevel"/>
    <w:tmpl w:val="4FD8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E5"/>
    <w:rsid w:val="00010A4B"/>
    <w:rsid w:val="00022C93"/>
    <w:rsid w:val="00092C4F"/>
    <w:rsid w:val="0036238D"/>
    <w:rsid w:val="003D392E"/>
    <w:rsid w:val="004363B9"/>
    <w:rsid w:val="00447886"/>
    <w:rsid w:val="0047692C"/>
    <w:rsid w:val="00492CF9"/>
    <w:rsid w:val="005E6966"/>
    <w:rsid w:val="00615054"/>
    <w:rsid w:val="00720566"/>
    <w:rsid w:val="00B73520"/>
    <w:rsid w:val="00DB58E5"/>
    <w:rsid w:val="00E92841"/>
    <w:rsid w:val="00F264ED"/>
    <w:rsid w:val="00FB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A0D0"/>
  <w15:chartTrackingRefBased/>
  <w15:docId w15:val="{6FBAC958-79DF-4E3E-9D39-C4806B80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92C"/>
    <w:rPr>
      <w:color w:val="0563C1" w:themeColor="hyperlink"/>
      <w:u w:val="single"/>
    </w:rPr>
  </w:style>
  <w:style w:type="character" w:customStyle="1" w:styleId="UnresolvedMention">
    <w:name w:val="Unresolved Mention"/>
    <w:basedOn w:val="DefaultParagraphFont"/>
    <w:uiPriority w:val="99"/>
    <w:semiHidden/>
    <w:unhideWhenUsed/>
    <w:rsid w:val="0047692C"/>
    <w:rPr>
      <w:color w:val="605E5C"/>
      <w:shd w:val="clear" w:color="auto" w:fill="E1DFDD"/>
    </w:rPr>
  </w:style>
  <w:style w:type="paragraph" w:styleId="ListParagraph">
    <w:name w:val="List Paragraph"/>
    <w:basedOn w:val="Normal"/>
    <w:uiPriority w:val="34"/>
    <w:qFormat/>
    <w:rsid w:val="0047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li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pra.gov.au/Publications/legalpractice-notes.aspx" TargetMode="External"/><Relationship Id="rId5" Type="http://schemas.openxmlformats.org/officeDocument/2006/relationships/hyperlink" Target="http://eds.a.ebscohost.com.proxy.kennesaw.edu/eds/pdfviewer/pdfviewer?vid=1&amp;sid=6256dfff-8749-43b2-ad54-ae4997f3a0a2@sessionmgr4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Reddy Kambam</dc:creator>
  <cp:keywords/>
  <dc:description/>
  <cp:lastModifiedBy>Augustus kimeu</cp:lastModifiedBy>
  <cp:revision>2</cp:revision>
  <dcterms:created xsi:type="dcterms:W3CDTF">2018-09-12T03:33:00Z</dcterms:created>
  <dcterms:modified xsi:type="dcterms:W3CDTF">2018-09-12T03:33:00Z</dcterms:modified>
</cp:coreProperties>
</file>