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0482" w14:textId="77777777" w:rsidR="00A1516D" w:rsidRDefault="00A1516D" w:rsidP="00A1516D">
      <w:pPr>
        <w:jc w:val="center"/>
        <w:rPr>
          <w:rFonts w:ascii="Cambria" w:hAnsi="Cambria"/>
          <w:b/>
        </w:rPr>
      </w:pPr>
      <w:bookmarkStart w:id="0" w:name="_GoBack"/>
      <w:bookmarkEnd w:id="0"/>
    </w:p>
    <w:p w14:paraId="2AED116D" w14:textId="0A032932" w:rsidR="000268A8" w:rsidRPr="0011582C" w:rsidRDefault="008D194F" w:rsidP="0011582C">
      <w:pPr>
        <w:jc w:val="center"/>
        <w:rPr>
          <w:rFonts w:ascii="Cambria" w:hAnsi="Cambria"/>
          <w:b/>
          <w:sz w:val="32"/>
          <w:szCs w:val="32"/>
        </w:rPr>
      </w:pPr>
      <w:r>
        <w:rPr>
          <w:rFonts w:ascii="Cambria" w:hAnsi="Cambria"/>
          <w:b/>
          <w:sz w:val="32"/>
          <w:szCs w:val="32"/>
        </w:rPr>
        <w:t xml:space="preserve">PCN-520 </w:t>
      </w:r>
      <w:r w:rsidR="00B24489">
        <w:rPr>
          <w:rFonts w:ascii="Cambria" w:hAnsi="Cambria"/>
          <w:b/>
          <w:sz w:val="32"/>
          <w:szCs w:val="32"/>
        </w:rPr>
        <w:t>Topic 4</w:t>
      </w:r>
      <w:r w:rsidR="00C225CF">
        <w:rPr>
          <w:rFonts w:ascii="Cambria" w:hAnsi="Cambria"/>
          <w:b/>
          <w:sz w:val="32"/>
          <w:szCs w:val="32"/>
        </w:rPr>
        <w:t>:</w:t>
      </w:r>
      <w:r w:rsidR="00CB5767">
        <w:rPr>
          <w:rFonts w:ascii="Cambria" w:hAnsi="Cambria"/>
          <w:b/>
          <w:sz w:val="32"/>
          <w:szCs w:val="32"/>
        </w:rPr>
        <w:t xml:space="preserve"> </w:t>
      </w:r>
      <w:r w:rsidR="00B24489">
        <w:rPr>
          <w:rFonts w:ascii="Cambria" w:hAnsi="Cambria"/>
          <w:b/>
          <w:sz w:val="32"/>
          <w:szCs w:val="32"/>
        </w:rPr>
        <w:t>Group Design Part Two: Brochure</w:t>
      </w:r>
    </w:p>
    <w:p w14:paraId="7E8B038C" w14:textId="63C2443C" w:rsidR="00A1516D" w:rsidRDefault="00A1516D" w:rsidP="00A1516D">
      <w:pPr>
        <w:jc w:val="center"/>
        <w:rPr>
          <w:rFonts w:ascii="Cambria" w:hAnsi="Cambria"/>
          <w:b/>
          <w:sz w:val="28"/>
          <w:szCs w:val="28"/>
        </w:rPr>
      </w:pPr>
      <w:r w:rsidRPr="00A1516D">
        <w:rPr>
          <w:rFonts w:ascii="Cambria" w:hAnsi="Cambria"/>
          <w:b/>
          <w:sz w:val="28"/>
          <w:szCs w:val="28"/>
        </w:rPr>
        <w:t>Scoring Guide</w:t>
      </w:r>
    </w:p>
    <w:p w14:paraId="3AFA4214" w14:textId="77777777" w:rsidR="00A1516D" w:rsidRPr="00374E18" w:rsidRDefault="00A1516D" w:rsidP="00D1649A">
      <w:pPr>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987"/>
        <w:gridCol w:w="4707"/>
      </w:tblGrid>
      <w:tr w:rsidR="00A1516D" w:rsidRPr="00A1516D" w14:paraId="671C398F" w14:textId="77777777" w:rsidTr="00E65524">
        <w:trPr>
          <w:trHeight w:val="377"/>
        </w:trPr>
        <w:tc>
          <w:tcPr>
            <w:tcW w:w="2936" w:type="dxa"/>
            <w:shd w:val="clear" w:color="auto" w:fill="auto"/>
          </w:tcPr>
          <w:p w14:paraId="2DC5C3BF" w14:textId="7E5DE3F4" w:rsidR="00A1516D" w:rsidRPr="00A1516D" w:rsidRDefault="0011582C" w:rsidP="00B7563A">
            <w:pPr>
              <w:spacing w:before="60" w:after="60"/>
              <w:rPr>
                <w:rFonts w:ascii="Cambria" w:hAnsi="Cambria"/>
                <w:b/>
              </w:rPr>
            </w:pPr>
            <w:r>
              <w:rPr>
                <w:rFonts w:ascii="Cambria" w:hAnsi="Cambria"/>
                <w:b/>
              </w:rPr>
              <w:t>Grading C</w:t>
            </w:r>
            <w:r w:rsidR="00A1516D" w:rsidRPr="00A1516D">
              <w:rPr>
                <w:rFonts w:ascii="Cambria" w:hAnsi="Cambria"/>
                <w:b/>
              </w:rPr>
              <w:t>ategory</w:t>
            </w:r>
          </w:p>
        </w:tc>
        <w:tc>
          <w:tcPr>
            <w:tcW w:w="987" w:type="dxa"/>
            <w:shd w:val="clear" w:color="auto" w:fill="auto"/>
          </w:tcPr>
          <w:p w14:paraId="16F33EFF" w14:textId="77777777" w:rsidR="00A1516D" w:rsidRPr="00A1516D" w:rsidRDefault="00A1516D" w:rsidP="00B7563A">
            <w:pPr>
              <w:spacing w:before="60" w:after="60"/>
              <w:rPr>
                <w:rFonts w:ascii="Cambria" w:hAnsi="Cambria"/>
                <w:b/>
              </w:rPr>
            </w:pPr>
            <w:r w:rsidRPr="00A1516D">
              <w:rPr>
                <w:rFonts w:ascii="Cambria" w:hAnsi="Cambria"/>
                <w:b/>
              </w:rPr>
              <w:t>Points</w:t>
            </w:r>
          </w:p>
        </w:tc>
        <w:tc>
          <w:tcPr>
            <w:tcW w:w="4707" w:type="dxa"/>
            <w:shd w:val="clear" w:color="auto" w:fill="auto"/>
          </w:tcPr>
          <w:p w14:paraId="0CC4707E" w14:textId="77777777" w:rsidR="00A1516D" w:rsidRPr="00A1516D" w:rsidRDefault="00A1516D" w:rsidP="00B7563A">
            <w:pPr>
              <w:spacing w:before="60" w:after="60"/>
              <w:jc w:val="center"/>
              <w:rPr>
                <w:rFonts w:ascii="Cambria" w:hAnsi="Cambria"/>
                <w:b/>
              </w:rPr>
            </w:pPr>
            <w:r>
              <w:rPr>
                <w:rFonts w:ascii="Cambria" w:hAnsi="Cambria"/>
                <w:b/>
              </w:rPr>
              <w:t>C</w:t>
            </w:r>
            <w:r w:rsidRPr="00A1516D">
              <w:rPr>
                <w:rFonts w:ascii="Cambria" w:hAnsi="Cambria"/>
                <w:b/>
              </w:rPr>
              <w:t>omments</w:t>
            </w:r>
          </w:p>
        </w:tc>
      </w:tr>
      <w:tr w:rsidR="00A1516D" w:rsidRPr="003626CB" w14:paraId="6C425A62" w14:textId="77777777" w:rsidTr="004D2D16">
        <w:trPr>
          <w:trHeight w:val="1079"/>
        </w:trPr>
        <w:tc>
          <w:tcPr>
            <w:tcW w:w="2936" w:type="dxa"/>
            <w:shd w:val="clear" w:color="auto" w:fill="auto"/>
          </w:tcPr>
          <w:p w14:paraId="40D90E19" w14:textId="5616155C" w:rsidR="00A1516D" w:rsidRPr="00374E18" w:rsidRDefault="00564773" w:rsidP="00B24489">
            <w:pPr>
              <w:spacing w:before="60" w:after="60"/>
              <w:rPr>
                <w:rFonts w:ascii="Cambria" w:hAnsi="Cambria"/>
              </w:rPr>
            </w:pPr>
            <w:r>
              <w:rPr>
                <w:rFonts w:ascii="Cambria" w:hAnsi="Cambria"/>
              </w:rPr>
              <w:t xml:space="preserve">The </w:t>
            </w:r>
            <w:r w:rsidR="00B24489">
              <w:rPr>
                <w:rFonts w:ascii="Cambria" w:hAnsi="Cambria"/>
              </w:rPr>
              <w:t xml:space="preserve">brochure is one page front and back. </w:t>
            </w:r>
          </w:p>
        </w:tc>
        <w:tc>
          <w:tcPr>
            <w:tcW w:w="987" w:type="dxa"/>
            <w:shd w:val="clear" w:color="auto" w:fill="auto"/>
          </w:tcPr>
          <w:p w14:paraId="61FEA52E" w14:textId="267E10B8" w:rsidR="00A1516D" w:rsidRPr="00374E18" w:rsidRDefault="00A1516D" w:rsidP="00B7563A">
            <w:pPr>
              <w:spacing w:before="60" w:after="60"/>
              <w:rPr>
                <w:rFonts w:ascii="Cambria" w:hAnsi="Cambria"/>
              </w:rPr>
            </w:pPr>
            <w:r w:rsidRPr="00374E18">
              <w:rPr>
                <w:rFonts w:ascii="Cambria" w:hAnsi="Cambria"/>
              </w:rPr>
              <w:t>0</w:t>
            </w:r>
            <w:r w:rsidR="00B24489">
              <w:rPr>
                <w:rFonts w:ascii="Cambria" w:hAnsi="Cambria"/>
              </w:rPr>
              <w:t>/</w:t>
            </w:r>
            <w:r w:rsidR="009257B0">
              <w:rPr>
                <w:rFonts w:ascii="Cambria" w:hAnsi="Cambria"/>
              </w:rPr>
              <w:t>1</w:t>
            </w:r>
            <w:r w:rsidR="00B24489">
              <w:rPr>
                <w:rFonts w:ascii="Cambria" w:hAnsi="Cambria"/>
              </w:rPr>
              <w:t>0</w:t>
            </w:r>
          </w:p>
        </w:tc>
        <w:tc>
          <w:tcPr>
            <w:tcW w:w="4707" w:type="dxa"/>
            <w:shd w:val="clear" w:color="auto" w:fill="auto"/>
          </w:tcPr>
          <w:p w14:paraId="0113B639" w14:textId="77777777" w:rsidR="00A1516D" w:rsidRPr="00374E18" w:rsidRDefault="00A1516D" w:rsidP="00B7563A">
            <w:pPr>
              <w:spacing w:before="60" w:after="60"/>
              <w:rPr>
                <w:rFonts w:ascii="Cambria" w:hAnsi="Cambria"/>
              </w:rPr>
            </w:pPr>
          </w:p>
        </w:tc>
      </w:tr>
      <w:tr w:rsidR="00B7563A" w:rsidRPr="003626CB" w14:paraId="1BC1C9FE" w14:textId="77777777" w:rsidTr="004D2D16">
        <w:trPr>
          <w:trHeight w:val="1070"/>
        </w:trPr>
        <w:tc>
          <w:tcPr>
            <w:tcW w:w="2936" w:type="dxa"/>
            <w:shd w:val="clear" w:color="auto" w:fill="auto"/>
          </w:tcPr>
          <w:p w14:paraId="2F74BEF1" w14:textId="04B55E93" w:rsidR="00B7563A" w:rsidRPr="00374E18" w:rsidRDefault="00B24489" w:rsidP="00485B7D">
            <w:pPr>
              <w:spacing w:before="60" w:after="60"/>
              <w:rPr>
                <w:rFonts w:ascii="Cambria" w:hAnsi="Cambria"/>
              </w:rPr>
            </w:pPr>
            <w:r>
              <w:rPr>
                <w:rFonts w:ascii="Cambria" w:hAnsi="Cambria"/>
              </w:rPr>
              <w:t>The graphics and descriptions are present</w:t>
            </w:r>
            <w:r w:rsidR="008F43E0">
              <w:rPr>
                <w:rFonts w:ascii="Cambria" w:hAnsi="Cambria"/>
              </w:rPr>
              <w:t>.</w:t>
            </w:r>
          </w:p>
        </w:tc>
        <w:tc>
          <w:tcPr>
            <w:tcW w:w="987" w:type="dxa"/>
            <w:shd w:val="clear" w:color="auto" w:fill="auto"/>
          </w:tcPr>
          <w:p w14:paraId="2CCDE7BD" w14:textId="5E006EBD" w:rsidR="00B7563A" w:rsidRPr="00374E18" w:rsidRDefault="00B7563A" w:rsidP="00B7563A">
            <w:pPr>
              <w:spacing w:before="60" w:after="60"/>
              <w:rPr>
                <w:rFonts w:ascii="Cambria" w:hAnsi="Cambria"/>
              </w:rPr>
            </w:pPr>
            <w:r w:rsidRPr="00374E18">
              <w:rPr>
                <w:rFonts w:ascii="Cambria" w:hAnsi="Cambria"/>
              </w:rPr>
              <w:t>0</w:t>
            </w:r>
            <w:r w:rsidR="00B24489">
              <w:rPr>
                <w:rFonts w:ascii="Cambria" w:hAnsi="Cambria"/>
              </w:rPr>
              <w:t>/</w:t>
            </w:r>
            <w:r w:rsidR="009257B0">
              <w:rPr>
                <w:rFonts w:ascii="Cambria" w:hAnsi="Cambria"/>
              </w:rPr>
              <w:t>1</w:t>
            </w:r>
            <w:r w:rsidR="00B24489">
              <w:rPr>
                <w:rFonts w:ascii="Cambria" w:hAnsi="Cambria"/>
              </w:rPr>
              <w:t>0</w:t>
            </w:r>
          </w:p>
        </w:tc>
        <w:tc>
          <w:tcPr>
            <w:tcW w:w="4707" w:type="dxa"/>
            <w:shd w:val="clear" w:color="auto" w:fill="auto"/>
          </w:tcPr>
          <w:p w14:paraId="723FFC5F" w14:textId="77777777" w:rsidR="00B7563A" w:rsidRPr="00374E18" w:rsidRDefault="00B7563A" w:rsidP="00B7563A">
            <w:pPr>
              <w:spacing w:before="60" w:after="60"/>
              <w:rPr>
                <w:rFonts w:ascii="Cambria" w:hAnsi="Cambria"/>
              </w:rPr>
            </w:pPr>
          </w:p>
        </w:tc>
      </w:tr>
      <w:tr w:rsidR="00B7563A" w:rsidRPr="003626CB" w14:paraId="1C482035" w14:textId="77777777" w:rsidTr="00D770B7">
        <w:trPr>
          <w:trHeight w:val="548"/>
        </w:trPr>
        <w:tc>
          <w:tcPr>
            <w:tcW w:w="2936" w:type="dxa"/>
            <w:shd w:val="clear" w:color="auto" w:fill="auto"/>
          </w:tcPr>
          <w:p w14:paraId="746EC3F3" w14:textId="3814B5D3" w:rsidR="00B7563A" w:rsidRPr="00374E18" w:rsidRDefault="00B7563A" w:rsidP="002B6D95">
            <w:pPr>
              <w:spacing w:before="60" w:after="60"/>
              <w:rPr>
                <w:rFonts w:ascii="Cambria" w:hAnsi="Cambria"/>
              </w:rPr>
            </w:pPr>
            <w:r w:rsidRPr="005B7311">
              <w:rPr>
                <w:rFonts w:ascii="Cambria" w:hAnsi="Cambria"/>
              </w:rPr>
              <w:t xml:space="preserve">The </w:t>
            </w:r>
            <w:r w:rsidR="00B24489">
              <w:rPr>
                <w:rFonts w:ascii="Cambria" w:hAnsi="Cambria"/>
              </w:rPr>
              <w:t xml:space="preserve">brochure </w:t>
            </w:r>
            <w:r w:rsidR="002B6D95">
              <w:rPr>
                <w:rFonts w:ascii="Cambria" w:hAnsi="Cambria"/>
              </w:rPr>
              <w:t>promotes or sells the group</w:t>
            </w:r>
            <w:r w:rsidR="008F43E0">
              <w:rPr>
                <w:rFonts w:ascii="Cambria" w:hAnsi="Cambria"/>
              </w:rPr>
              <w:t>.</w:t>
            </w:r>
            <w:r w:rsidR="002B6D95">
              <w:rPr>
                <w:rFonts w:ascii="Cambria" w:hAnsi="Cambria"/>
              </w:rPr>
              <w:t xml:space="preserve"> </w:t>
            </w:r>
          </w:p>
        </w:tc>
        <w:tc>
          <w:tcPr>
            <w:tcW w:w="987" w:type="dxa"/>
            <w:shd w:val="clear" w:color="auto" w:fill="auto"/>
          </w:tcPr>
          <w:p w14:paraId="586047B3" w14:textId="632943F0" w:rsidR="00B7563A" w:rsidRPr="00374E18" w:rsidRDefault="00B7563A" w:rsidP="00B7563A">
            <w:pPr>
              <w:spacing w:before="60" w:after="60"/>
              <w:rPr>
                <w:rFonts w:ascii="Cambria" w:hAnsi="Cambria"/>
              </w:rPr>
            </w:pPr>
            <w:r w:rsidRPr="00374E18">
              <w:rPr>
                <w:rFonts w:ascii="Cambria" w:hAnsi="Cambria"/>
              </w:rPr>
              <w:t>0</w:t>
            </w:r>
            <w:r w:rsidR="009331D1">
              <w:rPr>
                <w:rFonts w:ascii="Cambria" w:hAnsi="Cambria"/>
              </w:rPr>
              <w:t>/</w:t>
            </w:r>
            <w:r w:rsidR="009257B0">
              <w:rPr>
                <w:rFonts w:ascii="Cambria" w:hAnsi="Cambria"/>
              </w:rPr>
              <w:t>2</w:t>
            </w:r>
            <w:r w:rsidR="00B24489">
              <w:rPr>
                <w:rFonts w:ascii="Cambria" w:hAnsi="Cambria"/>
              </w:rPr>
              <w:t>0</w:t>
            </w:r>
          </w:p>
        </w:tc>
        <w:tc>
          <w:tcPr>
            <w:tcW w:w="4707" w:type="dxa"/>
            <w:shd w:val="clear" w:color="auto" w:fill="auto"/>
          </w:tcPr>
          <w:p w14:paraId="00AB72A0" w14:textId="77777777" w:rsidR="00B7563A" w:rsidRPr="00374E18" w:rsidRDefault="00B7563A" w:rsidP="00B7563A">
            <w:pPr>
              <w:spacing w:before="60" w:after="60"/>
              <w:rPr>
                <w:rFonts w:ascii="Cambria" w:hAnsi="Cambria"/>
              </w:rPr>
            </w:pPr>
          </w:p>
          <w:p w14:paraId="4C591A5F" w14:textId="77777777" w:rsidR="00B7563A" w:rsidRPr="00374E18" w:rsidRDefault="00B7563A" w:rsidP="00B7563A">
            <w:pPr>
              <w:spacing w:before="60" w:after="60"/>
              <w:rPr>
                <w:rFonts w:ascii="Cambria" w:hAnsi="Cambria"/>
              </w:rPr>
            </w:pPr>
          </w:p>
          <w:p w14:paraId="11559BD6" w14:textId="7104F6F4" w:rsidR="00B7563A" w:rsidRPr="00374E18" w:rsidRDefault="00334BF0" w:rsidP="00DE539F">
            <w:pPr>
              <w:tabs>
                <w:tab w:val="left" w:pos="2813"/>
              </w:tabs>
              <w:spacing w:before="60" w:after="60"/>
              <w:rPr>
                <w:rFonts w:ascii="Cambria" w:hAnsi="Cambria"/>
              </w:rPr>
            </w:pPr>
            <w:r>
              <w:rPr>
                <w:rFonts w:ascii="Cambria" w:hAnsi="Cambria"/>
              </w:rPr>
              <w:tab/>
            </w:r>
          </w:p>
        </w:tc>
      </w:tr>
      <w:tr w:rsidR="002B6D95" w:rsidRPr="003626CB" w14:paraId="399EC5AF" w14:textId="77777777" w:rsidTr="00D770B7">
        <w:trPr>
          <w:trHeight w:val="548"/>
        </w:trPr>
        <w:tc>
          <w:tcPr>
            <w:tcW w:w="2936" w:type="dxa"/>
            <w:shd w:val="clear" w:color="auto" w:fill="auto"/>
          </w:tcPr>
          <w:p w14:paraId="3921B775" w14:textId="31A47E72" w:rsidR="002B6D95" w:rsidRPr="005B7311" w:rsidRDefault="002B6D95" w:rsidP="002B6D95">
            <w:pPr>
              <w:spacing w:before="60" w:after="60"/>
              <w:rPr>
                <w:rFonts w:ascii="Cambria" w:hAnsi="Cambria"/>
              </w:rPr>
            </w:pPr>
            <w:r w:rsidRPr="002B6D95">
              <w:rPr>
                <w:rFonts w:ascii="Cambria" w:hAnsi="Cambria"/>
              </w:rPr>
              <w:t xml:space="preserve">The layout background and text complement each other and enable the content to be easily read. The fonts are easy to read and point size varies appropriately for headings and text. </w:t>
            </w:r>
          </w:p>
        </w:tc>
        <w:tc>
          <w:tcPr>
            <w:tcW w:w="987" w:type="dxa"/>
            <w:shd w:val="clear" w:color="auto" w:fill="auto"/>
          </w:tcPr>
          <w:p w14:paraId="5D87D600" w14:textId="66BCAB24" w:rsidR="002B6D95" w:rsidRPr="00374E18" w:rsidRDefault="00A30A8B" w:rsidP="00B7563A">
            <w:pPr>
              <w:spacing w:before="60" w:after="60"/>
              <w:rPr>
                <w:rFonts w:ascii="Cambria" w:hAnsi="Cambria"/>
              </w:rPr>
            </w:pPr>
            <w:r w:rsidRPr="00374E18">
              <w:rPr>
                <w:rFonts w:ascii="Cambria" w:hAnsi="Cambria"/>
              </w:rPr>
              <w:t>0</w:t>
            </w:r>
            <w:r>
              <w:rPr>
                <w:rFonts w:ascii="Cambria" w:hAnsi="Cambria"/>
              </w:rPr>
              <w:t>/</w:t>
            </w:r>
            <w:r w:rsidR="009257B0">
              <w:rPr>
                <w:rFonts w:ascii="Cambria" w:hAnsi="Cambria"/>
              </w:rPr>
              <w:t>1</w:t>
            </w:r>
            <w:r>
              <w:rPr>
                <w:rFonts w:ascii="Cambria" w:hAnsi="Cambria"/>
              </w:rPr>
              <w:t>0</w:t>
            </w:r>
          </w:p>
        </w:tc>
        <w:tc>
          <w:tcPr>
            <w:tcW w:w="4707" w:type="dxa"/>
            <w:shd w:val="clear" w:color="auto" w:fill="auto"/>
          </w:tcPr>
          <w:p w14:paraId="3F299751" w14:textId="77777777" w:rsidR="002B6D95" w:rsidRPr="00374E18" w:rsidRDefault="002B6D95" w:rsidP="00B7563A">
            <w:pPr>
              <w:spacing w:before="60" w:after="60"/>
              <w:rPr>
                <w:rFonts w:ascii="Cambria" w:hAnsi="Cambria"/>
              </w:rPr>
            </w:pPr>
          </w:p>
        </w:tc>
      </w:tr>
      <w:tr w:rsidR="00485B7D" w:rsidRPr="003626CB" w14:paraId="3BDA7FFF" w14:textId="77777777" w:rsidTr="00D770B7">
        <w:trPr>
          <w:trHeight w:val="548"/>
        </w:trPr>
        <w:tc>
          <w:tcPr>
            <w:tcW w:w="2936" w:type="dxa"/>
            <w:shd w:val="clear" w:color="auto" w:fill="auto"/>
          </w:tcPr>
          <w:p w14:paraId="4AEF0E03" w14:textId="009A4C0A" w:rsidR="00485B7D" w:rsidRPr="005B7311" w:rsidRDefault="00485B7D" w:rsidP="00B24489">
            <w:pPr>
              <w:spacing w:before="60" w:after="60"/>
              <w:rPr>
                <w:rFonts w:ascii="Cambria" w:hAnsi="Cambria"/>
              </w:rPr>
            </w:pPr>
            <w:r>
              <w:rPr>
                <w:rFonts w:ascii="Cambria" w:hAnsi="Cambria"/>
              </w:rPr>
              <w:t xml:space="preserve">The </w:t>
            </w:r>
            <w:r w:rsidR="00B24489">
              <w:rPr>
                <w:rFonts w:ascii="Cambria" w:hAnsi="Cambria"/>
              </w:rPr>
              <w:t>brochure is created in a way that can be applicable to a variety of people in the community</w:t>
            </w:r>
            <w:r w:rsidR="008F43E0">
              <w:rPr>
                <w:rFonts w:ascii="Cambria" w:hAnsi="Cambria"/>
              </w:rPr>
              <w:t>.</w:t>
            </w:r>
          </w:p>
        </w:tc>
        <w:tc>
          <w:tcPr>
            <w:tcW w:w="987" w:type="dxa"/>
            <w:shd w:val="clear" w:color="auto" w:fill="auto"/>
          </w:tcPr>
          <w:p w14:paraId="4FF96DB8" w14:textId="132E812E" w:rsidR="00485B7D" w:rsidRPr="00374E18" w:rsidRDefault="00485B7D" w:rsidP="002D5169">
            <w:pPr>
              <w:spacing w:before="60" w:after="60"/>
              <w:rPr>
                <w:rFonts w:ascii="Cambria" w:hAnsi="Cambria"/>
              </w:rPr>
            </w:pPr>
            <w:r w:rsidRPr="00374E18">
              <w:rPr>
                <w:rFonts w:ascii="Cambria" w:hAnsi="Cambria"/>
              </w:rPr>
              <w:t>0</w:t>
            </w:r>
            <w:r w:rsidR="00B24489">
              <w:rPr>
                <w:rFonts w:ascii="Cambria" w:hAnsi="Cambria"/>
              </w:rPr>
              <w:t>/</w:t>
            </w:r>
            <w:r w:rsidR="009257B0">
              <w:rPr>
                <w:rFonts w:ascii="Cambria" w:hAnsi="Cambria"/>
              </w:rPr>
              <w:t>2</w:t>
            </w:r>
            <w:r w:rsidR="00B24489">
              <w:rPr>
                <w:rFonts w:ascii="Cambria" w:hAnsi="Cambria"/>
              </w:rPr>
              <w:t>0</w:t>
            </w:r>
          </w:p>
        </w:tc>
        <w:tc>
          <w:tcPr>
            <w:tcW w:w="4707" w:type="dxa"/>
            <w:shd w:val="clear" w:color="auto" w:fill="auto"/>
          </w:tcPr>
          <w:p w14:paraId="2EF30383" w14:textId="77777777" w:rsidR="00485B7D" w:rsidRPr="00374E18" w:rsidRDefault="00485B7D" w:rsidP="00B7563A">
            <w:pPr>
              <w:spacing w:before="60" w:after="60"/>
              <w:rPr>
                <w:rFonts w:ascii="Cambria" w:hAnsi="Cambria"/>
              </w:rPr>
            </w:pPr>
          </w:p>
        </w:tc>
      </w:tr>
      <w:tr w:rsidR="00A1516D" w:rsidRPr="00A1516D" w14:paraId="3F2D0FE8" w14:textId="77777777" w:rsidTr="00D770B7">
        <w:trPr>
          <w:trHeight w:val="548"/>
        </w:trPr>
        <w:tc>
          <w:tcPr>
            <w:tcW w:w="2936" w:type="dxa"/>
            <w:shd w:val="clear" w:color="auto" w:fill="auto"/>
          </w:tcPr>
          <w:p w14:paraId="578D3A35" w14:textId="77777777" w:rsidR="00A1516D" w:rsidRPr="00A1516D" w:rsidRDefault="00A1516D" w:rsidP="00A1516D">
            <w:pPr>
              <w:contextualSpacing/>
              <w:rPr>
                <w:rFonts w:ascii="Cambria" w:hAnsi="Cambria"/>
                <w:b/>
              </w:rPr>
            </w:pPr>
            <w:r w:rsidRPr="00A1516D">
              <w:rPr>
                <w:rFonts w:ascii="Cambria" w:hAnsi="Cambria"/>
                <w:b/>
              </w:rPr>
              <w:t>Total</w:t>
            </w:r>
          </w:p>
        </w:tc>
        <w:tc>
          <w:tcPr>
            <w:tcW w:w="987" w:type="dxa"/>
            <w:shd w:val="clear" w:color="auto" w:fill="auto"/>
          </w:tcPr>
          <w:p w14:paraId="5FFEE063" w14:textId="639AE97F" w:rsidR="00A1516D" w:rsidRPr="00A1516D" w:rsidRDefault="00A1516D" w:rsidP="0082045F">
            <w:pPr>
              <w:rPr>
                <w:rFonts w:ascii="Cambria" w:hAnsi="Cambria"/>
                <w:b/>
              </w:rPr>
            </w:pPr>
            <w:r w:rsidRPr="00A1516D">
              <w:rPr>
                <w:rFonts w:ascii="Cambria" w:hAnsi="Cambria"/>
                <w:b/>
              </w:rPr>
              <w:t>0/</w:t>
            </w:r>
            <w:r w:rsidR="009257B0">
              <w:rPr>
                <w:rFonts w:ascii="Cambria" w:hAnsi="Cambria"/>
                <w:b/>
              </w:rPr>
              <w:t>7</w:t>
            </w:r>
            <w:r w:rsidR="00B24489">
              <w:rPr>
                <w:rFonts w:ascii="Cambria" w:hAnsi="Cambria"/>
                <w:b/>
              </w:rPr>
              <w:t>0</w:t>
            </w:r>
          </w:p>
        </w:tc>
        <w:tc>
          <w:tcPr>
            <w:tcW w:w="4707" w:type="dxa"/>
            <w:shd w:val="clear" w:color="auto" w:fill="auto"/>
          </w:tcPr>
          <w:p w14:paraId="4FF32DB3" w14:textId="77777777" w:rsidR="00A1516D" w:rsidRPr="00A1516D" w:rsidRDefault="00A1516D" w:rsidP="0082045F">
            <w:pPr>
              <w:rPr>
                <w:rFonts w:ascii="Cambria" w:hAnsi="Cambria"/>
                <w:b/>
              </w:rPr>
            </w:pPr>
          </w:p>
        </w:tc>
      </w:tr>
    </w:tbl>
    <w:p w14:paraId="3EC815FE" w14:textId="77777777" w:rsidR="00310B17" w:rsidRDefault="00310B17"/>
    <w:sectPr w:rsidR="00310B17" w:rsidSect="002E6E01">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57752" w14:textId="77777777" w:rsidR="00582D77" w:rsidRDefault="00582D77" w:rsidP="00A1516D">
      <w:r>
        <w:separator/>
      </w:r>
    </w:p>
  </w:endnote>
  <w:endnote w:type="continuationSeparator" w:id="0">
    <w:p w14:paraId="15FB9F1A" w14:textId="77777777" w:rsidR="00582D77" w:rsidRDefault="00582D77" w:rsidP="00A1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4338E" w14:textId="58FD90DF" w:rsidR="00157565" w:rsidRPr="00BF705B" w:rsidRDefault="00CB5767" w:rsidP="00BF705B">
    <w:pPr>
      <w:pStyle w:val="Footer"/>
      <w:jc w:val="center"/>
      <w:rPr>
        <w:rFonts w:ascii="Times New Roman" w:hAnsi="Times New Roman"/>
        <w:sz w:val="22"/>
      </w:rPr>
    </w:pPr>
    <w:r w:rsidRPr="00BF705B">
      <w:rPr>
        <w:rFonts w:ascii="Times New Roman" w:hAnsi="Times New Roman"/>
        <w:sz w:val="22"/>
      </w:rPr>
      <w:t>©2016</w:t>
    </w:r>
    <w:r w:rsidR="00BF705B" w:rsidRPr="00BF705B">
      <w:rPr>
        <w:rFonts w:ascii="Times New Roman" w:hAnsi="Times New Roman"/>
        <w:sz w:val="22"/>
      </w:rPr>
      <w:t>.</w:t>
    </w:r>
    <w:r w:rsidR="00D770B7" w:rsidRPr="00BF705B">
      <w:rPr>
        <w:rFonts w:ascii="Times New Roman" w:hAnsi="Times New Roman"/>
        <w:sz w:val="22"/>
      </w:rPr>
      <w:t xml:space="preserve"> Grand Canyon University.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EFCC3" w14:textId="77777777" w:rsidR="00582D77" w:rsidRDefault="00582D77" w:rsidP="00A1516D">
      <w:r>
        <w:separator/>
      </w:r>
    </w:p>
  </w:footnote>
  <w:footnote w:type="continuationSeparator" w:id="0">
    <w:p w14:paraId="752DFF3E" w14:textId="77777777" w:rsidR="00582D77" w:rsidRDefault="00582D77" w:rsidP="00A15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D03B7" w14:textId="77777777" w:rsidR="00A1516D" w:rsidRPr="00D770B7" w:rsidRDefault="00A1516D">
    <w:pPr>
      <w:pStyle w:val="Header"/>
      <w:rPr>
        <w:rFonts w:asciiTheme="majorHAnsi" w:hAnsiTheme="majorHAnsi"/>
      </w:rPr>
    </w:pPr>
    <w:r w:rsidRPr="00D770B7">
      <w:rPr>
        <w:rFonts w:asciiTheme="majorHAnsi" w:hAnsiTheme="majorHAnsi"/>
        <w:noProof/>
      </w:rPr>
      <w:drawing>
        <wp:inline distT="0" distB="0" distL="0" distR="0" wp14:anchorId="00965AE0" wp14:editId="2328F820">
          <wp:extent cx="306705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521D7"/>
    <w:multiLevelType w:val="hybridMultilevel"/>
    <w:tmpl w:val="CE0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323A2"/>
    <w:multiLevelType w:val="hybridMultilevel"/>
    <w:tmpl w:val="68A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6D"/>
    <w:rsid w:val="000268A8"/>
    <w:rsid w:val="000E41DF"/>
    <w:rsid w:val="0011582C"/>
    <w:rsid w:val="00191DC1"/>
    <w:rsid w:val="001E702A"/>
    <w:rsid w:val="00297004"/>
    <w:rsid w:val="002B6D95"/>
    <w:rsid w:val="002C3240"/>
    <w:rsid w:val="002D5169"/>
    <w:rsid w:val="00310B17"/>
    <w:rsid w:val="00334BF0"/>
    <w:rsid w:val="004619E0"/>
    <w:rsid w:val="00485B7D"/>
    <w:rsid w:val="004D2D16"/>
    <w:rsid w:val="00564773"/>
    <w:rsid w:val="00582D77"/>
    <w:rsid w:val="00591413"/>
    <w:rsid w:val="00594D1E"/>
    <w:rsid w:val="00642727"/>
    <w:rsid w:val="00675BD7"/>
    <w:rsid w:val="007A313F"/>
    <w:rsid w:val="008D194F"/>
    <w:rsid w:val="008F43E0"/>
    <w:rsid w:val="009000CE"/>
    <w:rsid w:val="009257B0"/>
    <w:rsid w:val="009331D1"/>
    <w:rsid w:val="00961CEB"/>
    <w:rsid w:val="00A1516D"/>
    <w:rsid w:val="00A30A8B"/>
    <w:rsid w:val="00A927E3"/>
    <w:rsid w:val="00AC7257"/>
    <w:rsid w:val="00B06CD1"/>
    <w:rsid w:val="00B24489"/>
    <w:rsid w:val="00B30290"/>
    <w:rsid w:val="00B7563A"/>
    <w:rsid w:val="00BF705B"/>
    <w:rsid w:val="00C225CF"/>
    <w:rsid w:val="00C34B73"/>
    <w:rsid w:val="00CB5767"/>
    <w:rsid w:val="00CD6BEB"/>
    <w:rsid w:val="00CE247C"/>
    <w:rsid w:val="00D1649A"/>
    <w:rsid w:val="00D27730"/>
    <w:rsid w:val="00D770B7"/>
    <w:rsid w:val="00DE539F"/>
    <w:rsid w:val="00DF3CAC"/>
    <w:rsid w:val="00E36822"/>
    <w:rsid w:val="00E4247C"/>
    <w:rsid w:val="00E463E1"/>
    <w:rsid w:val="00E65524"/>
    <w:rsid w:val="00F74FC4"/>
    <w:rsid w:val="00F9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63AE"/>
  <w15:docId w15:val="{7D0D4C29-8501-4F78-9A73-07F83B64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16D"/>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516D"/>
    <w:pPr>
      <w:tabs>
        <w:tab w:val="center" w:pos="4320"/>
        <w:tab w:val="right" w:pos="8640"/>
      </w:tabs>
    </w:pPr>
  </w:style>
  <w:style w:type="character" w:customStyle="1" w:styleId="FooterChar">
    <w:name w:val="Footer Char"/>
    <w:basedOn w:val="DefaultParagraphFont"/>
    <w:link w:val="Footer"/>
    <w:uiPriority w:val="99"/>
    <w:rsid w:val="00A1516D"/>
    <w:rPr>
      <w:rFonts w:ascii="Courier" w:eastAsia="Times New Roman" w:hAnsi="Courier" w:cs="Times New Roman"/>
      <w:sz w:val="24"/>
      <w:szCs w:val="24"/>
    </w:rPr>
  </w:style>
  <w:style w:type="paragraph" w:styleId="Header">
    <w:name w:val="header"/>
    <w:basedOn w:val="Normal"/>
    <w:link w:val="HeaderChar"/>
    <w:uiPriority w:val="99"/>
    <w:unhideWhenUsed/>
    <w:rsid w:val="00A1516D"/>
    <w:pPr>
      <w:tabs>
        <w:tab w:val="center" w:pos="4680"/>
        <w:tab w:val="right" w:pos="9360"/>
      </w:tabs>
    </w:pPr>
  </w:style>
  <w:style w:type="character" w:customStyle="1" w:styleId="HeaderChar">
    <w:name w:val="Header Char"/>
    <w:basedOn w:val="DefaultParagraphFont"/>
    <w:link w:val="Header"/>
    <w:uiPriority w:val="99"/>
    <w:rsid w:val="00A1516D"/>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A1516D"/>
    <w:rPr>
      <w:rFonts w:ascii="Tahoma" w:hAnsi="Tahoma" w:cs="Tahoma"/>
      <w:sz w:val="16"/>
      <w:szCs w:val="16"/>
    </w:rPr>
  </w:style>
  <w:style w:type="character" w:customStyle="1" w:styleId="BalloonTextChar">
    <w:name w:val="Balloon Text Char"/>
    <w:basedOn w:val="DefaultParagraphFont"/>
    <w:link w:val="BalloonText"/>
    <w:uiPriority w:val="99"/>
    <w:semiHidden/>
    <w:rsid w:val="00A1516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B5767"/>
    <w:rPr>
      <w:sz w:val="16"/>
      <w:szCs w:val="16"/>
    </w:rPr>
  </w:style>
  <w:style w:type="paragraph" w:styleId="CommentText">
    <w:name w:val="annotation text"/>
    <w:basedOn w:val="Normal"/>
    <w:link w:val="CommentTextChar"/>
    <w:uiPriority w:val="99"/>
    <w:semiHidden/>
    <w:unhideWhenUsed/>
    <w:rsid w:val="00CB5767"/>
    <w:rPr>
      <w:sz w:val="20"/>
      <w:szCs w:val="20"/>
    </w:rPr>
  </w:style>
  <w:style w:type="character" w:customStyle="1" w:styleId="CommentTextChar">
    <w:name w:val="Comment Text Char"/>
    <w:basedOn w:val="DefaultParagraphFont"/>
    <w:link w:val="CommentText"/>
    <w:uiPriority w:val="99"/>
    <w:semiHidden/>
    <w:rsid w:val="00CB576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B5767"/>
    <w:rPr>
      <w:b/>
      <w:bCs/>
    </w:rPr>
  </w:style>
  <w:style w:type="character" w:customStyle="1" w:styleId="CommentSubjectChar">
    <w:name w:val="Comment Subject Char"/>
    <w:basedOn w:val="CommentTextChar"/>
    <w:link w:val="CommentSubject"/>
    <w:uiPriority w:val="99"/>
    <w:semiHidden/>
    <w:rsid w:val="00CB5767"/>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Rubric</TermName>
          <TermId xmlns="http://schemas.microsoft.com/office/infopath/2007/PartnerControls">85626637-7c16-464b-a6c6-44544dc80151</TermId>
        </TermInfo>
      </Terms>
    </DocumentTypeTaxHTField0>
    <TaxKeywordTaxHTField xmlns="30a82cfc-8d0b-455e-b705-4035c60ff9fd">
      <Terms xmlns="http://schemas.microsoft.com/office/infopath/2007/PartnerControls"/>
    </TaxKeywordTaxHTField>
    <CourseVersion xmlns="30a82cfc-8d0b-455e-b705-4035c60ff9fd" xsi:nil="true"/>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44</Value>
      <Value>244</Value>
      <Value>3</Value>
      <Value>2</Value>
      <Value>1</Value>
      <Value>1700</Value>
    </TaxCatchAll>
    <DocumentSubjectTaxHTField0 xmlns="http://schemas.microsoft.com/sharepoint/v3">
      <Terms xmlns="http://schemas.microsoft.com/office/infopath/2007/PartnerControls">
        <TermInfo xmlns="http://schemas.microsoft.com/office/infopath/2007/PartnerControls">
          <TermName xmlns="http://schemas.microsoft.com/office/infopath/2007/PartnerControls">PCN-520</TermName>
          <TermId xmlns="http://schemas.microsoft.com/office/infopath/2007/PartnerControls">d3f00f3d-ece5-49d4-96de-17a514076e75</TermId>
        </TermInfo>
      </Terms>
    </DocumentSubjectTaxHTField0>
    <DocumentStatusTaxHTField0 xmlns="http://schemas.microsoft.com/sharepoint/v3">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6f457c8b-ccb5-4072-8baa-3cf0535225f3</TermId>
        </TermInfo>
      </Terms>
    </DocumentStatu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7F225-ACBE-4869-B989-D52D502F735E}">
  <ds:schemaRefs>
    <ds:schemaRef ds:uri="http://schemas.microsoft.com/sharepoint/events"/>
  </ds:schemaRefs>
</ds:datastoreItem>
</file>

<file path=customXml/itemProps2.xml><?xml version="1.0" encoding="utf-8"?>
<ds:datastoreItem xmlns:ds="http://schemas.openxmlformats.org/officeDocument/2006/customXml" ds:itemID="{2E0709EA-A6D8-4031-B92F-6B869A4660E3}">
  <ds:schemaRefs>
    <ds:schemaRef ds:uri="http://schemas.microsoft.com/office/2006/metadata/customXsn"/>
  </ds:schemaRefs>
</ds:datastoreItem>
</file>

<file path=customXml/itemProps3.xml><?xml version="1.0" encoding="utf-8"?>
<ds:datastoreItem xmlns:ds="http://schemas.openxmlformats.org/officeDocument/2006/customXml" ds:itemID="{32FFEBFB-84E9-40EB-9B51-7D2CD12B8D71}">
  <ds:schemaRefs>
    <ds:schemaRef ds:uri="http://schemas.microsoft.com/sharepoint/v3/contenttype/forms"/>
  </ds:schemaRefs>
</ds:datastoreItem>
</file>

<file path=customXml/itemProps4.xml><?xml version="1.0" encoding="utf-8"?>
<ds:datastoreItem xmlns:ds="http://schemas.openxmlformats.org/officeDocument/2006/customXml" ds:itemID="{465C5323-B3EA-4687-87E4-DC2F431A4F7D}">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5.xml><?xml version="1.0" encoding="utf-8"?>
<ds:datastoreItem xmlns:ds="http://schemas.openxmlformats.org/officeDocument/2006/customXml" ds:itemID="{F6AE8E45-B6EA-4A73-8683-E521AA8C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Jackie.Pelegrin@gcu.edu</dc:creator>
  <cp:keywords/>
  <cp:lastModifiedBy>augky</cp:lastModifiedBy>
  <cp:revision>2</cp:revision>
  <dcterms:created xsi:type="dcterms:W3CDTF">2018-08-20T03:52:00Z</dcterms:created>
  <dcterms:modified xsi:type="dcterms:W3CDTF">2018-08-20T03:52:00Z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0x010100A30BC5E90BED914E81F4B67CDEADBEEF0072B4D5296E9CCD41A4B955E8BC4A98B9001AED3BBF82F8C448A69F0441759B7985</vt:lpwstr>
  </property>
  <property fmtid="{D5CDD505-2E9C-101B-9397-08002B2CF9AE}" pid="3" name="DocumentSubject">
    <vt:lpwstr>1700;#PCN-520|d3f00f3d-ece5-49d4-96de-17a514076e75</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DocumentStatus">
    <vt:lpwstr>44;#Final|6f457c8b-ccb5-4072-8baa-3cf0535225f3</vt:lpwstr>
  </property>
  <property fmtid="{D5CDD505-2E9C-101B-9397-08002B2CF9AE}" pid="8" name="DocumentType">
    <vt:lpwstr>244;#Rubric|85626637-7c16-464b-a6c6-44544dc80151</vt:lpwstr>
  </property>
  <property fmtid="{D5CDD505-2E9C-101B-9397-08002B2CF9AE}" pid="9" name="DocumentCategory">
    <vt:lpwstr/>
  </property>
  <property fmtid="{D5CDD505-2E9C-101B-9397-08002B2CF9AE}" pid="10" name="SecurityClassification">
    <vt:lpwstr>2;#Internal|98311b30-b9e9-4d4f-9f64-0688c0d4a234</vt:lpwstr>
  </property>
</Properties>
</file>