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E2" w:rsidRPr="00135BE2" w:rsidRDefault="00135BE2" w:rsidP="00135BE2">
      <w:pPr>
        <w:shd w:val="clear" w:color="auto" w:fill="FFFFFF"/>
        <w:spacing w:before="75" w:after="75" w:line="294" w:lineRule="atLeast"/>
        <w:rPr>
          <w:rFonts w:ascii="Arial" w:eastAsia="Times New Roman" w:hAnsi="Arial" w:cs="Arial"/>
          <w:color w:val="111111"/>
          <w:sz w:val="21"/>
          <w:szCs w:val="21"/>
        </w:rPr>
      </w:pPr>
      <w:proofErr w:type="gramStart"/>
      <w:r w:rsidRPr="00135BE2">
        <w:rPr>
          <w:rFonts w:ascii="Arial" w:eastAsia="Times New Roman" w:hAnsi="Arial" w:cs="Arial"/>
          <w:color w:val="111111"/>
          <w:sz w:val="21"/>
          <w:szCs w:val="21"/>
        </w:rPr>
        <w:t>Continued from last week.</w:t>
      </w:r>
      <w:proofErr w:type="gramEnd"/>
      <w:r w:rsidRPr="00135BE2">
        <w:rPr>
          <w:rFonts w:ascii="Arial" w:eastAsia="Times New Roman" w:hAnsi="Arial" w:cs="Arial"/>
          <w:color w:val="111111"/>
          <w:sz w:val="21"/>
          <w:szCs w:val="21"/>
        </w:rPr>
        <w:t xml:space="preserve"> Complete the remainder of the plan by developing the following:</w:t>
      </w:r>
    </w:p>
    <w:p w:rsidR="00135BE2" w:rsidRPr="00135BE2" w:rsidRDefault="00135BE2" w:rsidP="00135BE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11111"/>
          <w:sz w:val="21"/>
          <w:szCs w:val="21"/>
        </w:rPr>
      </w:pPr>
      <w:r w:rsidRPr="00135BE2">
        <w:rPr>
          <w:rFonts w:ascii="Arial" w:eastAsia="Times New Roman" w:hAnsi="Arial" w:cs="Arial"/>
          <w:color w:val="111111"/>
          <w:sz w:val="21"/>
          <w:szCs w:val="21"/>
        </w:rPr>
        <w:t>Year 2: Quarterly income statements and cash flows; year-end balance sheet.</w:t>
      </w:r>
    </w:p>
    <w:p w:rsidR="00135BE2" w:rsidRPr="00135BE2" w:rsidRDefault="00135BE2" w:rsidP="00135BE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11111"/>
          <w:sz w:val="21"/>
          <w:szCs w:val="21"/>
        </w:rPr>
      </w:pPr>
      <w:r w:rsidRPr="00135BE2">
        <w:rPr>
          <w:rFonts w:ascii="Arial" w:eastAsia="Times New Roman" w:hAnsi="Arial" w:cs="Arial"/>
          <w:color w:val="111111"/>
          <w:sz w:val="21"/>
          <w:szCs w:val="21"/>
        </w:rPr>
        <w:t xml:space="preserve">Years 3-5: </w:t>
      </w:r>
      <w:proofErr w:type="spellStart"/>
      <w:r w:rsidRPr="00135BE2">
        <w:rPr>
          <w:rFonts w:ascii="Arial" w:eastAsia="Times New Roman" w:hAnsi="Arial" w:cs="Arial"/>
          <w:color w:val="111111"/>
          <w:sz w:val="21"/>
          <w:szCs w:val="21"/>
        </w:rPr>
        <w:t>Year end</w:t>
      </w:r>
      <w:proofErr w:type="spellEnd"/>
      <w:r w:rsidRPr="00135BE2">
        <w:rPr>
          <w:rFonts w:ascii="Arial" w:eastAsia="Times New Roman" w:hAnsi="Arial" w:cs="Arial"/>
          <w:color w:val="111111"/>
          <w:sz w:val="21"/>
          <w:szCs w:val="21"/>
        </w:rPr>
        <w:t xml:space="preserve"> statements of income, cash flow and balance sheet. (Note: if you are using the </w:t>
      </w:r>
      <w:proofErr w:type="spellStart"/>
      <w:r w:rsidRPr="00135BE2">
        <w:rPr>
          <w:rFonts w:ascii="Arial" w:eastAsia="Times New Roman" w:hAnsi="Arial" w:cs="Arial"/>
          <w:color w:val="111111"/>
          <w:sz w:val="21"/>
          <w:szCs w:val="21"/>
        </w:rPr>
        <w:t>Moyes</w:t>
      </w:r>
      <w:proofErr w:type="spellEnd"/>
      <w:r w:rsidRPr="00135BE2">
        <w:rPr>
          <w:rFonts w:ascii="Arial" w:eastAsia="Times New Roman" w:hAnsi="Arial" w:cs="Arial"/>
          <w:color w:val="111111"/>
          <w:sz w:val="21"/>
          <w:szCs w:val="21"/>
        </w:rPr>
        <w:t xml:space="preserve"> template go to 5 years; if you used the SCORE template, it only goes to 3 years—don't jump through hoops to do years 4 and 5.</w:t>
      </w:r>
    </w:p>
    <w:p w:rsidR="00135BE2" w:rsidRPr="00135BE2" w:rsidRDefault="00135BE2" w:rsidP="00135BE2">
      <w:pPr>
        <w:shd w:val="clear" w:color="auto" w:fill="FFFFFF"/>
        <w:spacing w:before="75" w:after="75" w:line="294" w:lineRule="atLeast"/>
        <w:rPr>
          <w:rFonts w:ascii="Arial" w:eastAsia="Times New Roman" w:hAnsi="Arial" w:cs="Arial"/>
          <w:color w:val="111111"/>
          <w:sz w:val="21"/>
          <w:szCs w:val="21"/>
        </w:rPr>
      </w:pPr>
      <w:r w:rsidRPr="00135BE2">
        <w:rPr>
          <w:rFonts w:ascii="Arial" w:eastAsia="Times New Roman" w:hAnsi="Arial" w:cs="Arial"/>
          <w:color w:val="111111"/>
          <w:sz w:val="21"/>
          <w:szCs w:val="21"/>
        </w:rPr>
        <w:t>Note: Use the same spreadsheet you started with last week. Hopefully you used one of the available templates and this is just a matter of adding on more years. Be sure to include the key assumptions from last week on one of the sheets of the workbook.</w:t>
      </w:r>
      <w:r w:rsidRPr="00135BE2">
        <w:rPr>
          <w:rFonts w:ascii="Arial" w:eastAsia="Times New Roman" w:hAnsi="Arial" w:cs="Arial"/>
          <w:color w:val="111111"/>
          <w:sz w:val="21"/>
          <w:szCs w:val="21"/>
        </w:rPr>
        <w:br/>
        <w:t>Please combine both assignments into the final draft which includes the components in this order:</w:t>
      </w:r>
    </w:p>
    <w:p w:rsidR="00135BE2" w:rsidRPr="00135BE2" w:rsidRDefault="00135BE2" w:rsidP="00135BE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11111"/>
          <w:sz w:val="21"/>
          <w:szCs w:val="21"/>
        </w:rPr>
      </w:pPr>
      <w:r w:rsidRPr="00135BE2">
        <w:rPr>
          <w:rFonts w:ascii="Arial" w:eastAsia="Times New Roman" w:hAnsi="Arial" w:cs="Arial"/>
          <w:color w:val="111111"/>
          <w:sz w:val="21"/>
          <w:szCs w:val="21"/>
        </w:rPr>
        <w:t>A list of key assumptions that drive your financial model. It is strongly encouraged that you find comparable companies and use industry ratios to justify your assumptions.</w:t>
      </w:r>
    </w:p>
    <w:p w:rsidR="00135BE2" w:rsidRPr="00135BE2" w:rsidRDefault="00135BE2" w:rsidP="00135BE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11111"/>
          <w:sz w:val="21"/>
          <w:szCs w:val="21"/>
        </w:rPr>
      </w:pPr>
      <w:r w:rsidRPr="00135BE2">
        <w:rPr>
          <w:rFonts w:ascii="Arial" w:eastAsia="Times New Roman" w:hAnsi="Arial" w:cs="Arial"/>
          <w:color w:val="111111"/>
          <w:sz w:val="21"/>
          <w:szCs w:val="21"/>
        </w:rPr>
        <w:t>Year 1: Monthly and year-end income statements and cash flows; year-end balance sheet.</w:t>
      </w:r>
    </w:p>
    <w:p w:rsidR="00135BE2" w:rsidRPr="00135BE2" w:rsidRDefault="00135BE2" w:rsidP="00135BE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11111"/>
          <w:sz w:val="21"/>
          <w:szCs w:val="21"/>
        </w:rPr>
      </w:pPr>
      <w:r w:rsidRPr="00135BE2">
        <w:rPr>
          <w:rFonts w:ascii="Arial" w:eastAsia="Times New Roman" w:hAnsi="Arial" w:cs="Arial"/>
          <w:color w:val="111111"/>
          <w:sz w:val="21"/>
          <w:szCs w:val="21"/>
        </w:rPr>
        <w:t>Year 2: Quarterly income statements and cash flows; year-end balance sheet.</w:t>
      </w:r>
    </w:p>
    <w:p w:rsidR="00135BE2" w:rsidRPr="00135BE2" w:rsidRDefault="00135BE2" w:rsidP="00135BE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11111"/>
          <w:sz w:val="21"/>
          <w:szCs w:val="21"/>
        </w:rPr>
      </w:pPr>
      <w:r w:rsidRPr="00135BE2">
        <w:rPr>
          <w:rFonts w:ascii="Arial" w:eastAsia="Times New Roman" w:hAnsi="Arial" w:cs="Arial"/>
          <w:color w:val="111111"/>
          <w:sz w:val="21"/>
          <w:szCs w:val="21"/>
        </w:rPr>
        <w:t xml:space="preserve">Years 3-5: </w:t>
      </w:r>
      <w:proofErr w:type="spellStart"/>
      <w:r w:rsidRPr="00135BE2">
        <w:rPr>
          <w:rFonts w:ascii="Arial" w:eastAsia="Times New Roman" w:hAnsi="Arial" w:cs="Arial"/>
          <w:color w:val="111111"/>
          <w:sz w:val="21"/>
          <w:szCs w:val="21"/>
        </w:rPr>
        <w:t>Year end</w:t>
      </w:r>
      <w:proofErr w:type="spellEnd"/>
      <w:r w:rsidRPr="00135BE2">
        <w:rPr>
          <w:rFonts w:ascii="Arial" w:eastAsia="Times New Roman" w:hAnsi="Arial" w:cs="Arial"/>
          <w:color w:val="111111"/>
          <w:sz w:val="21"/>
          <w:szCs w:val="21"/>
        </w:rPr>
        <w:t xml:space="preserve"> statements of income, cash flow and balance sheet.</w:t>
      </w:r>
    </w:p>
    <w:p w:rsidR="00135BE2" w:rsidRPr="00135BE2" w:rsidRDefault="00135BE2" w:rsidP="00135BE2">
      <w:pPr>
        <w:shd w:val="clear" w:color="auto" w:fill="FFFFFF"/>
        <w:spacing w:before="75" w:after="75" w:line="294" w:lineRule="atLeast"/>
        <w:rPr>
          <w:rFonts w:ascii="Arial" w:eastAsia="Times New Roman" w:hAnsi="Arial" w:cs="Arial"/>
          <w:color w:val="111111"/>
          <w:sz w:val="21"/>
          <w:szCs w:val="21"/>
        </w:rPr>
      </w:pPr>
      <w:r w:rsidRPr="00135BE2">
        <w:rPr>
          <w:rFonts w:ascii="Arial" w:eastAsia="Times New Roman" w:hAnsi="Arial" w:cs="Arial"/>
          <w:color w:val="111111"/>
          <w:sz w:val="21"/>
          <w:szCs w:val="21"/>
        </w:rPr>
        <w:t> </w:t>
      </w:r>
    </w:p>
    <w:tbl>
      <w:tblPr>
        <w:tblW w:w="100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135BE2" w:rsidRPr="00135BE2" w:rsidTr="00135BE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135BE2" w:rsidRPr="00135BE2" w:rsidTr="0013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135BE2" w:rsidRPr="00135BE2" w:rsidTr="0013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135BE2" w:rsidRPr="00135BE2" w:rsidTr="0013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135BE2" w:rsidRPr="00135BE2" w:rsidTr="0013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135BE2" w:rsidRPr="00135BE2" w:rsidTr="0013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CD"/>
            <w:vAlign w:val="center"/>
          </w:tcPr>
          <w:p w:rsidR="00135BE2" w:rsidRPr="00135BE2" w:rsidRDefault="00135BE2" w:rsidP="00135BE2">
            <w:pPr>
              <w:spacing w:after="0" w:line="294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</w:tbl>
    <w:p w:rsidR="00135BE2" w:rsidRPr="00135BE2" w:rsidRDefault="00135BE2" w:rsidP="00135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2AB5" w:rsidRDefault="00DE2AB5"/>
    <w:sectPr w:rsidR="00DE2AB5" w:rsidSect="001B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974"/>
    <w:multiLevelType w:val="multilevel"/>
    <w:tmpl w:val="DFDE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74FF8"/>
    <w:multiLevelType w:val="multilevel"/>
    <w:tmpl w:val="4ED0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35BE2"/>
    <w:rsid w:val="00012530"/>
    <w:rsid w:val="00135BE2"/>
    <w:rsid w:val="001B4084"/>
    <w:rsid w:val="00452D1D"/>
    <w:rsid w:val="008D6250"/>
    <w:rsid w:val="00941CE0"/>
    <w:rsid w:val="00C82561"/>
    <w:rsid w:val="00DE2AB5"/>
    <w:rsid w:val="00FD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35BE2"/>
  </w:style>
  <w:style w:type="paragraph" w:styleId="BalloonText">
    <w:name w:val="Balloon Text"/>
    <w:basedOn w:val="Normal"/>
    <w:link w:val="BalloonTextChar"/>
    <w:uiPriority w:val="99"/>
    <w:semiHidden/>
    <w:unhideWhenUsed/>
    <w:rsid w:val="0013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35BE2"/>
  </w:style>
  <w:style w:type="paragraph" w:styleId="BalloonText">
    <w:name w:val="Balloon Text"/>
    <w:basedOn w:val="Normal"/>
    <w:link w:val="BalloonTextChar"/>
    <w:uiPriority w:val="99"/>
    <w:semiHidden/>
    <w:unhideWhenUsed/>
    <w:rsid w:val="0013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5553">
          <w:marLeft w:val="-3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2242">
                  <w:marLeft w:val="342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</cp:lastModifiedBy>
  <cp:revision>2</cp:revision>
  <dcterms:created xsi:type="dcterms:W3CDTF">2017-11-08T12:05:00Z</dcterms:created>
  <dcterms:modified xsi:type="dcterms:W3CDTF">2017-11-08T12:05:00Z</dcterms:modified>
</cp:coreProperties>
</file>