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1D8E" w14:textId="595F0A66" w:rsidR="00D230CA" w:rsidRDefault="00D230CA" w:rsidP="00D230CA">
      <w:pPr>
        <w:rPr>
          <w:rFonts w:hint="eastAsia"/>
        </w:rPr>
      </w:pPr>
      <w:r>
        <w:t>Read the Chapter 8 Mini-Case: An International Strategy Powers ABB's Future</w:t>
      </w:r>
    </w:p>
    <w:p w14:paraId="6CEA497C" w14:textId="152A4A97" w:rsidR="00D230CA" w:rsidRPr="00D230CA" w:rsidRDefault="00D230CA" w:rsidP="00D230CA">
      <w:pPr>
        <w:rPr>
          <w:rFonts w:hint="eastAsia"/>
        </w:rPr>
      </w:pPr>
      <w:r>
        <w:t>Respond to question 4: What are the main political and economic risks that ABB must deal with given that it has a strong focus on entering emerging economies?</w:t>
      </w:r>
    </w:p>
    <w:p w14:paraId="1801A0F3" w14:textId="167CE3FE" w:rsidR="00D230CA" w:rsidRDefault="00D230CA" w:rsidP="00D230CA">
      <w:pPr>
        <w:rPr>
          <w:rFonts w:hint="eastAsia"/>
        </w:rPr>
      </w:pPr>
      <w:r>
        <w:t>AND</w:t>
      </w:r>
    </w:p>
    <w:p w14:paraId="434DC02E" w14:textId="50433820" w:rsidR="009A714F" w:rsidRDefault="00D230CA" w:rsidP="00D230CA">
      <w:r>
        <w:t>Respond to question 5: What are the significant organizational complexities that ABB encounters as it tries to manage its international strategy?</w:t>
      </w:r>
    </w:p>
    <w:p w14:paraId="3DCD0DF3" w14:textId="3F47E259" w:rsidR="00D230CA" w:rsidRDefault="00D230CA" w:rsidP="00D230CA">
      <w:r>
        <w:rPr>
          <w:noProof/>
        </w:rPr>
        <w:drawing>
          <wp:inline distT="0" distB="0" distL="0" distR="0" wp14:anchorId="6450C754" wp14:editId="1711C6F6">
            <wp:extent cx="5731510" cy="16262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53B0" w14:textId="1F721C8A" w:rsidR="00ED2DC3" w:rsidRDefault="00ED2DC3" w:rsidP="00D230CA">
      <w:pPr>
        <w:rPr>
          <w:rFonts w:hint="eastAsia"/>
        </w:rPr>
      </w:pPr>
      <w:r>
        <w:rPr>
          <w:noProof/>
        </w:rPr>
        <w:drawing>
          <wp:inline distT="0" distB="0" distL="0" distR="0" wp14:anchorId="77BDA2A9" wp14:editId="7C617FA2">
            <wp:extent cx="5731510" cy="46494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DC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FF"/>
    <w:rsid w:val="00117CE8"/>
    <w:rsid w:val="00162274"/>
    <w:rsid w:val="00D230CA"/>
    <w:rsid w:val="00D25CFF"/>
    <w:rsid w:val="00E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C401"/>
  <w15:chartTrackingRefBased/>
  <w15:docId w15:val="{2045204B-0A5C-44C1-885F-1D4AE5B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2019-01-29T22:26:00Z</dcterms:created>
  <dcterms:modified xsi:type="dcterms:W3CDTF">2019-01-29T22:26:00Z</dcterms:modified>
</cp:coreProperties>
</file>