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1761" w14:textId="77777777" w:rsidR="00D57533" w:rsidRDefault="001551C3" w:rsidP="00D57533">
      <w:pPr>
        <w:spacing w:line="240" w:lineRule="auto"/>
        <w:jc w:val="center"/>
        <w:rPr>
          <w:b/>
        </w:rPr>
      </w:pPr>
      <w:r>
        <w:rPr>
          <w:b/>
        </w:rPr>
        <w:t xml:space="preserve">The College of St. </w:t>
      </w:r>
      <w:proofErr w:type="spellStart"/>
      <w:r>
        <w:rPr>
          <w:b/>
        </w:rPr>
        <w:t>Scholastica</w:t>
      </w:r>
      <w:proofErr w:type="spellEnd"/>
    </w:p>
    <w:p w14:paraId="35EA34EB" w14:textId="38D2A6DA" w:rsidR="00C3453D" w:rsidRPr="00C3453D" w:rsidRDefault="00C3453D" w:rsidP="00D57533">
      <w:pPr>
        <w:spacing w:line="240" w:lineRule="auto"/>
        <w:jc w:val="center"/>
        <w:rPr>
          <w:b/>
        </w:rPr>
      </w:pPr>
      <w:r w:rsidRPr="00C3453D">
        <w:rPr>
          <w:b/>
        </w:rPr>
        <w:t>HIM 6545 CORPORATE COMPLIANCE IN HEALTHCARE</w:t>
      </w:r>
    </w:p>
    <w:p w14:paraId="74FCF968" w14:textId="1102B298" w:rsidR="00C3453D" w:rsidRPr="00C3453D" w:rsidRDefault="00DA0264" w:rsidP="00D57533">
      <w:pPr>
        <w:spacing w:line="240" w:lineRule="auto"/>
        <w:jc w:val="center"/>
        <w:rPr>
          <w:b/>
        </w:rPr>
      </w:pPr>
      <w:r>
        <w:rPr>
          <w:b/>
        </w:rPr>
        <w:t>HIPAA Contingency Planning</w:t>
      </w:r>
    </w:p>
    <w:p w14:paraId="27F8F0AF" w14:textId="70BCC8E0" w:rsidR="00C3453D" w:rsidRDefault="00C3453D" w:rsidP="00C3453D">
      <w:bookmarkStart w:id="0" w:name="_GoBack"/>
      <w:r w:rsidRPr="00D57533">
        <w:rPr>
          <w:b/>
        </w:rPr>
        <w:t>Purpose:</w:t>
      </w:r>
      <w:r>
        <w:t xml:space="preserve"> This </w:t>
      </w:r>
      <w:r w:rsidR="00DA0264">
        <w:t>assignment is intended to provide you with an understanding of the HIPAA Requirements for a Contingency Plan for a Covered Entity of Business Associate.  It also will provide you with the opportunity to learn and under</w:t>
      </w:r>
      <w:r w:rsidR="00DC314C">
        <w:t>stand</w:t>
      </w:r>
      <w:r w:rsidR="00DA0264">
        <w:t xml:space="preserve"> the HIPAA Audit Protocol published by the Department of Health and Human Services.</w:t>
      </w:r>
      <w:r>
        <w:t xml:space="preserve">   </w:t>
      </w:r>
    </w:p>
    <w:p w14:paraId="4BDF947D" w14:textId="49F8C581" w:rsidR="000F2E16" w:rsidRDefault="00C3453D" w:rsidP="00C3453D">
      <w:r w:rsidRPr="00D57533">
        <w:rPr>
          <w:b/>
        </w:rPr>
        <w:t>Activity:</w:t>
      </w:r>
      <w:r w:rsidR="00D57533">
        <w:t xml:space="preserve"> </w:t>
      </w:r>
      <w:r w:rsidR="00DA0264">
        <w:t xml:space="preserve">Review a current HIPAA Contingency Plan, evaluate the requirements under the HIPAA Security Rule and the HIPAA Audit Protocol for the Contingency Plan, and update the Contingency Plan to meet the requirements of the HIPAA Regulations and the HIPAA Audit Protocol.  This will also become part of your final project for the course.  </w:t>
      </w:r>
    </w:p>
    <w:bookmarkEnd w:id="0"/>
    <w:p w14:paraId="2F1C1006" w14:textId="67BDCF66" w:rsidR="000F2E16" w:rsidRDefault="00C3453D" w:rsidP="00C3453D">
      <w:r w:rsidRPr="00D57533">
        <w:rPr>
          <w:b/>
        </w:rPr>
        <w:t>Instructions:</w:t>
      </w:r>
      <w:r w:rsidR="000F2E16">
        <w:t xml:space="preserve"> </w:t>
      </w:r>
    </w:p>
    <w:p w14:paraId="0540C9AE" w14:textId="77777777" w:rsidR="007A1224" w:rsidRDefault="00DA0264" w:rsidP="00C3453D">
      <w:pPr>
        <w:pStyle w:val="ListParagraph"/>
        <w:numPr>
          <w:ilvl w:val="0"/>
          <w:numId w:val="22"/>
        </w:numPr>
      </w:pPr>
      <w:r>
        <w:t xml:space="preserve">Review </w:t>
      </w:r>
      <w:r w:rsidR="007A1224">
        <w:t xml:space="preserve">the following </w:t>
      </w:r>
    </w:p>
    <w:p w14:paraId="2E15DA36" w14:textId="2185C266" w:rsidR="007A1224" w:rsidRDefault="00DA0264" w:rsidP="007A1224">
      <w:pPr>
        <w:pStyle w:val="ListParagraph"/>
        <w:numPr>
          <w:ilvl w:val="1"/>
          <w:numId w:val="22"/>
        </w:numPr>
      </w:pPr>
      <w:r>
        <w:t xml:space="preserve">Chapter 11, Pages 322 – 325 in the </w:t>
      </w:r>
      <w:proofErr w:type="spellStart"/>
      <w:r>
        <w:t>Oachs</w:t>
      </w:r>
      <w:proofErr w:type="spellEnd"/>
      <w:r>
        <w:t xml:space="preserve"> &amp; Watters Book (2016)</w:t>
      </w:r>
    </w:p>
    <w:p w14:paraId="237F80A6" w14:textId="2DD447B8" w:rsidR="007A1224" w:rsidRDefault="007A1224" w:rsidP="007A1224">
      <w:pPr>
        <w:pStyle w:val="ListParagraph"/>
        <w:numPr>
          <w:ilvl w:val="1"/>
          <w:numId w:val="22"/>
        </w:numPr>
      </w:pPr>
      <w:r>
        <w:t xml:space="preserve">HIPAA Security Regulations - </w:t>
      </w:r>
      <w:r w:rsidRPr="007A1224">
        <w:t>164.308(a)(7)</w:t>
      </w:r>
      <w:r>
        <w:t xml:space="preserve"> (</w:t>
      </w:r>
      <w:r w:rsidRPr="007A1224">
        <w:t>164.308(a)(7)(ii)(</w:t>
      </w:r>
      <w:r>
        <w:t>A</w:t>
      </w:r>
      <w:r w:rsidRPr="007A1224">
        <w:t>)</w:t>
      </w:r>
      <w:r>
        <w:t xml:space="preserve"> to </w:t>
      </w:r>
      <w:r w:rsidRPr="007A1224">
        <w:t>164.308(a)(7)(ii)(E)</w:t>
      </w:r>
      <w:r>
        <w:t xml:space="preserve">) - </w:t>
      </w:r>
      <w:hyperlink r:id="rId5" w:history="1">
        <w:r w:rsidRPr="00395D03">
          <w:rPr>
            <w:rStyle w:val="Hyperlink"/>
          </w:rPr>
          <w:t>https://www.hhs.gov/sites/default/files/ocr/privacy/hipaa/administrative/combined/hipaa-simplification-201303.pdf</w:t>
        </w:r>
      </w:hyperlink>
      <w:r>
        <w:t xml:space="preserve"> (page 65)</w:t>
      </w:r>
    </w:p>
    <w:p w14:paraId="1EFD48E5" w14:textId="5C9D6BBC" w:rsidR="007A1224" w:rsidRDefault="007A1224" w:rsidP="007A1224">
      <w:pPr>
        <w:pStyle w:val="ListParagraph"/>
        <w:numPr>
          <w:ilvl w:val="1"/>
          <w:numId w:val="22"/>
        </w:numPr>
      </w:pPr>
      <w:r>
        <w:t xml:space="preserve">HIPAA Security Series – Administrative Safeguards, Contingency Plan – pages 19 – 22 </w:t>
      </w:r>
      <w:hyperlink r:id="rId6" w:history="1">
        <w:r w:rsidRPr="00395D03">
          <w:rPr>
            <w:rStyle w:val="Hyperlink"/>
          </w:rPr>
          <w:t>https://www.hhs.gov/sites/default/files/ocr/privacy/hipaa/administrative/securityrule/adminsafeguards.pdf</w:t>
        </w:r>
      </w:hyperlink>
      <w:r>
        <w:t xml:space="preserve"> </w:t>
      </w:r>
    </w:p>
    <w:p w14:paraId="43D02A6C" w14:textId="192D65BF" w:rsidR="007A1224" w:rsidRDefault="007A1224" w:rsidP="007A1224">
      <w:pPr>
        <w:pStyle w:val="ListParagraph"/>
        <w:numPr>
          <w:ilvl w:val="1"/>
          <w:numId w:val="22"/>
        </w:numPr>
      </w:pPr>
      <w:r>
        <w:t xml:space="preserve">HIPAA Audit Protocol for 16.308(a)(7) - </w:t>
      </w:r>
      <w:hyperlink r:id="rId7" w:history="1">
        <w:r w:rsidRPr="00395D03">
          <w:rPr>
            <w:rStyle w:val="Hyperlink"/>
          </w:rPr>
          <w:t>https://www.hhs.gov/hipaa/for-professionals/compliance-enforcement/audit/protocol/index.html?language=es</w:t>
        </w:r>
      </w:hyperlink>
      <w:r>
        <w:t xml:space="preserve"> </w:t>
      </w:r>
    </w:p>
    <w:p w14:paraId="7DA50EB9" w14:textId="04A803D0" w:rsidR="007A1224" w:rsidRDefault="00EB67C9" w:rsidP="007A1224">
      <w:pPr>
        <w:pStyle w:val="ListParagraph"/>
        <w:numPr>
          <w:ilvl w:val="0"/>
          <w:numId w:val="22"/>
        </w:numPr>
      </w:pPr>
      <w:r>
        <w:t>As identified in the Final Project Use Case, y</w:t>
      </w:r>
      <w:r w:rsidR="007A1224">
        <w:t xml:space="preserve">ou are the new Compliance Officer </w:t>
      </w:r>
      <w:r>
        <w:t xml:space="preserve">at Grace University Hospital </w:t>
      </w:r>
      <w:r w:rsidR="007A1224">
        <w:t xml:space="preserve">and </w:t>
      </w:r>
      <w:r w:rsidR="003504FD">
        <w:t>have been</w:t>
      </w:r>
      <w:r w:rsidR="007A1224">
        <w:t xml:space="preserve"> given </w:t>
      </w:r>
      <w:r>
        <w:t xml:space="preserve">the </w:t>
      </w:r>
      <w:r w:rsidR="007A1224">
        <w:t xml:space="preserve">responsibility to ensure that the current HIPAA </w:t>
      </w:r>
      <w:r w:rsidR="00897028">
        <w:t>Contingency</w:t>
      </w:r>
      <w:r w:rsidR="007A1224">
        <w:t xml:space="preserve"> Plan</w:t>
      </w:r>
      <w:r w:rsidR="003504FD">
        <w:t xml:space="preserve"> (attached below)</w:t>
      </w:r>
      <w:r w:rsidR="007A1224">
        <w:t xml:space="preserve"> meets the requirements </w:t>
      </w:r>
      <w:r w:rsidR="00897028">
        <w:t>specified</w:t>
      </w:r>
      <w:r w:rsidR="007A1224">
        <w:t xml:space="preserve"> in the HIPAA Security Rule as well as the HIPAA Audit Protocol that was published in 2016 by the Department of Health and Human Services.</w:t>
      </w:r>
    </w:p>
    <w:p w14:paraId="6A1AC7AB" w14:textId="09495403" w:rsidR="007A1224" w:rsidRDefault="007A1224" w:rsidP="007A1224">
      <w:pPr>
        <w:pStyle w:val="ListParagraph"/>
        <w:numPr>
          <w:ilvl w:val="0"/>
          <w:numId w:val="22"/>
        </w:numPr>
      </w:pPr>
      <w:r>
        <w:t xml:space="preserve">Below is the current HIPAA Contingency Plan that your organization has established.  </w:t>
      </w:r>
      <w:r w:rsidR="00EB67C9">
        <w:t>It was last updated on 1/10/2014</w:t>
      </w:r>
      <w:r>
        <w:t>.</w:t>
      </w:r>
    </w:p>
    <w:p w14:paraId="3BD37A60" w14:textId="72967341" w:rsidR="007A1224" w:rsidRDefault="007A1224" w:rsidP="007A1224">
      <w:pPr>
        <w:pStyle w:val="ListParagraph"/>
        <w:numPr>
          <w:ilvl w:val="0"/>
          <w:numId w:val="22"/>
        </w:numPr>
      </w:pPr>
      <w:r>
        <w:t>Since then, your organization has added 2 new systems that store protected health information</w:t>
      </w:r>
    </w:p>
    <w:p w14:paraId="0DA32BD9" w14:textId="5A07C4A9" w:rsidR="00897028" w:rsidRDefault="00897028" w:rsidP="00897028">
      <w:pPr>
        <w:pStyle w:val="ListParagraph"/>
        <w:numPr>
          <w:ilvl w:val="1"/>
          <w:numId w:val="22"/>
        </w:numPr>
      </w:pPr>
      <w:r>
        <w:t>Dictation System – Dictaphone – stored on Local Server #1, Backed up daily to unencrypted tape that is stored in the main office in a safe</w:t>
      </w:r>
    </w:p>
    <w:p w14:paraId="623A9DC8" w14:textId="12D5EEA7" w:rsidR="00897028" w:rsidRDefault="00897028" w:rsidP="00897028">
      <w:pPr>
        <w:pStyle w:val="ListParagraph"/>
        <w:numPr>
          <w:ilvl w:val="1"/>
          <w:numId w:val="22"/>
        </w:numPr>
      </w:pPr>
      <w:r>
        <w:t>Electronic Collections Database – cloud based system, Backed up by vendor daily to a secure off-site solution</w:t>
      </w:r>
    </w:p>
    <w:p w14:paraId="1DDE41FE" w14:textId="28846EB2" w:rsidR="007A1224" w:rsidRDefault="007A1224" w:rsidP="007A1224">
      <w:pPr>
        <w:pStyle w:val="ListParagraph"/>
        <w:numPr>
          <w:ilvl w:val="0"/>
          <w:numId w:val="22"/>
        </w:numPr>
      </w:pPr>
      <w:r>
        <w:t>For this assignment you will:</w:t>
      </w:r>
    </w:p>
    <w:p w14:paraId="10D0777B" w14:textId="6AF1FE0C" w:rsidR="007A1224" w:rsidRDefault="007A1224" w:rsidP="007A1224">
      <w:pPr>
        <w:pStyle w:val="ListParagraph"/>
        <w:numPr>
          <w:ilvl w:val="1"/>
          <w:numId w:val="22"/>
        </w:numPr>
      </w:pPr>
      <w:r>
        <w:t>Review the</w:t>
      </w:r>
      <w:r w:rsidR="003504FD">
        <w:t xml:space="preserve"> current HIPAA Contingency Plan below </w:t>
      </w:r>
      <w:r>
        <w:t>to evaluate if any components are missing based on the HIPAA Security Rule and the HIPAA Audit Protocol</w:t>
      </w:r>
    </w:p>
    <w:p w14:paraId="36761175" w14:textId="65882C84" w:rsidR="00897028" w:rsidRDefault="00897028" w:rsidP="00897028">
      <w:pPr>
        <w:pStyle w:val="ListParagraph"/>
        <w:numPr>
          <w:ilvl w:val="1"/>
          <w:numId w:val="22"/>
        </w:numPr>
      </w:pPr>
      <w:r>
        <w:t xml:space="preserve">Review the current status of the backup processes for the organization </w:t>
      </w:r>
    </w:p>
    <w:p w14:paraId="0618FA0D" w14:textId="1A7ECDA0" w:rsidR="007A1224" w:rsidRDefault="00897028" w:rsidP="007A1224">
      <w:pPr>
        <w:pStyle w:val="ListParagraph"/>
        <w:numPr>
          <w:ilvl w:val="1"/>
          <w:numId w:val="22"/>
        </w:numPr>
      </w:pPr>
      <w:r>
        <w:t xml:space="preserve">Develop an updated </w:t>
      </w:r>
      <w:r w:rsidR="007A1224">
        <w:t xml:space="preserve">HIPAA Contingency Plan to meet the </w:t>
      </w:r>
      <w:r>
        <w:t>requirements of the HIPAA Security Regulations and the HIPAA Audit Protocol</w:t>
      </w:r>
    </w:p>
    <w:p w14:paraId="63114E83" w14:textId="29FDEB22" w:rsidR="00897028" w:rsidRDefault="00897028" w:rsidP="007A1224">
      <w:pPr>
        <w:pStyle w:val="ListParagraph"/>
        <w:numPr>
          <w:ilvl w:val="1"/>
          <w:numId w:val="22"/>
        </w:numPr>
      </w:pPr>
      <w:r>
        <w:t>Evaluate current Contingency Plan Processes to determine if any changes need to be made</w:t>
      </w:r>
    </w:p>
    <w:p w14:paraId="5ED16472" w14:textId="2A358A8F" w:rsidR="00897028" w:rsidRDefault="007A1224" w:rsidP="00897028">
      <w:pPr>
        <w:pStyle w:val="ListParagraph"/>
        <w:numPr>
          <w:ilvl w:val="1"/>
          <w:numId w:val="22"/>
        </w:numPr>
      </w:pPr>
      <w:r>
        <w:lastRenderedPageBreak/>
        <w:t xml:space="preserve">Ensure that the two new systems that store and maintain protected health information are added to the contingency plan as appropriate </w:t>
      </w:r>
    </w:p>
    <w:p w14:paraId="598F8D2F" w14:textId="658086A2" w:rsidR="007A1224" w:rsidRDefault="007A1224" w:rsidP="007A1224">
      <w:pPr>
        <w:pStyle w:val="ListParagraph"/>
        <w:numPr>
          <w:ilvl w:val="0"/>
          <w:numId w:val="22"/>
        </w:numPr>
      </w:pPr>
      <w:r>
        <w:t>Deliverables for this assignment:</w:t>
      </w:r>
    </w:p>
    <w:p w14:paraId="732820D5" w14:textId="3431352A" w:rsidR="007A1224" w:rsidRDefault="007A1224" w:rsidP="007A1224">
      <w:pPr>
        <w:pStyle w:val="ListParagraph"/>
        <w:numPr>
          <w:ilvl w:val="1"/>
          <w:numId w:val="22"/>
        </w:numPr>
      </w:pPr>
      <w:r>
        <w:t>An update</w:t>
      </w:r>
      <w:r w:rsidR="00897028">
        <w:t>d</w:t>
      </w:r>
      <w:r>
        <w:t xml:space="preserve"> HIPAA Contingency Plan (this will become part of your final assignment)</w:t>
      </w:r>
    </w:p>
    <w:p w14:paraId="0EB9ED6A" w14:textId="6B9119F7" w:rsidR="007A1224" w:rsidRDefault="007A1224" w:rsidP="007A1224">
      <w:pPr>
        <w:pStyle w:val="ListParagraph"/>
        <w:numPr>
          <w:ilvl w:val="1"/>
          <w:numId w:val="22"/>
        </w:numPr>
      </w:pPr>
      <w:r>
        <w:t>A Summary Document of what was missing from the current HIPAA Contingency Plan</w:t>
      </w:r>
      <w:r w:rsidR="003504FD">
        <w:t xml:space="preserve"> (i.e. define exactly what you changed, added, or updated)</w:t>
      </w:r>
      <w:r>
        <w:t xml:space="preserve">.  </w:t>
      </w:r>
      <w:r w:rsidR="003504FD">
        <w:t>Attach this as</w:t>
      </w:r>
      <w:r>
        <w:t xml:space="preserve"> a separate document </w:t>
      </w:r>
      <w:r w:rsidR="003504FD">
        <w:t>in an outline format. Specifically list</w:t>
      </w:r>
      <w:r>
        <w:t xml:space="preserve"> out the missing pieces to the contingency plan</w:t>
      </w:r>
      <w:r w:rsidR="00144A11">
        <w:t xml:space="preserve"> </w:t>
      </w:r>
      <w:r w:rsidR="003504FD">
        <w:t xml:space="preserve">in an outline format including </w:t>
      </w:r>
      <w:r w:rsidR="00144A11">
        <w:t>where your source of the information was from (</w:t>
      </w:r>
      <w:r w:rsidR="00144A11" w:rsidRPr="003504FD">
        <w:rPr>
          <w:u w:val="single"/>
        </w:rPr>
        <w:t>HIPAA Audit Protocol</w:t>
      </w:r>
      <w:r w:rsidR="00144A11">
        <w:t xml:space="preserve">, </w:t>
      </w:r>
      <w:r w:rsidR="00144A11" w:rsidRPr="003504FD">
        <w:rPr>
          <w:u w:val="single"/>
        </w:rPr>
        <w:t>HIPAA Security Series</w:t>
      </w:r>
      <w:r w:rsidR="00144A11">
        <w:t xml:space="preserve">, or </w:t>
      </w:r>
      <w:r w:rsidR="00144A11" w:rsidRPr="003504FD">
        <w:rPr>
          <w:u w:val="single"/>
        </w:rPr>
        <w:t>HIPAA Security Regulations</w:t>
      </w:r>
      <w:r w:rsidR="00144A11">
        <w:t>)</w:t>
      </w:r>
    </w:p>
    <w:p w14:paraId="6EF1D404" w14:textId="7C2322FA" w:rsidR="007A1224" w:rsidRDefault="007A1224" w:rsidP="007A1224">
      <w:pPr>
        <w:pStyle w:val="ListParagraph"/>
        <w:numPr>
          <w:ilvl w:val="2"/>
          <w:numId w:val="22"/>
        </w:numPr>
      </w:pPr>
      <w:r>
        <w:t xml:space="preserve">Example: Contingency Plan </w:t>
      </w:r>
      <w:r w:rsidR="003504FD">
        <w:t xml:space="preserve">is </w:t>
      </w:r>
      <w:r>
        <w:t>missing the individual res</w:t>
      </w:r>
      <w:r w:rsidR="00144A11">
        <w:t>ponsible for the Contingency Plan – HIPAA Audit Protocol</w:t>
      </w:r>
    </w:p>
    <w:p w14:paraId="52C170D7" w14:textId="0D5D42C7" w:rsidR="007A1224" w:rsidRDefault="003504FD" w:rsidP="007A1224">
      <w:pPr>
        <w:pStyle w:val="ListParagraph"/>
        <w:numPr>
          <w:ilvl w:val="1"/>
          <w:numId w:val="22"/>
        </w:numPr>
      </w:pPr>
      <w:r>
        <w:t>Finally, identify specific r</w:t>
      </w:r>
      <w:r w:rsidR="007A1224">
        <w:t>ecommendations that you would make to the contingency plan process</w:t>
      </w:r>
      <w:r w:rsidR="00897028">
        <w:t xml:space="preserve"> that would enhance the process to better protect and preserve the confidentiality, integrity, and accessibility of the protected health information</w:t>
      </w:r>
      <w:r w:rsidR="00144A11">
        <w:t xml:space="preserve"> and how would that enhance security</w:t>
      </w:r>
      <w:r w:rsidR="00897028">
        <w:t>.</w:t>
      </w:r>
    </w:p>
    <w:p w14:paraId="6212C2B1" w14:textId="613BE3FE" w:rsidR="007A1224" w:rsidRDefault="007A1224" w:rsidP="007A1224">
      <w:pPr>
        <w:pStyle w:val="ListParagraph"/>
        <w:numPr>
          <w:ilvl w:val="2"/>
          <w:numId w:val="22"/>
        </w:numPr>
      </w:pPr>
      <w:r>
        <w:t xml:space="preserve">Example: Off-site </w:t>
      </w:r>
      <w:r w:rsidR="00897028">
        <w:t>backup</w:t>
      </w:r>
      <w:r>
        <w:t xml:space="preserve"> solutions</w:t>
      </w:r>
      <w:r w:rsidR="00897028">
        <w:t xml:space="preserve"> for Local Server #1 and Local Server #2</w:t>
      </w:r>
      <w:r w:rsidR="00144A11">
        <w:t xml:space="preserve">.  This would allow for better physical security of the backups </w:t>
      </w:r>
      <w:r w:rsidR="003504FD">
        <w:t>in case of a local disaster at t</w:t>
      </w:r>
      <w:r w:rsidR="00144A11">
        <w:t xml:space="preserve">his Organization.  </w:t>
      </w:r>
    </w:p>
    <w:p w14:paraId="6AEB44BF" w14:textId="40681911" w:rsidR="00897028" w:rsidRDefault="00897028" w:rsidP="00897028">
      <w:r>
        <w:t xml:space="preserve">Information about Your </w:t>
      </w:r>
      <w:r w:rsidR="00144A11">
        <w:t>O</w:t>
      </w:r>
      <w:r>
        <w:t>rganization’s data:</w:t>
      </w:r>
    </w:p>
    <w:p w14:paraId="69F81612" w14:textId="03F74701" w:rsidR="00897028" w:rsidRDefault="00897028" w:rsidP="00897028">
      <w:r>
        <w:t xml:space="preserve">Your organization currently has an electronic health record, a lab information system, a radiology information system, a dictation system, and a collections database.  The organization </w:t>
      </w:r>
      <w:r w:rsidR="003504FD">
        <w:t>is currently running</w:t>
      </w:r>
      <w:r>
        <w:t xml:space="preserve"> 2 local servers that maintain</w:t>
      </w:r>
      <w:r w:rsidR="003504FD">
        <w:t xml:space="preserve"> most of the system that creates</w:t>
      </w:r>
      <w:r>
        <w:t>, store</w:t>
      </w:r>
      <w:r w:rsidR="003504FD">
        <w:t>s</w:t>
      </w:r>
      <w:r>
        <w:t>, transmit</w:t>
      </w:r>
      <w:r w:rsidR="003504FD">
        <w:t>s</w:t>
      </w:r>
      <w:r>
        <w:t>, and maintain</w:t>
      </w:r>
      <w:r w:rsidR="003504FD">
        <w:t>s</w:t>
      </w:r>
      <w:r>
        <w:t xml:space="preserve"> protected health information.  In addition, protected health information is being stored on a file server located on Local Server #2 as well as being transmitted through e-mail, which is locally hosted on Local Server #1.  Please see below for more details:</w:t>
      </w:r>
    </w:p>
    <w:p w14:paraId="61D83D32" w14:textId="77777777" w:rsidR="00C755F4" w:rsidRDefault="00897028" w:rsidP="00C755F4">
      <w:pPr>
        <w:pStyle w:val="ListParagraph"/>
        <w:numPr>
          <w:ilvl w:val="0"/>
          <w:numId w:val="23"/>
        </w:numPr>
      </w:pPr>
      <w:r>
        <w:t xml:space="preserve">Electronic Health Record – stored on Local Server #1, Backed up daily onto an unencrypted hard drive </w:t>
      </w:r>
      <w:r w:rsidR="00C755F4">
        <w:t xml:space="preserve">(entire server – Local Server #1) </w:t>
      </w:r>
      <w:r>
        <w:t xml:space="preserve">that is stored in the office of the IT Manager.  Monthly a </w:t>
      </w:r>
      <w:r w:rsidR="00C755F4">
        <w:t>backup</w:t>
      </w:r>
      <w:r>
        <w:t xml:space="preserve"> is made and brought to a safety deposit box at the local bank</w:t>
      </w:r>
      <w:r w:rsidR="00C755F4">
        <w:t xml:space="preserve"> (Electronic Health Record Only)</w:t>
      </w:r>
      <w:r>
        <w:t>.</w:t>
      </w:r>
    </w:p>
    <w:p w14:paraId="082DC014" w14:textId="2955500F" w:rsidR="00977B64" w:rsidRDefault="00977B64" w:rsidP="00C755F4">
      <w:pPr>
        <w:pStyle w:val="ListParagraph"/>
        <w:numPr>
          <w:ilvl w:val="0"/>
          <w:numId w:val="23"/>
        </w:numPr>
      </w:pPr>
      <w:r>
        <w:t>Lab Information System – Stored on Local Server #1, Backed up daily onto an unencrypted hard drive (entire server – Local Server #1)</w:t>
      </w:r>
      <w:r w:rsidRPr="00977B64">
        <w:t xml:space="preserve"> </w:t>
      </w:r>
      <w:r>
        <w:t>that is stored in the office of the IT Manager</w:t>
      </w:r>
    </w:p>
    <w:p w14:paraId="665BA6AE" w14:textId="50123C02" w:rsidR="00977B64" w:rsidRDefault="00977B64" w:rsidP="00C755F4">
      <w:pPr>
        <w:pStyle w:val="ListParagraph"/>
        <w:numPr>
          <w:ilvl w:val="0"/>
          <w:numId w:val="23"/>
        </w:numPr>
      </w:pPr>
      <w:r>
        <w:t>Radiology Information System – Stored on Local Server #2, , Backed up daily onto an unencrypted hard drive (entire server – Local Server #2)</w:t>
      </w:r>
      <w:r w:rsidRPr="00977B64">
        <w:t xml:space="preserve"> </w:t>
      </w:r>
      <w:r>
        <w:t>that is stored in the office of the IT Manager in a locked safe</w:t>
      </w:r>
    </w:p>
    <w:p w14:paraId="2D4B3888" w14:textId="0397E182" w:rsidR="00977B64" w:rsidRDefault="00977B64" w:rsidP="00C755F4">
      <w:pPr>
        <w:pStyle w:val="ListParagraph"/>
        <w:numPr>
          <w:ilvl w:val="0"/>
          <w:numId w:val="23"/>
        </w:numPr>
      </w:pPr>
      <w:r>
        <w:t>File Server –Stored on Local Server #2, Backed up daily onto an unencrypted hard drive (entire server – Local Server #2)</w:t>
      </w:r>
      <w:r w:rsidRPr="00977B64">
        <w:t xml:space="preserve"> </w:t>
      </w:r>
      <w:r>
        <w:t>that is stored in the office of the IT Manager in a locked safe</w:t>
      </w:r>
    </w:p>
    <w:p w14:paraId="573AFE45" w14:textId="01835887" w:rsidR="00C755F4" w:rsidRDefault="00C755F4" w:rsidP="00C755F4">
      <w:pPr>
        <w:pStyle w:val="ListParagraph"/>
        <w:numPr>
          <w:ilvl w:val="0"/>
          <w:numId w:val="23"/>
        </w:numPr>
      </w:pPr>
      <w:r>
        <w:t xml:space="preserve">Dictation System – Dictaphone – stored on Local Server #1, Backed up daily to unencrypted tape </w:t>
      </w:r>
      <w:r w:rsidR="00977B64">
        <w:t>that is stored in the office of the IT Manager in a locked safe</w:t>
      </w:r>
    </w:p>
    <w:p w14:paraId="2D29D62F" w14:textId="32B6346A" w:rsidR="00C755F4" w:rsidRDefault="00C755F4" w:rsidP="00C755F4">
      <w:pPr>
        <w:pStyle w:val="ListParagraph"/>
        <w:numPr>
          <w:ilvl w:val="0"/>
          <w:numId w:val="23"/>
        </w:numPr>
      </w:pPr>
      <w:r>
        <w:t>Electronic Collections Database – cloud based system, Backed up by vendor daily to a secure off-site solution</w:t>
      </w:r>
    </w:p>
    <w:p w14:paraId="133BCD11" w14:textId="388E0663" w:rsidR="00436E12" w:rsidRDefault="00436E12">
      <w:r>
        <w:br w:type="page"/>
      </w:r>
    </w:p>
    <w:tbl>
      <w:tblPr>
        <w:tblStyle w:val="TableGrid"/>
        <w:tblW w:w="0" w:type="auto"/>
        <w:tblLook w:val="04A0" w:firstRow="1" w:lastRow="0" w:firstColumn="1" w:lastColumn="0" w:noHBand="0" w:noVBand="1"/>
      </w:tblPr>
      <w:tblGrid>
        <w:gridCol w:w="4675"/>
        <w:gridCol w:w="4675"/>
      </w:tblGrid>
      <w:tr w:rsidR="00436E12" w14:paraId="38E4A6F8" w14:textId="77777777" w:rsidTr="00436E12">
        <w:tc>
          <w:tcPr>
            <w:tcW w:w="4675" w:type="dxa"/>
            <w:tcBorders>
              <w:top w:val="single" w:sz="4" w:space="0" w:color="auto"/>
              <w:left w:val="single" w:sz="4" w:space="0" w:color="auto"/>
              <w:bottom w:val="single" w:sz="4" w:space="0" w:color="auto"/>
              <w:right w:val="single" w:sz="4" w:space="0" w:color="auto"/>
            </w:tcBorders>
          </w:tcPr>
          <w:p w14:paraId="54293155" w14:textId="2CEF2C8F" w:rsidR="00436E12" w:rsidRPr="00977B64" w:rsidRDefault="00436E12">
            <w:pPr>
              <w:tabs>
                <w:tab w:val="left" w:pos="720"/>
              </w:tabs>
              <w:rPr>
                <w:sz w:val="52"/>
                <w:szCs w:val="52"/>
              </w:rPr>
            </w:pPr>
            <w:r>
              <w:lastRenderedPageBreak/>
              <w:br w:type="page"/>
            </w:r>
            <w:r w:rsidR="00977B64" w:rsidRPr="00977B64">
              <w:rPr>
                <w:sz w:val="52"/>
                <w:szCs w:val="52"/>
              </w:rPr>
              <w:t>Your Organization</w:t>
            </w:r>
          </w:p>
          <w:p w14:paraId="4B5678B3" w14:textId="77777777" w:rsidR="00436E12" w:rsidRDefault="00436E12">
            <w:pPr>
              <w:tabs>
                <w:tab w:val="left" w:pos="720"/>
              </w:tabs>
              <w:rPr>
                <w:rFonts w:ascii="Calibri" w:hAnsi="Calibri"/>
                <w:sz w:val="12"/>
                <w:szCs w:val="12"/>
              </w:rPr>
            </w:pPr>
          </w:p>
        </w:tc>
        <w:tc>
          <w:tcPr>
            <w:tcW w:w="4675" w:type="dxa"/>
            <w:tcBorders>
              <w:top w:val="single" w:sz="4" w:space="0" w:color="auto"/>
              <w:left w:val="single" w:sz="4" w:space="0" w:color="auto"/>
              <w:bottom w:val="single" w:sz="4" w:space="0" w:color="auto"/>
              <w:right w:val="single" w:sz="4" w:space="0" w:color="auto"/>
            </w:tcBorders>
            <w:vAlign w:val="center"/>
            <w:hideMark/>
          </w:tcPr>
          <w:p w14:paraId="4F61374E" w14:textId="77777777" w:rsidR="00436E12" w:rsidRDefault="00436E12">
            <w:pPr>
              <w:tabs>
                <w:tab w:val="left" w:pos="720"/>
              </w:tabs>
              <w:rPr>
                <w:rFonts w:ascii="Calibri" w:hAnsi="Calibri"/>
                <w:sz w:val="28"/>
                <w:szCs w:val="24"/>
              </w:rPr>
            </w:pPr>
            <w:r>
              <w:rPr>
                <w:rFonts w:ascii="Calibri" w:hAnsi="Calibri"/>
                <w:sz w:val="28"/>
                <w:szCs w:val="24"/>
              </w:rPr>
              <w:t>HIPAA Policy</w:t>
            </w:r>
          </w:p>
          <w:p w14:paraId="5F9381BA" w14:textId="77777777" w:rsidR="00436E12" w:rsidRDefault="00436E12">
            <w:pPr>
              <w:tabs>
                <w:tab w:val="left" w:pos="720"/>
              </w:tabs>
              <w:rPr>
                <w:rFonts w:ascii="Calibri" w:hAnsi="Calibri"/>
                <w:sz w:val="24"/>
                <w:szCs w:val="24"/>
              </w:rPr>
            </w:pPr>
            <w:r>
              <w:rPr>
                <w:rFonts w:ascii="Calibri" w:hAnsi="Calibri"/>
                <w:sz w:val="28"/>
                <w:szCs w:val="24"/>
              </w:rPr>
              <w:t>Contingency Plan</w:t>
            </w:r>
          </w:p>
        </w:tc>
      </w:tr>
      <w:tr w:rsidR="00436E12" w14:paraId="45927076" w14:textId="77777777" w:rsidTr="00436E12">
        <w:tc>
          <w:tcPr>
            <w:tcW w:w="4675" w:type="dxa"/>
            <w:tcBorders>
              <w:top w:val="single" w:sz="4" w:space="0" w:color="auto"/>
              <w:left w:val="single" w:sz="4" w:space="0" w:color="auto"/>
              <w:bottom w:val="single" w:sz="4" w:space="0" w:color="auto"/>
              <w:right w:val="single" w:sz="4" w:space="0" w:color="auto"/>
            </w:tcBorders>
            <w:hideMark/>
          </w:tcPr>
          <w:p w14:paraId="36E64F3C" w14:textId="465FE629" w:rsidR="00436E12" w:rsidRDefault="00436E12" w:rsidP="00436E12">
            <w:pPr>
              <w:tabs>
                <w:tab w:val="left" w:pos="720"/>
              </w:tabs>
              <w:rPr>
                <w:rFonts w:ascii="Calibri" w:hAnsi="Calibri"/>
                <w:szCs w:val="24"/>
              </w:rPr>
            </w:pPr>
            <w:r>
              <w:rPr>
                <w:rFonts w:ascii="Calibri" w:hAnsi="Calibri"/>
                <w:szCs w:val="24"/>
              </w:rPr>
              <w:t>Effective Date: April 20, 2005</w:t>
            </w:r>
          </w:p>
        </w:tc>
        <w:tc>
          <w:tcPr>
            <w:tcW w:w="4675" w:type="dxa"/>
            <w:tcBorders>
              <w:top w:val="single" w:sz="4" w:space="0" w:color="auto"/>
              <w:left w:val="single" w:sz="4" w:space="0" w:color="auto"/>
              <w:bottom w:val="single" w:sz="4" w:space="0" w:color="auto"/>
              <w:right w:val="single" w:sz="4" w:space="0" w:color="auto"/>
            </w:tcBorders>
            <w:hideMark/>
          </w:tcPr>
          <w:p w14:paraId="3C7A9427" w14:textId="0FCC53C7" w:rsidR="00436E12" w:rsidRDefault="00436E12" w:rsidP="00436E12">
            <w:pPr>
              <w:tabs>
                <w:tab w:val="left" w:pos="720"/>
              </w:tabs>
              <w:rPr>
                <w:rFonts w:ascii="Calibri" w:hAnsi="Calibri"/>
                <w:szCs w:val="24"/>
              </w:rPr>
            </w:pPr>
            <w:r>
              <w:rPr>
                <w:rFonts w:ascii="Calibri" w:hAnsi="Calibri"/>
                <w:szCs w:val="24"/>
              </w:rPr>
              <w:t>Reviewed/Updated Date: January 10, 2011</w:t>
            </w:r>
          </w:p>
        </w:tc>
      </w:tr>
      <w:tr w:rsidR="00436E12" w14:paraId="05D1EAA3" w14:textId="77777777" w:rsidTr="00436E12">
        <w:tc>
          <w:tcPr>
            <w:tcW w:w="4675" w:type="dxa"/>
            <w:tcBorders>
              <w:top w:val="single" w:sz="4" w:space="0" w:color="auto"/>
              <w:left w:val="single" w:sz="4" w:space="0" w:color="auto"/>
              <w:bottom w:val="single" w:sz="4" w:space="0" w:color="auto"/>
              <w:right w:val="single" w:sz="4" w:space="0" w:color="auto"/>
            </w:tcBorders>
            <w:hideMark/>
          </w:tcPr>
          <w:p w14:paraId="1DF145F9" w14:textId="77777777" w:rsidR="00436E12" w:rsidRDefault="00436E12">
            <w:pPr>
              <w:tabs>
                <w:tab w:val="left" w:pos="720"/>
              </w:tabs>
              <w:rPr>
                <w:rFonts w:ascii="Calibri" w:hAnsi="Calibri"/>
                <w:szCs w:val="24"/>
              </w:rPr>
            </w:pPr>
            <w:r>
              <w:rPr>
                <w:rFonts w:ascii="Calibri" w:hAnsi="Calibri"/>
                <w:szCs w:val="24"/>
              </w:rPr>
              <w:t>Policy Owner: HIPAA Security Officer</w:t>
            </w:r>
          </w:p>
        </w:tc>
        <w:tc>
          <w:tcPr>
            <w:tcW w:w="4675" w:type="dxa"/>
            <w:tcBorders>
              <w:top w:val="single" w:sz="4" w:space="0" w:color="auto"/>
              <w:left w:val="single" w:sz="4" w:space="0" w:color="auto"/>
              <w:bottom w:val="single" w:sz="4" w:space="0" w:color="auto"/>
              <w:right w:val="single" w:sz="4" w:space="0" w:color="auto"/>
            </w:tcBorders>
          </w:tcPr>
          <w:p w14:paraId="4C161289" w14:textId="77777777" w:rsidR="00436E12" w:rsidRDefault="00436E12">
            <w:pPr>
              <w:tabs>
                <w:tab w:val="left" w:pos="720"/>
              </w:tabs>
              <w:rPr>
                <w:rFonts w:ascii="Calibri" w:hAnsi="Calibri"/>
                <w:szCs w:val="24"/>
              </w:rPr>
            </w:pPr>
          </w:p>
        </w:tc>
      </w:tr>
    </w:tbl>
    <w:p w14:paraId="2CB6A92C" w14:textId="77777777" w:rsidR="00436E12" w:rsidRDefault="00436E12" w:rsidP="00436E12">
      <w:pPr>
        <w:rPr>
          <w:rFonts w:ascii="Calibri" w:hAnsi="Calibri"/>
          <w:b/>
          <w:szCs w:val="24"/>
        </w:rPr>
      </w:pPr>
    </w:p>
    <w:p w14:paraId="3006A7DA" w14:textId="77777777" w:rsidR="00436E12" w:rsidRDefault="00436E12" w:rsidP="00436E12">
      <w:pPr>
        <w:rPr>
          <w:rFonts w:ascii="Calibri" w:hAnsi="Calibri"/>
          <w:b/>
          <w:szCs w:val="24"/>
        </w:rPr>
      </w:pPr>
      <w:r>
        <w:rPr>
          <w:rFonts w:ascii="Calibri" w:hAnsi="Calibri"/>
          <w:b/>
          <w:szCs w:val="24"/>
        </w:rPr>
        <w:t>Policy:</w:t>
      </w:r>
    </w:p>
    <w:p w14:paraId="0A621B82" w14:textId="1C52F6B4" w:rsidR="00436E12" w:rsidRDefault="00436E12" w:rsidP="00436E12">
      <w:pPr>
        <w:pStyle w:val="BodyText"/>
        <w:spacing w:after="120"/>
        <w:ind w:firstLine="0"/>
        <w:rPr>
          <w:rFonts w:ascii="Calibri" w:hAnsi="Calibri"/>
          <w:szCs w:val="24"/>
        </w:rPr>
      </w:pPr>
      <w:r>
        <w:rPr>
          <w:rFonts w:ascii="Calibri" w:hAnsi="Calibri"/>
          <w:szCs w:val="24"/>
        </w:rPr>
        <w:t xml:space="preserve">In the event that the systems that </w:t>
      </w:r>
      <w:r w:rsidR="00C755F4">
        <w:rPr>
          <w:rFonts w:ascii="Calibri" w:hAnsi="Calibri"/>
          <w:szCs w:val="24"/>
        </w:rPr>
        <w:t>This Organization</w:t>
      </w:r>
      <w:r>
        <w:rPr>
          <w:rFonts w:ascii="Calibri" w:hAnsi="Calibri"/>
          <w:szCs w:val="24"/>
        </w:rPr>
        <w:t xml:space="preserve"> uses for managing day to day operations pertaining specifically to protected health information become unavailable, a plan of action to continue with the day to day operations of the organization are defined.  The contingency plan for </w:t>
      </w:r>
      <w:r w:rsidR="00C755F4">
        <w:rPr>
          <w:rFonts w:ascii="Calibri" w:hAnsi="Calibri"/>
          <w:szCs w:val="24"/>
        </w:rPr>
        <w:t>This Organization</w:t>
      </w:r>
      <w:r>
        <w:rPr>
          <w:rFonts w:ascii="Calibri" w:hAnsi="Calibri"/>
          <w:szCs w:val="24"/>
        </w:rPr>
        <w:t xml:space="preserve"> system will focus on data backup, disaster recovery, emergency mode operation plan, </w:t>
      </w:r>
      <w:r w:rsidR="00C755F4">
        <w:rPr>
          <w:rFonts w:ascii="Calibri" w:hAnsi="Calibri"/>
          <w:szCs w:val="24"/>
        </w:rPr>
        <w:t xml:space="preserve">and </w:t>
      </w:r>
      <w:r>
        <w:rPr>
          <w:rFonts w:ascii="Calibri" w:hAnsi="Calibri"/>
          <w:szCs w:val="24"/>
        </w:rPr>
        <w:t>testing and revision</w:t>
      </w:r>
      <w:r w:rsidR="00C755F4">
        <w:rPr>
          <w:rFonts w:ascii="Calibri" w:hAnsi="Calibri"/>
          <w:szCs w:val="24"/>
        </w:rPr>
        <w:t>.</w:t>
      </w:r>
      <w:r>
        <w:rPr>
          <w:rFonts w:ascii="Calibri" w:hAnsi="Calibri"/>
          <w:szCs w:val="24"/>
        </w:rPr>
        <w:t xml:space="preserve">   </w:t>
      </w:r>
    </w:p>
    <w:p w14:paraId="76BC92E5" w14:textId="375A71C4" w:rsidR="00436E12" w:rsidRPr="00C755F4" w:rsidRDefault="00436E12" w:rsidP="00436E12">
      <w:pPr>
        <w:rPr>
          <w:rFonts w:ascii="Calibri" w:hAnsi="Calibri"/>
          <w:b/>
          <w:szCs w:val="24"/>
        </w:rPr>
      </w:pPr>
      <w:r>
        <w:rPr>
          <w:rFonts w:ascii="Calibri" w:hAnsi="Calibri"/>
          <w:b/>
          <w:szCs w:val="24"/>
        </w:rPr>
        <w:t>Data Back Up Plan:</w:t>
      </w:r>
    </w:p>
    <w:p w14:paraId="3B5C5C4B" w14:textId="380A5705" w:rsidR="00436E12" w:rsidRPr="00C755F4" w:rsidRDefault="00436E12" w:rsidP="00436E12">
      <w:pPr>
        <w:pStyle w:val="Hangingindent1"/>
        <w:numPr>
          <w:ilvl w:val="0"/>
          <w:numId w:val="24"/>
        </w:numPr>
        <w:tabs>
          <w:tab w:val="clear" w:pos="504"/>
          <w:tab w:val="right" w:pos="720"/>
        </w:tabs>
        <w:spacing w:after="120"/>
        <w:rPr>
          <w:szCs w:val="24"/>
        </w:rPr>
      </w:pPr>
      <w:r>
        <w:rPr>
          <w:rFonts w:eastAsia="Times New Roman"/>
          <w:sz w:val="24"/>
          <w:szCs w:val="24"/>
        </w:rPr>
        <w:t xml:space="preserve">The systems that use, store, and maintain </w:t>
      </w:r>
      <w:proofErr w:type="spellStart"/>
      <w:r>
        <w:rPr>
          <w:rFonts w:eastAsia="Times New Roman"/>
          <w:sz w:val="24"/>
          <w:szCs w:val="24"/>
        </w:rPr>
        <w:t>ePHI</w:t>
      </w:r>
      <w:proofErr w:type="spellEnd"/>
      <w:r>
        <w:rPr>
          <w:rFonts w:eastAsia="Times New Roman"/>
          <w:sz w:val="24"/>
          <w:szCs w:val="24"/>
        </w:rPr>
        <w:t xml:space="preserve"> for </w:t>
      </w:r>
      <w:r w:rsidR="00C755F4">
        <w:rPr>
          <w:rFonts w:eastAsia="Times New Roman"/>
          <w:sz w:val="24"/>
          <w:szCs w:val="24"/>
        </w:rPr>
        <w:t>This Organization</w:t>
      </w:r>
      <w:r>
        <w:rPr>
          <w:rFonts w:eastAsia="Times New Roman"/>
          <w:sz w:val="24"/>
          <w:szCs w:val="24"/>
        </w:rPr>
        <w:t xml:space="preserve"> </w:t>
      </w:r>
      <w:r w:rsidR="00C755F4">
        <w:rPr>
          <w:rFonts w:eastAsia="Times New Roman"/>
          <w:sz w:val="24"/>
          <w:szCs w:val="24"/>
        </w:rPr>
        <w:t>mostly stored on local servers.</w:t>
      </w:r>
    </w:p>
    <w:p w14:paraId="66CBEB2F" w14:textId="33DF8709" w:rsidR="00C755F4" w:rsidRPr="00C755F4" w:rsidRDefault="00C755F4" w:rsidP="00436E12">
      <w:pPr>
        <w:pStyle w:val="Hangingindent1"/>
        <w:numPr>
          <w:ilvl w:val="0"/>
          <w:numId w:val="24"/>
        </w:numPr>
        <w:tabs>
          <w:tab w:val="clear" w:pos="504"/>
          <w:tab w:val="right" w:pos="720"/>
        </w:tabs>
        <w:spacing w:after="120"/>
        <w:rPr>
          <w:szCs w:val="24"/>
        </w:rPr>
      </w:pPr>
      <w:r>
        <w:rPr>
          <w:rFonts w:eastAsia="Times New Roman"/>
          <w:sz w:val="24"/>
          <w:szCs w:val="24"/>
        </w:rPr>
        <w:t xml:space="preserve">The </w:t>
      </w:r>
      <w:r w:rsidR="00977B64">
        <w:rPr>
          <w:rFonts w:eastAsia="Times New Roman"/>
          <w:sz w:val="24"/>
          <w:szCs w:val="24"/>
        </w:rPr>
        <w:t>Organization</w:t>
      </w:r>
      <w:r>
        <w:rPr>
          <w:rFonts w:eastAsia="Times New Roman"/>
          <w:sz w:val="24"/>
          <w:szCs w:val="24"/>
        </w:rPr>
        <w:t xml:space="preserve"> has two local servers</w:t>
      </w:r>
      <w:r w:rsidR="00977B64">
        <w:rPr>
          <w:rFonts w:eastAsia="Times New Roman"/>
          <w:sz w:val="24"/>
          <w:szCs w:val="24"/>
        </w:rPr>
        <w:t xml:space="preserve"> that house the majority of the systems</w:t>
      </w:r>
      <w:r>
        <w:rPr>
          <w:rFonts w:eastAsia="Times New Roman"/>
          <w:sz w:val="24"/>
          <w:szCs w:val="24"/>
        </w:rPr>
        <w:t>:</w:t>
      </w:r>
    </w:p>
    <w:p w14:paraId="7FB938B3" w14:textId="7E7F6DE7" w:rsidR="00C755F4" w:rsidRPr="00C755F4" w:rsidRDefault="00C755F4" w:rsidP="00C755F4">
      <w:pPr>
        <w:pStyle w:val="Hangingindent1"/>
        <w:numPr>
          <w:ilvl w:val="1"/>
          <w:numId w:val="24"/>
        </w:numPr>
        <w:tabs>
          <w:tab w:val="clear" w:pos="504"/>
          <w:tab w:val="right" w:pos="720"/>
        </w:tabs>
        <w:spacing w:after="120"/>
        <w:rPr>
          <w:szCs w:val="24"/>
        </w:rPr>
      </w:pPr>
      <w:r>
        <w:rPr>
          <w:rFonts w:eastAsia="Times New Roman"/>
          <w:sz w:val="24"/>
          <w:szCs w:val="24"/>
        </w:rPr>
        <w:t>Local Server 1</w:t>
      </w:r>
    </w:p>
    <w:p w14:paraId="2E5142E1" w14:textId="79A831A6" w:rsidR="00C755F4" w:rsidRDefault="00C755F4" w:rsidP="00C755F4">
      <w:pPr>
        <w:pStyle w:val="Hangingindent1"/>
        <w:numPr>
          <w:ilvl w:val="1"/>
          <w:numId w:val="24"/>
        </w:numPr>
        <w:tabs>
          <w:tab w:val="clear" w:pos="504"/>
          <w:tab w:val="right" w:pos="720"/>
        </w:tabs>
        <w:spacing w:after="120"/>
        <w:rPr>
          <w:szCs w:val="24"/>
        </w:rPr>
      </w:pPr>
      <w:r>
        <w:rPr>
          <w:rFonts w:eastAsia="Times New Roman"/>
          <w:sz w:val="24"/>
          <w:szCs w:val="24"/>
        </w:rPr>
        <w:t>Local Server 2</w:t>
      </w:r>
    </w:p>
    <w:p w14:paraId="614D81E2" w14:textId="727D3CEB" w:rsidR="00436E12" w:rsidRPr="00977B64" w:rsidRDefault="00977B64" w:rsidP="00436E12">
      <w:pPr>
        <w:pStyle w:val="Hangingindent1"/>
        <w:numPr>
          <w:ilvl w:val="0"/>
          <w:numId w:val="24"/>
        </w:numPr>
        <w:tabs>
          <w:tab w:val="clear" w:pos="504"/>
          <w:tab w:val="right" w:pos="720"/>
        </w:tabs>
        <w:spacing w:after="120"/>
        <w:rPr>
          <w:szCs w:val="24"/>
        </w:rPr>
      </w:pPr>
      <w:r>
        <w:rPr>
          <w:rFonts w:eastAsia="Times New Roman"/>
          <w:sz w:val="24"/>
          <w:szCs w:val="24"/>
        </w:rPr>
        <w:t>Local Server #1 and Local Server #2 are both backed up daily and stored on unencrypted hard drives in the IT Manager’s office within a locked safe.</w:t>
      </w:r>
    </w:p>
    <w:p w14:paraId="551DC78D" w14:textId="513BD127" w:rsidR="00977B64" w:rsidRDefault="00977B64" w:rsidP="00436E12">
      <w:pPr>
        <w:pStyle w:val="Hangingindent1"/>
        <w:numPr>
          <w:ilvl w:val="0"/>
          <w:numId w:val="24"/>
        </w:numPr>
        <w:tabs>
          <w:tab w:val="clear" w:pos="504"/>
          <w:tab w:val="right" w:pos="720"/>
        </w:tabs>
        <w:spacing w:after="120"/>
        <w:rPr>
          <w:szCs w:val="24"/>
        </w:rPr>
      </w:pPr>
      <w:r>
        <w:rPr>
          <w:rFonts w:eastAsia="Times New Roman"/>
          <w:sz w:val="24"/>
          <w:szCs w:val="24"/>
        </w:rPr>
        <w:t>One a monthly basis, a backup of the electronic health record databased is completed to an unencrypted flash drive that is stored in a safety deposit box at the local bank</w:t>
      </w:r>
    </w:p>
    <w:p w14:paraId="2976F7DD" w14:textId="168DCCA7" w:rsidR="00436E12" w:rsidRPr="00977B64" w:rsidRDefault="00977B64" w:rsidP="00436E12">
      <w:pPr>
        <w:pStyle w:val="Hangingindent1"/>
        <w:numPr>
          <w:ilvl w:val="0"/>
          <w:numId w:val="24"/>
        </w:numPr>
        <w:tabs>
          <w:tab w:val="clear" w:pos="504"/>
          <w:tab w:val="right" w:pos="720"/>
        </w:tabs>
        <w:spacing w:after="120"/>
        <w:rPr>
          <w:szCs w:val="24"/>
        </w:rPr>
      </w:pPr>
      <w:r>
        <w:rPr>
          <w:rFonts w:eastAsia="Times New Roman"/>
          <w:sz w:val="24"/>
          <w:szCs w:val="24"/>
        </w:rPr>
        <w:t xml:space="preserve">The IT Manager is responsible for all successful backups to the systems and local servers.  </w:t>
      </w:r>
    </w:p>
    <w:p w14:paraId="21244EBF" w14:textId="2870552B" w:rsidR="00977B64" w:rsidRDefault="00977B64" w:rsidP="00436E12">
      <w:pPr>
        <w:pStyle w:val="Hangingindent1"/>
        <w:numPr>
          <w:ilvl w:val="0"/>
          <w:numId w:val="24"/>
        </w:numPr>
        <w:tabs>
          <w:tab w:val="clear" w:pos="504"/>
          <w:tab w:val="right" w:pos="720"/>
        </w:tabs>
        <w:spacing w:after="120"/>
        <w:rPr>
          <w:szCs w:val="24"/>
        </w:rPr>
      </w:pPr>
      <w:r>
        <w:rPr>
          <w:rFonts w:eastAsia="Times New Roman"/>
          <w:sz w:val="24"/>
          <w:szCs w:val="24"/>
        </w:rPr>
        <w:t>If there is a concern with the backup process, the IT Manager will work directly with the HIPAA Security Officer.</w:t>
      </w:r>
    </w:p>
    <w:p w14:paraId="7538B3C2" w14:textId="6E8D21EB" w:rsidR="00436E12" w:rsidRPr="00977B64" w:rsidRDefault="00436E12" w:rsidP="00977B64">
      <w:pPr>
        <w:rPr>
          <w:rFonts w:ascii="Calibri" w:hAnsi="Calibri"/>
          <w:b/>
          <w:szCs w:val="24"/>
        </w:rPr>
      </w:pPr>
      <w:r>
        <w:rPr>
          <w:rFonts w:ascii="Calibri" w:hAnsi="Calibri"/>
          <w:b/>
          <w:szCs w:val="24"/>
        </w:rPr>
        <w:t>Data Recovery Plan:</w:t>
      </w:r>
    </w:p>
    <w:p w14:paraId="465EAE17" w14:textId="7D80DF2F" w:rsidR="00436E12" w:rsidRPr="00BF0342" w:rsidRDefault="00BF0342" w:rsidP="00BF0342">
      <w:pPr>
        <w:pStyle w:val="Hangingindent1"/>
        <w:numPr>
          <w:ilvl w:val="0"/>
          <w:numId w:val="25"/>
        </w:numPr>
        <w:tabs>
          <w:tab w:val="clear" w:pos="504"/>
          <w:tab w:val="right" w:pos="720"/>
        </w:tabs>
        <w:spacing w:after="120"/>
        <w:rPr>
          <w:rFonts w:eastAsiaTheme="minorHAnsi"/>
          <w:sz w:val="24"/>
          <w:szCs w:val="24"/>
        </w:rPr>
      </w:pPr>
      <w:r>
        <w:rPr>
          <w:rFonts w:eastAsia="Times New Roman"/>
          <w:sz w:val="24"/>
          <w:szCs w:val="24"/>
        </w:rPr>
        <w:t>In the event of data loss, the IT Manager and HIPAA Security Officer will work together for data restoration</w:t>
      </w:r>
    </w:p>
    <w:p w14:paraId="0E032992" w14:textId="0B6DB9D0" w:rsidR="00BF0342" w:rsidRPr="00BF0342" w:rsidRDefault="00BF0342" w:rsidP="00BF0342">
      <w:pPr>
        <w:pStyle w:val="Hangingindent1"/>
        <w:numPr>
          <w:ilvl w:val="0"/>
          <w:numId w:val="25"/>
        </w:numPr>
        <w:tabs>
          <w:tab w:val="clear" w:pos="504"/>
          <w:tab w:val="right" w:pos="720"/>
        </w:tabs>
        <w:spacing w:after="120"/>
        <w:rPr>
          <w:rFonts w:eastAsiaTheme="minorHAnsi"/>
          <w:sz w:val="24"/>
          <w:szCs w:val="24"/>
        </w:rPr>
      </w:pPr>
      <w:r>
        <w:rPr>
          <w:rFonts w:eastAsia="Times New Roman"/>
          <w:sz w:val="24"/>
          <w:szCs w:val="24"/>
        </w:rPr>
        <w:t>Data restoration will occur from the most recent back up of the failed server</w:t>
      </w:r>
    </w:p>
    <w:p w14:paraId="052C3158" w14:textId="77753256" w:rsidR="00BF0342" w:rsidRPr="00BF0342" w:rsidRDefault="00BF0342" w:rsidP="00BF0342">
      <w:pPr>
        <w:pStyle w:val="Hangingindent1"/>
        <w:numPr>
          <w:ilvl w:val="0"/>
          <w:numId w:val="25"/>
        </w:numPr>
        <w:tabs>
          <w:tab w:val="clear" w:pos="504"/>
          <w:tab w:val="right" w:pos="720"/>
        </w:tabs>
        <w:spacing w:after="120"/>
        <w:rPr>
          <w:rFonts w:eastAsiaTheme="minorHAnsi"/>
          <w:sz w:val="24"/>
          <w:szCs w:val="24"/>
        </w:rPr>
      </w:pPr>
      <w:r>
        <w:rPr>
          <w:rFonts w:eastAsia="Times New Roman"/>
          <w:sz w:val="24"/>
          <w:szCs w:val="24"/>
        </w:rPr>
        <w:t>Once the device (server) is back up and function, the IT Manager and HIPAA Security will work together to restore the systems and data to the server.</w:t>
      </w:r>
    </w:p>
    <w:p w14:paraId="53FEF7CC" w14:textId="5C279208" w:rsidR="00BF0342" w:rsidRPr="00BF0342" w:rsidRDefault="00BF0342" w:rsidP="00BF0342">
      <w:pPr>
        <w:pStyle w:val="Hangingindent1"/>
        <w:numPr>
          <w:ilvl w:val="0"/>
          <w:numId w:val="25"/>
        </w:numPr>
        <w:tabs>
          <w:tab w:val="clear" w:pos="504"/>
          <w:tab w:val="right" w:pos="720"/>
        </w:tabs>
        <w:spacing w:after="120"/>
        <w:rPr>
          <w:rFonts w:eastAsiaTheme="minorHAnsi"/>
          <w:sz w:val="24"/>
          <w:szCs w:val="24"/>
        </w:rPr>
      </w:pPr>
      <w:r>
        <w:rPr>
          <w:rFonts w:eastAsia="Times New Roman"/>
          <w:sz w:val="24"/>
          <w:szCs w:val="24"/>
        </w:rPr>
        <w:t>The Electronic Health Record will always be the first system to be restored as it is the most valuable to the organization.</w:t>
      </w:r>
    </w:p>
    <w:p w14:paraId="359193F4" w14:textId="544BE5F5" w:rsidR="00BF0342" w:rsidRPr="00BF0342" w:rsidRDefault="00BF0342" w:rsidP="00BF0342">
      <w:pPr>
        <w:pStyle w:val="Hangingindent1"/>
        <w:numPr>
          <w:ilvl w:val="0"/>
          <w:numId w:val="25"/>
        </w:numPr>
        <w:tabs>
          <w:tab w:val="clear" w:pos="504"/>
          <w:tab w:val="right" w:pos="720"/>
        </w:tabs>
        <w:spacing w:after="120"/>
        <w:rPr>
          <w:rFonts w:eastAsiaTheme="minorHAnsi"/>
          <w:sz w:val="24"/>
          <w:szCs w:val="24"/>
        </w:rPr>
      </w:pPr>
      <w:r>
        <w:rPr>
          <w:rFonts w:eastAsia="Times New Roman"/>
          <w:sz w:val="24"/>
          <w:szCs w:val="24"/>
        </w:rPr>
        <w:t>Once the Electronic Health Record is restored, an analysis of the integrity of the data and information will be taken based on the printed schedule from the previous day.</w:t>
      </w:r>
    </w:p>
    <w:p w14:paraId="15A0C901" w14:textId="179D800E" w:rsidR="00BF0342" w:rsidRPr="00BF0342" w:rsidRDefault="00BF0342" w:rsidP="00BF0342">
      <w:pPr>
        <w:pStyle w:val="Hangingindent1"/>
        <w:numPr>
          <w:ilvl w:val="0"/>
          <w:numId w:val="25"/>
        </w:numPr>
        <w:tabs>
          <w:tab w:val="clear" w:pos="504"/>
          <w:tab w:val="right" w:pos="720"/>
        </w:tabs>
        <w:spacing w:after="120"/>
        <w:rPr>
          <w:rFonts w:eastAsiaTheme="minorHAnsi"/>
          <w:sz w:val="24"/>
          <w:szCs w:val="24"/>
        </w:rPr>
      </w:pPr>
      <w:r>
        <w:rPr>
          <w:rFonts w:eastAsia="Times New Roman"/>
          <w:sz w:val="24"/>
          <w:szCs w:val="24"/>
        </w:rPr>
        <w:lastRenderedPageBreak/>
        <w:t>After the validation of the information from the Electronic Health Record, the remainder of the systems will be restored in the following order:</w:t>
      </w:r>
    </w:p>
    <w:p w14:paraId="7EC1C37D" w14:textId="0A53FA2A" w:rsidR="00BF0342" w:rsidRPr="00BF0342" w:rsidRDefault="00BF0342" w:rsidP="00BF0342">
      <w:pPr>
        <w:pStyle w:val="Hangingindent1"/>
        <w:numPr>
          <w:ilvl w:val="0"/>
          <w:numId w:val="25"/>
        </w:numPr>
        <w:tabs>
          <w:tab w:val="clear" w:pos="504"/>
          <w:tab w:val="right" w:pos="720"/>
        </w:tabs>
        <w:spacing w:after="120"/>
        <w:rPr>
          <w:rFonts w:eastAsiaTheme="minorHAnsi"/>
          <w:sz w:val="24"/>
          <w:szCs w:val="24"/>
        </w:rPr>
      </w:pPr>
      <w:r>
        <w:rPr>
          <w:rFonts w:eastAsia="Times New Roman"/>
          <w:sz w:val="24"/>
          <w:szCs w:val="24"/>
        </w:rPr>
        <w:t>After each system is restored, there will be a process of validation of the information prior to moving on to restoring the next system</w:t>
      </w:r>
    </w:p>
    <w:p w14:paraId="394986FE" w14:textId="20C21EC5" w:rsidR="00436E12" w:rsidRPr="00BF0342" w:rsidRDefault="00BF0342" w:rsidP="00BF0342">
      <w:pPr>
        <w:pStyle w:val="Hangingindent1"/>
        <w:numPr>
          <w:ilvl w:val="0"/>
          <w:numId w:val="25"/>
        </w:numPr>
        <w:tabs>
          <w:tab w:val="clear" w:pos="504"/>
          <w:tab w:val="right" w:pos="720"/>
          <w:tab w:val="left" w:pos="8865"/>
        </w:tabs>
        <w:spacing w:after="120"/>
        <w:rPr>
          <w:rFonts w:eastAsiaTheme="minorHAnsi"/>
          <w:sz w:val="24"/>
          <w:szCs w:val="24"/>
        </w:rPr>
      </w:pPr>
      <w:r>
        <w:rPr>
          <w:rFonts w:eastAsia="Times New Roman"/>
          <w:sz w:val="24"/>
          <w:szCs w:val="24"/>
        </w:rPr>
        <w:t>Data restoration will take approximately 5 – 10 hours.</w:t>
      </w:r>
    </w:p>
    <w:p w14:paraId="52232124" w14:textId="78F5A202" w:rsidR="00BF0342" w:rsidRPr="00BF0342" w:rsidRDefault="00BF0342" w:rsidP="00BF0342">
      <w:pPr>
        <w:pStyle w:val="Hangingindent1"/>
        <w:numPr>
          <w:ilvl w:val="0"/>
          <w:numId w:val="25"/>
        </w:numPr>
        <w:tabs>
          <w:tab w:val="clear" w:pos="504"/>
          <w:tab w:val="right" w:pos="720"/>
          <w:tab w:val="left" w:pos="8865"/>
        </w:tabs>
        <w:spacing w:after="120"/>
        <w:rPr>
          <w:rFonts w:eastAsiaTheme="minorHAnsi"/>
          <w:sz w:val="24"/>
          <w:szCs w:val="24"/>
        </w:rPr>
      </w:pPr>
      <w:r>
        <w:rPr>
          <w:rFonts w:eastAsia="Times New Roman"/>
          <w:sz w:val="24"/>
          <w:szCs w:val="24"/>
        </w:rPr>
        <w:t>A log will be kept of the entire data restoration process, including an issues that came up in the process.</w:t>
      </w:r>
    </w:p>
    <w:p w14:paraId="44932922" w14:textId="46615250" w:rsidR="00436E12" w:rsidRDefault="00436E12" w:rsidP="00436E12">
      <w:pPr>
        <w:rPr>
          <w:rFonts w:ascii="Calibri" w:hAnsi="Calibri"/>
          <w:b/>
          <w:szCs w:val="24"/>
        </w:rPr>
      </w:pPr>
      <w:r>
        <w:rPr>
          <w:rFonts w:ascii="Calibri" w:hAnsi="Calibri"/>
          <w:b/>
          <w:szCs w:val="24"/>
        </w:rPr>
        <w:t>Emergency Mode Operation Plan:</w:t>
      </w:r>
    </w:p>
    <w:p w14:paraId="5C9DE38D" w14:textId="77777777" w:rsidR="00436E12" w:rsidRDefault="00436E12" w:rsidP="00436E12">
      <w:pPr>
        <w:pStyle w:val="Hangingindent1"/>
        <w:numPr>
          <w:ilvl w:val="0"/>
          <w:numId w:val="26"/>
        </w:numPr>
        <w:tabs>
          <w:tab w:val="clear" w:pos="504"/>
          <w:tab w:val="right" w:pos="720"/>
        </w:tabs>
        <w:spacing w:after="120"/>
        <w:rPr>
          <w:rFonts w:eastAsia="Times New Roman"/>
          <w:sz w:val="24"/>
          <w:szCs w:val="24"/>
        </w:rPr>
      </w:pPr>
      <w:r>
        <w:rPr>
          <w:rFonts w:eastAsia="Times New Roman"/>
          <w:sz w:val="24"/>
          <w:szCs w:val="24"/>
        </w:rPr>
        <w:t>In the event that an unplanned downtime occurs, the HIPAA Security Officer becomes the lead contact for the emergency mode operations and physical contingency plan.</w:t>
      </w:r>
    </w:p>
    <w:p w14:paraId="302F8F23" w14:textId="6BA2C7E5" w:rsidR="00436E12" w:rsidRDefault="00436E12" w:rsidP="00436E12">
      <w:pPr>
        <w:pStyle w:val="Hangingindent1"/>
        <w:numPr>
          <w:ilvl w:val="0"/>
          <w:numId w:val="26"/>
        </w:numPr>
        <w:tabs>
          <w:tab w:val="clear" w:pos="504"/>
          <w:tab w:val="right" w:pos="720"/>
        </w:tabs>
        <w:spacing w:after="120"/>
        <w:rPr>
          <w:rFonts w:eastAsia="Times New Roman"/>
          <w:sz w:val="24"/>
          <w:szCs w:val="24"/>
        </w:rPr>
      </w:pPr>
      <w:r>
        <w:rPr>
          <w:rFonts w:eastAsia="Times New Roman"/>
          <w:sz w:val="24"/>
          <w:szCs w:val="24"/>
        </w:rPr>
        <w:t xml:space="preserve">If the event of an event where </w:t>
      </w:r>
      <w:r w:rsidR="00C755F4">
        <w:rPr>
          <w:rFonts w:eastAsia="Times New Roman"/>
          <w:sz w:val="24"/>
          <w:szCs w:val="24"/>
        </w:rPr>
        <w:t>This Organization</w:t>
      </w:r>
      <w:r>
        <w:rPr>
          <w:rFonts w:eastAsia="Times New Roman"/>
          <w:sz w:val="24"/>
          <w:szCs w:val="24"/>
        </w:rPr>
        <w:t xml:space="preserve">’s systems are not available, communication </w:t>
      </w:r>
      <w:r w:rsidR="00BF0342">
        <w:rPr>
          <w:rFonts w:eastAsia="Times New Roman"/>
          <w:sz w:val="24"/>
          <w:szCs w:val="24"/>
        </w:rPr>
        <w:t>will be given by leadership at each location within the facility.</w:t>
      </w:r>
    </w:p>
    <w:p w14:paraId="2B92EF4F" w14:textId="621BFA5C" w:rsidR="00436E12" w:rsidRDefault="00BF0342" w:rsidP="00436E12">
      <w:pPr>
        <w:pStyle w:val="Hangingindent1"/>
        <w:numPr>
          <w:ilvl w:val="0"/>
          <w:numId w:val="26"/>
        </w:numPr>
        <w:tabs>
          <w:tab w:val="clear" w:pos="504"/>
          <w:tab w:val="right" w:pos="720"/>
        </w:tabs>
        <w:spacing w:after="120"/>
        <w:rPr>
          <w:rFonts w:eastAsia="Times New Roman"/>
          <w:sz w:val="24"/>
          <w:szCs w:val="24"/>
        </w:rPr>
      </w:pPr>
      <w:r>
        <w:rPr>
          <w:rFonts w:eastAsia="Times New Roman"/>
          <w:sz w:val="24"/>
          <w:szCs w:val="24"/>
        </w:rPr>
        <w:t>Documentation of patient’s visit will be done on paper and kept within the temporary records in each area of the clinic.</w:t>
      </w:r>
    </w:p>
    <w:p w14:paraId="3E4B1972" w14:textId="54DF219B" w:rsidR="00BF0342" w:rsidRDefault="00BF0342" w:rsidP="00436E12">
      <w:pPr>
        <w:pStyle w:val="Hangingindent1"/>
        <w:numPr>
          <w:ilvl w:val="0"/>
          <w:numId w:val="26"/>
        </w:numPr>
        <w:tabs>
          <w:tab w:val="clear" w:pos="504"/>
          <w:tab w:val="right" w:pos="720"/>
        </w:tabs>
        <w:spacing w:after="120"/>
        <w:rPr>
          <w:rFonts w:eastAsia="Times New Roman"/>
          <w:sz w:val="24"/>
          <w:szCs w:val="24"/>
        </w:rPr>
      </w:pPr>
      <w:r>
        <w:rPr>
          <w:rFonts w:eastAsia="Times New Roman"/>
          <w:sz w:val="24"/>
          <w:szCs w:val="24"/>
        </w:rPr>
        <w:t>The Leadership in the Clinic area will be responsible for ensuring documentation is being successfully completed on paper and stored appropriately.</w:t>
      </w:r>
    </w:p>
    <w:p w14:paraId="3EF36904" w14:textId="4F3DD5C7" w:rsidR="00436E12" w:rsidRDefault="00C755F4" w:rsidP="00436E12">
      <w:pPr>
        <w:pStyle w:val="Hangingindent1"/>
        <w:numPr>
          <w:ilvl w:val="0"/>
          <w:numId w:val="26"/>
        </w:numPr>
        <w:tabs>
          <w:tab w:val="clear" w:pos="504"/>
          <w:tab w:val="right" w:pos="720"/>
        </w:tabs>
        <w:spacing w:after="120"/>
        <w:rPr>
          <w:rFonts w:eastAsia="Times New Roman"/>
          <w:sz w:val="24"/>
          <w:szCs w:val="24"/>
        </w:rPr>
      </w:pPr>
      <w:r>
        <w:rPr>
          <w:rFonts w:eastAsia="Times New Roman"/>
          <w:sz w:val="24"/>
          <w:szCs w:val="24"/>
        </w:rPr>
        <w:t>This Organization</w:t>
      </w:r>
      <w:r w:rsidR="00436E12">
        <w:rPr>
          <w:rFonts w:eastAsia="Times New Roman"/>
          <w:sz w:val="24"/>
          <w:szCs w:val="24"/>
        </w:rPr>
        <w:t xml:space="preserve"> will continue to monitor and evaluate the current downtime and give estimates expected down time internally to workforce </w:t>
      </w:r>
      <w:r w:rsidR="00BF0342">
        <w:rPr>
          <w:rFonts w:eastAsia="Times New Roman"/>
          <w:sz w:val="24"/>
          <w:szCs w:val="24"/>
        </w:rPr>
        <w:t>members.</w:t>
      </w:r>
    </w:p>
    <w:p w14:paraId="1B108497" w14:textId="1D64FD97" w:rsidR="00436E12" w:rsidRDefault="00BF0342" w:rsidP="00436E12">
      <w:pPr>
        <w:pStyle w:val="Hangingindent1"/>
        <w:numPr>
          <w:ilvl w:val="0"/>
          <w:numId w:val="26"/>
        </w:numPr>
        <w:tabs>
          <w:tab w:val="clear" w:pos="504"/>
          <w:tab w:val="right" w:pos="720"/>
        </w:tabs>
        <w:spacing w:after="120"/>
        <w:rPr>
          <w:rFonts w:eastAsia="Times New Roman"/>
          <w:sz w:val="24"/>
          <w:szCs w:val="24"/>
        </w:rPr>
      </w:pPr>
      <w:r>
        <w:rPr>
          <w:rFonts w:eastAsia="Times New Roman"/>
          <w:sz w:val="24"/>
          <w:szCs w:val="24"/>
        </w:rPr>
        <w:t>If it is determine that there is any type of risks to patients due to the emergency, This Organization reserves the right to cancel patient appointments.</w:t>
      </w:r>
    </w:p>
    <w:p w14:paraId="22E9B585" w14:textId="23CB4046" w:rsidR="00436E12" w:rsidRPr="00C755F4" w:rsidRDefault="00436E12" w:rsidP="00436E12">
      <w:pPr>
        <w:rPr>
          <w:rFonts w:ascii="Calibri" w:hAnsi="Calibri"/>
          <w:b/>
          <w:szCs w:val="24"/>
        </w:rPr>
      </w:pPr>
      <w:r>
        <w:rPr>
          <w:rFonts w:ascii="Calibri" w:hAnsi="Calibri"/>
          <w:b/>
          <w:szCs w:val="24"/>
        </w:rPr>
        <w:t>Testing and Revision Plan:</w:t>
      </w:r>
    </w:p>
    <w:p w14:paraId="4DC98EE2" w14:textId="2628622D" w:rsidR="00436E12" w:rsidRPr="00C755F4" w:rsidRDefault="00C755F4" w:rsidP="00C755F4">
      <w:pPr>
        <w:pStyle w:val="Hangingindent1"/>
        <w:numPr>
          <w:ilvl w:val="0"/>
          <w:numId w:val="26"/>
        </w:numPr>
        <w:tabs>
          <w:tab w:val="clear" w:pos="504"/>
          <w:tab w:val="right" w:pos="720"/>
        </w:tabs>
        <w:spacing w:after="120"/>
        <w:rPr>
          <w:rFonts w:eastAsia="Times New Roman"/>
          <w:sz w:val="24"/>
          <w:szCs w:val="24"/>
        </w:rPr>
      </w:pPr>
      <w:r>
        <w:rPr>
          <w:rFonts w:eastAsia="Times New Roman"/>
          <w:sz w:val="24"/>
          <w:szCs w:val="24"/>
        </w:rPr>
        <w:t>This Organization</w:t>
      </w:r>
      <w:r w:rsidR="00436E12" w:rsidRPr="00C755F4">
        <w:rPr>
          <w:rFonts w:eastAsia="Times New Roman"/>
          <w:sz w:val="24"/>
          <w:szCs w:val="24"/>
        </w:rPr>
        <w:t xml:space="preserve"> will regular test the recovery plan to assure that it is appropriate and meets business expectations</w:t>
      </w:r>
    </w:p>
    <w:p w14:paraId="3CD46EF3" w14:textId="3CAEDA2C" w:rsidR="00436E12" w:rsidRPr="00C755F4" w:rsidRDefault="00436E12" w:rsidP="00C755F4">
      <w:pPr>
        <w:pStyle w:val="Hangingindent1"/>
        <w:numPr>
          <w:ilvl w:val="0"/>
          <w:numId w:val="26"/>
        </w:numPr>
        <w:tabs>
          <w:tab w:val="clear" w:pos="504"/>
          <w:tab w:val="right" w:pos="720"/>
        </w:tabs>
        <w:spacing w:after="120"/>
        <w:rPr>
          <w:rFonts w:eastAsia="Times New Roman"/>
          <w:sz w:val="24"/>
          <w:szCs w:val="24"/>
        </w:rPr>
      </w:pPr>
      <w:r w:rsidRPr="00C755F4">
        <w:rPr>
          <w:rFonts w:eastAsia="Times New Roman"/>
          <w:sz w:val="24"/>
          <w:szCs w:val="24"/>
        </w:rPr>
        <w:t xml:space="preserve">After testing of the contingency plan, if revisions are needed, </w:t>
      </w:r>
      <w:r w:rsidR="00C755F4">
        <w:rPr>
          <w:rFonts w:eastAsia="Times New Roman"/>
          <w:sz w:val="24"/>
          <w:szCs w:val="24"/>
        </w:rPr>
        <w:t>This Organization</w:t>
      </w:r>
      <w:r w:rsidRPr="00C755F4">
        <w:rPr>
          <w:rFonts w:eastAsia="Times New Roman"/>
          <w:sz w:val="24"/>
          <w:szCs w:val="24"/>
        </w:rPr>
        <w:t xml:space="preserve"> will promptly make the changes</w:t>
      </w:r>
    </w:p>
    <w:p w14:paraId="739CBEC3" w14:textId="0320766A" w:rsidR="00436E12" w:rsidRPr="00C755F4" w:rsidRDefault="00436E12" w:rsidP="00C755F4">
      <w:pPr>
        <w:pStyle w:val="Hangingindent1"/>
        <w:numPr>
          <w:ilvl w:val="0"/>
          <w:numId w:val="26"/>
        </w:numPr>
        <w:tabs>
          <w:tab w:val="clear" w:pos="504"/>
          <w:tab w:val="right" w:pos="720"/>
        </w:tabs>
        <w:spacing w:after="120"/>
        <w:rPr>
          <w:rFonts w:eastAsia="Times New Roman"/>
          <w:sz w:val="24"/>
          <w:szCs w:val="24"/>
        </w:rPr>
      </w:pPr>
      <w:r w:rsidRPr="00C755F4">
        <w:rPr>
          <w:rFonts w:eastAsia="Times New Roman"/>
          <w:sz w:val="24"/>
          <w:szCs w:val="24"/>
        </w:rPr>
        <w:t>If changes are made, proper training and updating awareness to the workforce will be conducted.</w:t>
      </w:r>
    </w:p>
    <w:p w14:paraId="7AC8820E" w14:textId="3551F1EE" w:rsidR="00436E12" w:rsidRDefault="00C755F4" w:rsidP="00436E12">
      <w:pPr>
        <w:pStyle w:val="Hangingindent1"/>
        <w:numPr>
          <w:ilvl w:val="0"/>
          <w:numId w:val="26"/>
        </w:numPr>
        <w:tabs>
          <w:tab w:val="clear" w:pos="504"/>
          <w:tab w:val="right" w:pos="720"/>
        </w:tabs>
        <w:spacing w:after="120"/>
        <w:rPr>
          <w:rFonts w:eastAsia="Times New Roman"/>
          <w:sz w:val="24"/>
          <w:szCs w:val="24"/>
        </w:rPr>
      </w:pPr>
      <w:r>
        <w:rPr>
          <w:rFonts w:eastAsia="Times New Roman"/>
          <w:sz w:val="24"/>
          <w:szCs w:val="24"/>
        </w:rPr>
        <w:t>This Organization</w:t>
      </w:r>
      <w:r w:rsidR="00436E12" w:rsidRPr="00C755F4">
        <w:rPr>
          <w:rFonts w:eastAsia="Times New Roman"/>
          <w:sz w:val="24"/>
          <w:szCs w:val="24"/>
        </w:rPr>
        <w:t xml:space="preserve"> will maintain documentation of testing and revisions to the contingency plan for 6 years.</w:t>
      </w:r>
    </w:p>
    <w:p w14:paraId="1E9F9358" w14:textId="77777777" w:rsidR="00BF0342" w:rsidRDefault="00BF0342" w:rsidP="00BF0342">
      <w:pPr>
        <w:pStyle w:val="Hangingindent1"/>
        <w:tabs>
          <w:tab w:val="clear" w:pos="504"/>
          <w:tab w:val="right" w:pos="720"/>
        </w:tabs>
        <w:spacing w:after="120"/>
        <w:rPr>
          <w:rFonts w:eastAsia="Times New Roman"/>
          <w:sz w:val="24"/>
          <w:szCs w:val="24"/>
        </w:rPr>
      </w:pPr>
    </w:p>
    <w:p w14:paraId="6AE446FF" w14:textId="52848F09" w:rsidR="00BF0342" w:rsidRDefault="00BF0342">
      <w:pPr>
        <w:rPr>
          <w:rFonts w:ascii="Calibri" w:eastAsia="Times New Roman" w:hAnsi="Calibri" w:cs="Times New Roman"/>
          <w:sz w:val="24"/>
          <w:szCs w:val="24"/>
        </w:rPr>
      </w:pPr>
      <w:r>
        <w:rPr>
          <w:rFonts w:eastAsia="Times New Roman"/>
          <w:sz w:val="24"/>
          <w:szCs w:val="24"/>
        </w:rPr>
        <w:br w:type="page"/>
      </w:r>
    </w:p>
    <w:p w14:paraId="42702369" w14:textId="77777777" w:rsidR="00BF0342" w:rsidRPr="00C755F4" w:rsidRDefault="00BF0342" w:rsidP="00BF0342">
      <w:pPr>
        <w:pStyle w:val="Hangingindent1"/>
        <w:tabs>
          <w:tab w:val="clear" w:pos="504"/>
          <w:tab w:val="right" w:pos="720"/>
        </w:tabs>
        <w:spacing w:after="120"/>
        <w:rPr>
          <w:rFonts w:eastAsia="Times New Roman"/>
          <w:sz w:val="24"/>
          <w:szCs w:val="24"/>
        </w:rPr>
      </w:pPr>
    </w:p>
    <w:p w14:paraId="155E926B" w14:textId="77777777" w:rsidR="00BF0342" w:rsidRPr="00C3453D" w:rsidRDefault="00BF0342" w:rsidP="00BF0342">
      <w:pPr>
        <w:spacing w:line="240" w:lineRule="auto"/>
        <w:jc w:val="center"/>
        <w:rPr>
          <w:b/>
        </w:rPr>
      </w:pPr>
      <w:r w:rsidRPr="00C3453D">
        <w:rPr>
          <w:b/>
        </w:rPr>
        <w:t>HIM 6545 CORPORATE COMPLIANCE IN HEALTHCARE</w:t>
      </w:r>
    </w:p>
    <w:p w14:paraId="3B97E8AB" w14:textId="3FC93051" w:rsidR="00897028" w:rsidRDefault="00BF0342" w:rsidP="00BF0342">
      <w:pPr>
        <w:spacing w:line="240" w:lineRule="auto"/>
        <w:jc w:val="center"/>
        <w:rPr>
          <w:b/>
        </w:rPr>
      </w:pPr>
      <w:r>
        <w:rPr>
          <w:b/>
        </w:rPr>
        <w:t>HIPAA Contingency Planning – Grading Rubric</w:t>
      </w:r>
    </w:p>
    <w:tbl>
      <w:tblPr>
        <w:tblW w:w="1119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350"/>
        <w:gridCol w:w="1436"/>
        <w:gridCol w:w="1438"/>
        <w:gridCol w:w="1438"/>
        <w:gridCol w:w="1438"/>
        <w:gridCol w:w="1438"/>
        <w:gridCol w:w="856"/>
      </w:tblGrid>
      <w:tr w:rsidR="00BF0342" w:rsidRPr="00375057" w14:paraId="3AB5D880" w14:textId="77777777" w:rsidTr="00BF0342">
        <w:trPr>
          <w:trHeight w:val="917"/>
        </w:trPr>
        <w:tc>
          <w:tcPr>
            <w:tcW w:w="11194" w:type="dxa"/>
            <w:gridSpan w:val="8"/>
          </w:tcPr>
          <w:p w14:paraId="31D104E7" w14:textId="77CC9411" w:rsidR="00BF0342" w:rsidRPr="00EC6644" w:rsidRDefault="00BF0342" w:rsidP="00EB67C9">
            <w:pPr>
              <w:rPr>
                <w:rFonts w:ascii="Times New Roman" w:hAnsi="Times New Roman" w:cs="Times New Roman"/>
                <w:sz w:val="20"/>
                <w:szCs w:val="20"/>
              </w:rPr>
            </w:pPr>
            <w:r w:rsidRPr="00EC6644">
              <w:rPr>
                <w:rFonts w:ascii="Times New Roman" w:hAnsi="Times New Roman" w:cs="Times New Roman"/>
                <w:b/>
                <w:sz w:val="20"/>
                <w:szCs w:val="20"/>
              </w:rPr>
              <w:t>Purpose</w:t>
            </w:r>
            <w:r w:rsidRPr="00EC6644">
              <w:rPr>
                <w:rFonts w:ascii="Times New Roman" w:hAnsi="Times New Roman" w:cs="Times New Roman"/>
                <w:sz w:val="20"/>
                <w:szCs w:val="20"/>
              </w:rPr>
              <w:t xml:space="preserve">:  </w:t>
            </w:r>
            <w:r w:rsidRPr="00BF0342">
              <w:rPr>
                <w:rFonts w:ascii="Times New Roman" w:hAnsi="Times New Roman" w:cs="Times New Roman"/>
                <w:sz w:val="20"/>
                <w:szCs w:val="20"/>
              </w:rPr>
              <w:t xml:space="preserve">This assignment is intended to provide you with an understanding of the HIPAA Requirements for a Contingency Plan for a Covered Entity of Business Associate.  It also will provide you with the opportunity to learn and under the HIPAA Audit Protocol published by the Department of Health and Human Services.   </w:t>
            </w:r>
          </w:p>
        </w:tc>
      </w:tr>
      <w:tr w:rsidR="00BF0342" w:rsidRPr="00375057" w14:paraId="38C6944B" w14:textId="77777777" w:rsidTr="00EB67C9">
        <w:tc>
          <w:tcPr>
            <w:tcW w:w="11194" w:type="dxa"/>
            <w:gridSpan w:val="8"/>
          </w:tcPr>
          <w:p w14:paraId="6D3F8462" w14:textId="77777777" w:rsidR="00BF0342" w:rsidRPr="00375057"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Grading Rubric Possible</w:t>
            </w:r>
          </w:p>
        </w:tc>
      </w:tr>
      <w:tr w:rsidR="00BF0342" w:rsidRPr="00375057" w14:paraId="05642310" w14:textId="77777777" w:rsidTr="00EB67C9">
        <w:trPr>
          <w:trHeight w:val="692"/>
        </w:trPr>
        <w:tc>
          <w:tcPr>
            <w:tcW w:w="1800" w:type="dxa"/>
          </w:tcPr>
          <w:p w14:paraId="3533E247" w14:textId="77777777" w:rsidR="00BF0342" w:rsidRPr="00375057"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Criteria</w:t>
            </w:r>
          </w:p>
        </w:tc>
        <w:tc>
          <w:tcPr>
            <w:tcW w:w="1350" w:type="dxa"/>
          </w:tcPr>
          <w:p w14:paraId="227CA040" w14:textId="77777777" w:rsidR="00BF0342" w:rsidRPr="00375057"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0</w:t>
            </w:r>
          </w:p>
        </w:tc>
        <w:tc>
          <w:tcPr>
            <w:tcW w:w="1436" w:type="dxa"/>
          </w:tcPr>
          <w:p w14:paraId="221C84A7" w14:textId="77777777" w:rsidR="00BF0342" w:rsidRPr="00375057"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1</w:t>
            </w:r>
          </w:p>
        </w:tc>
        <w:tc>
          <w:tcPr>
            <w:tcW w:w="1438" w:type="dxa"/>
          </w:tcPr>
          <w:p w14:paraId="3B19C67F" w14:textId="77777777" w:rsidR="00BF0342" w:rsidRPr="00375057"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2</w:t>
            </w:r>
          </w:p>
        </w:tc>
        <w:tc>
          <w:tcPr>
            <w:tcW w:w="1438" w:type="dxa"/>
          </w:tcPr>
          <w:p w14:paraId="66E0C915" w14:textId="77777777" w:rsidR="00BF0342" w:rsidRPr="00375057"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3</w:t>
            </w:r>
          </w:p>
        </w:tc>
        <w:tc>
          <w:tcPr>
            <w:tcW w:w="1438" w:type="dxa"/>
          </w:tcPr>
          <w:p w14:paraId="588F0764" w14:textId="77777777" w:rsidR="00BF0342" w:rsidRPr="00375057"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4</w:t>
            </w:r>
          </w:p>
        </w:tc>
        <w:tc>
          <w:tcPr>
            <w:tcW w:w="1438" w:type="dxa"/>
          </w:tcPr>
          <w:p w14:paraId="021B5C3A" w14:textId="77777777" w:rsidR="00BF0342" w:rsidRPr="00375057"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5</w:t>
            </w:r>
          </w:p>
        </w:tc>
        <w:tc>
          <w:tcPr>
            <w:tcW w:w="856" w:type="dxa"/>
          </w:tcPr>
          <w:p w14:paraId="6EADC8D3" w14:textId="77777777" w:rsidR="00BF0342" w:rsidRDefault="00BF0342" w:rsidP="00EB67C9">
            <w:pPr>
              <w:jc w:val="center"/>
              <w:rPr>
                <w:rFonts w:ascii="Times New Roman" w:hAnsi="Times New Roman" w:cs="Times New Roman"/>
                <w:b/>
                <w:sz w:val="20"/>
                <w:szCs w:val="20"/>
              </w:rPr>
            </w:pPr>
            <w:r w:rsidRPr="00375057">
              <w:rPr>
                <w:rFonts w:ascii="Times New Roman" w:hAnsi="Times New Roman" w:cs="Times New Roman"/>
                <w:b/>
                <w:sz w:val="20"/>
                <w:szCs w:val="20"/>
              </w:rPr>
              <w:t>Points</w:t>
            </w:r>
          </w:p>
          <w:p w14:paraId="1BFE49DB" w14:textId="5D8476D1" w:rsidR="00BF0342" w:rsidRPr="00375057" w:rsidRDefault="00144A11" w:rsidP="00EB67C9">
            <w:pPr>
              <w:jc w:val="center"/>
              <w:rPr>
                <w:rFonts w:ascii="Times New Roman" w:hAnsi="Times New Roman" w:cs="Times New Roman"/>
                <w:b/>
                <w:sz w:val="20"/>
                <w:szCs w:val="20"/>
              </w:rPr>
            </w:pPr>
            <w:r>
              <w:rPr>
                <w:rFonts w:ascii="Times New Roman" w:hAnsi="Times New Roman" w:cs="Times New Roman"/>
                <w:b/>
                <w:sz w:val="20"/>
                <w:szCs w:val="20"/>
              </w:rPr>
              <w:t>60</w:t>
            </w:r>
          </w:p>
        </w:tc>
      </w:tr>
      <w:tr w:rsidR="00BF0342" w:rsidRPr="00375057" w14:paraId="743CAABF" w14:textId="77777777" w:rsidTr="00EB67C9">
        <w:trPr>
          <w:trHeight w:val="2258"/>
        </w:trPr>
        <w:tc>
          <w:tcPr>
            <w:tcW w:w="1800" w:type="dxa"/>
          </w:tcPr>
          <w:p w14:paraId="6DA1E1BE" w14:textId="43052C59" w:rsidR="00BF0342" w:rsidRPr="00375057" w:rsidRDefault="00144A11" w:rsidP="00EB67C9">
            <w:pPr>
              <w:jc w:val="center"/>
              <w:rPr>
                <w:rFonts w:ascii="Times New Roman" w:hAnsi="Times New Roman" w:cs="Times New Roman"/>
                <w:i/>
                <w:sz w:val="20"/>
                <w:szCs w:val="20"/>
              </w:rPr>
            </w:pPr>
            <w:r>
              <w:rPr>
                <w:rFonts w:ascii="Times New Roman" w:hAnsi="Times New Roman" w:cs="Times New Roman"/>
                <w:i/>
                <w:sz w:val="20"/>
                <w:szCs w:val="20"/>
              </w:rPr>
              <w:t>Evaluation of Contingency Plan</w:t>
            </w:r>
          </w:p>
          <w:p w14:paraId="2B21995C" w14:textId="45346EBA" w:rsidR="00BF0342" w:rsidRDefault="00144A11" w:rsidP="00BF0342">
            <w:pPr>
              <w:pStyle w:val="ColorfulList-Accent11"/>
              <w:numPr>
                <w:ilvl w:val="0"/>
                <w:numId w:val="28"/>
              </w:numPr>
              <w:rPr>
                <w:sz w:val="20"/>
                <w:szCs w:val="20"/>
              </w:rPr>
            </w:pPr>
            <w:r>
              <w:rPr>
                <w:sz w:val="20"/>
                <w:szCs w:val="20"/>
              </w:rPr>
              <w:t>Summary of missing components of the HIPAA Contingency Plan</w:t>
            </w:r>
          </w:p>
          <w:p w14:paraId="6243686D" w14:textId="3F902EC7" w:rsidR="00144A11" w:rsidRDefault="00144A11" w:rsidP="00BF0342">
            <w:pPr>
              <w:pStyle w:val="ColorfulList-Accent11"/>
              <w:numPr>
                <w:ilvl w:val="0"/>
                <w:numId w:val="28"/>
              </w:numPr>
              <w:rPr>
                <w:sz w:val="20"/>
                <w:szCs w:val="20"/>
              </w:rPr>
            </w:pPr>
            <w:r>
              <w:rPr>
                <w:sz w:val="20"/>
                <w:szCs w:val="20"/>
              </w:rPr>
              <w:t xml:space="preserve">Identification of the Source of Information </w:t>
            </w:r>
          </w:p>
          <w:p w14:paraId="788FC60A" w14:textId="77777777" w:rsidR="00144A11" w:rsidRDefault="00144A11" w:rsidP="00BF0342">
            <w:pPr>
              <w:pStyle w:val="ColorfulList-Accent11"/>
              <w:numPr>
                <w:ilvl w:val="0"/>
                <w:numId w:val="28"/>
              </w:numPr>
              <w:rPr>
                <w:sz w:val="20"/>
                <w:szCs w:val="20"/>
              </w:rPr>
            </w:pPr>
            <w:r>
              <w:rPr>
                <w:sz w:val="20"/>
                <w:szCs w:val="20"/>
              </w:rPr>
              <w:t>Critical Evaluation Skills of Regulations and HIPAA Audit Protocol</w:t>
            </w:r>
          </w:p>
          <w:p w14:paraId="6411C0CE" w14:textId="4C56A570" w:rsidR="00144A11" w:rsidRPr="00375057" w:rsidRDefault="00144A11" w:rsidP="00144A11">
            <w:pPr>
              <w:pStyle w:val="ColorfulList-Accent11"/>
              <w:numPr>
                <w:ilvl w:val="0"/>
                <w:numId w:val="28"/>
              </w:numPr>
              <w:rPr>
                <w:sz w:val="20"/>
                <w:szCs w:val="20"/>
              </w:rPr>
            </w:pPr>
            <w:r>
              <w:rPr>
                <w:sz w:val="20"/>
                <w:szCs w:val="20"/>
              </w:rPr>
              <w:t>Minimum of 10 Missing Components of the HIPAA Contingency Plan</w:t>
            </w:r>
          </w:p>
        </w:tc>
        <w:tc>
          <w:tcPr>
            <w:tcW w:w="1350" w:type="dxa"/>
          </w:tcPr>
          <w:p w14:paraId="181E8B09" w14:textId="77777777" w:rsidR="00BF0342" w:rsidRPr="00375057" w:rsidRDefault="00BF0342" w:rsidP="00EB67C9">
            <w:pPr>
              <w:jc w:val="center"/>
              <w:rPr>
                <w:rFonts w:ascii="Times New Roman" w:hAnsi="Times New Roman" w:cs="Times New Roman"/>
                <w:sz w:val="20"/>
                <w:szCs w:val="20"/>
              </w:rPr>
            </w:pPr>
          </w:p>
          <w:p w14:paraId="66C896D5" w14:textId="77777777" w:rsidR="00BF0342" w:rsidRPr="00375057" w:rsidRDefault="00BF0342" w:rsidP="00EB67C9">
            <w:pPr>
              <w:jc w:val="center"/>
              <w:rPr>
                <w:rFonts w:ascii="Times New Roman" w:hAnsi="Times New Roman" w:cs="Times New Roman"/>
                <w:sz w:val="20"/>
                <w:szCs w:val="20"/>
              </w:rPr>
            </w:pPr>
            <w:r w:rsidRPr="00375057">
              <w:rPr>
                <w:rFonts w:ascii="Times New Roman" w:hAnsi="Times New Roman" w:cs="Times New Roman"/>
                <w:sz w:val="20"/>
                <w:szCs w:val="20"/>
              </w:rPr>
              <w:t>No logistical requirements present</w:t>
            </w:r>
          </w:p>
          <w:p w14:paraId="384F5CEB" w14:textId="77777777" w:rsidR="00BF0342" w:rsidRPr="00375057" w:rsidRDefault="00BF0342" w:rsidP="00EB67C9">
            <w:pPr>
              <w:jc w:val="center"/>
              <w:rPr>
                <w:rFonts w:ascii="Times New Roman" w:hAnsi="Times New Roman" w:cs="Times New Roman"/>
                <w:sz w:val="20"/>
                <w:szCs w:val="20"/>
              </w:rPr>
            </w:pPr>
          </w:p>
        </w:tc>
        <w:tc>
          <w:tcPr>
            <w:tcW w:w="1436" w:type="dxa"/>
          </w:tcPr>
          <w:p w14:paraId="57AC80A8" w14:textId="77777777" w:rsidR="00BF0342" w:rsidRPr="00375057" w:rsidRDefault="00BF0342" w:rsidP="00EB67C9">
            <w:pPr>
              <w:jc w:val="center"/>
              <w:rPr>
                <w:rFonts w:ascii="Times New Roman" w:hAnsi="Times New Roman" w:cs="Times New Roman"/>
                <w:sz w:val="20"/>
                <w:szCs w:val="20"/>
              </w:rPr>
            </w:pPr>
          </w:p>
          <w:p w14:paraId="0FD08C58" w14:textId="77777777" w:rsidR="00BF0342" w:rsidRPr="00375057" w:rsidRDefault="00BF0342" w:rsidP="00EB67C9">
            <w:pPr>
              <w:jc w:val="center"/>
              <w:rPr>
                <w:rFonts w:ascii="Times New Roman" w:hAnsi="Times New Roman" w:cs="Times New Roman"/>
                <w:sz w:val="20"/>
                <w:szCs w:val="20"/>
              </w:rPr>
            </w:pPr>
            <w:r w:rsidRPr="00375057">
              <w:rPr>
                <w:rFonts w:ascii="Times New Roman" w:hAnsi="Times New Roman" w:cs="Times New Roman"/>
                <w:sz w:val="20"/>
                <w:szCs w:val="20"/>
              </w:rPr>
              <w:t>1 requirement present</w:t>
            </w:r>
          </w:p>
        </w:tc>
        <w:tc>
          <w:tcPr>
            <w:tcW w:w="1438" w:type="dxa"/>
          </w:tcPr>
          <w:p w14:paraId="4EA4C13E" w14:textId="77777777" w:rsidR="00BF0342" w:rsidRPr="00375057" w:rsidRDefault="00BF0342" w:rsidP="00EB67C9">
            <w:pPr>
              <w:jc w:val="center"/>
              <w:rPr>
                <w:rFonts w:ascii="Times New Roman" w:hAnsi="Times New Roman" w:cs="Times New Roman"/>
                <w:sz w:val="20"/>
                <w:szCs w:val="20"/>
              </w:rPr>
            </w:pPr>
          </w:p>
          <w:p w14:paraId="219646FC" w14:textId="77777777" w:rsidR="00BF0342" w:rsidRPr="00375057" w:rsidRDefault="00BF0342" w:rsidP="00EB67C9">
            <w:pPr>
              <w:jc w:val="center"/>
              <w:rPr>
                <w:rFonts w:ascii="Times New Roman" w:hAnsi="Times New Roman" w:cs="Times New Roman"/>
                <w:sz w:val="20"/>
                <w:szCs w:val="20"/>
              </w:rPr>
            </w:pPr>
            <w:r w:rsidRPr="00375057">
              <w:rPr>
                <w:rFonts w:ascii="Times New Roman" w:hAnsi="Times New Roman" w:cs="Times New Roman"/>
                <w:sz w:val="20"/>
                <w:szCs w:val="20"/>
              </w:rPr>
              <w:t>2 requirements present</w:t>
            </w:r>
          </w:p>
        </w:tc>
        <w:tc>
          <w:tcPr>
            <w:tcW w:w="1438" w:type="dxa"/>
          </w:tcPr>
          <w:p w14:paraId="1D2DF4C3" w14:textId="77777777" w:rsidR="00BF0342" w:rsidRPr="00375057" w:rsidRDefault="00BF0342" w:rsidP="00EB67C9">
            <w:pPr>
              <w:jc w:val="center"/>
              <w:rPr>
                <w:rFonts w:ascii="Times New Roman" w:hAnsi="Times New Roman" w:cs="Times New Roman"/>
                <w:sz w:val="20"/>
                <w:szCs w:val="20"/>
              </w:rPr>
            </w:pPr>
          </w:p>
          <w:p w14:paraId="07138DB2" w14:textId="77777777" w:rsidR="00BF0342" w:rsidRPr="00375057" w:rsidRDefault="00BF0342" w:rsidP="00EB67C9">
            <w:pPr>
              <w:jc w:val="center"/>
              <w:rPr>
                <w:rFonts w:ascii="Times New Roman" w:hAnsi="Times New Roman" w:cs="Times New Roman"/>
                <w:sz w:val="20"/>
                <w:szCs w:val="20"/>
              </w:rPr>
            </w:pPr>
            <w:r w:rsidRPr="00375057">
              <w:rPr>
                <w:rFonts w:ascii="Times New Roman" w:hAnsi="Times New Roman" w:cs="Times New Roman"/>
                <w:sz w:val="20"/>
                <w:szCs w:val="20"/>
              </w:rPr>
              <w:t>3 requirements present</w:t>
            </w:r>
          </w:p>
        </w:tc>
        <w:tc>
          <w:tcPr>
            <w:tcW w:w="1438" w:type="dxa"/>
          </w:tcPr>
          <w:p w14:paraId="142FA9A1" w14:textId="77777777" w:rsidR="00BF0342" w:rsidRPr="00375057" w:rsidRDefault="00BF0342" w:rsidP="00EB67C9">
            <w:pPr>
              <w:jc w:val="center"/>
              <w:rPr>
                <w:rFonts w:ascii="Times New Roman" w:hAnsi="Times New Roman" w:cs="Times New Roman"/>
                <w:sz w:val="20"/>
                <w:szCs w:val="20"/>
              </w:rPr>
            </w:pPr>
          </w:p>
          <w:p w14:paraId="038B2F4D" w14:textId="77777777" w:rsidR="00BF0342" w:rsidRPr="00375057" w:rsidRDefault="00BF0342" w:rsidP="00EB67C9">
            <w:pPr>
              <w:jc w:val="center"/>
              <w:rPr>
                <w:rFonts w:ascii="Times New Roman" w:hAnsi="Times New Roman" w:cs="Times New Roman"/>
                <w:sz w:val="20"/>
                <w:szCs w:val="20"/>
              </w:rPr>
            </w:pPr>
            <w:r w:rsidRPr="00375057">
              <w:rPr>
                <w:rFonts w:ascii="Times New Roman" w:hAnsi="Times New Roman" w:cs="Times New Roman"/>
                <w:sz w:val="20"/>
                <w:szCs w:val="20"/>
              </w:rPr>
              <w:t>4 requirements present</w:t>
            </w:r>
          </w:p>
        </w:tc>
        <w:tc>
          <w:tcPr>
            <w:tcW w:w="1438" w:type="dxa"/>
          </w:tcPr>
          <w:p w14:paraId="0DA25E17" w14:textId="77777777" w:rsidR="00BF0342" w:rsidRPr="00375057" w:rsidRDefault="00BF0342" w:rsidP="00EB67C9">
            <w:pPr>
              <w:jc w:val="center"/>
              <w:rPr>
                <w:rFonts w:ascii="Times New Roman" w:hAnsi="Times New Roman" w:cs="Times New Roman"/>
                <w:sz w:val="20"/>
                <w:szCs w:val="20"/>
              </w:rPr>
            </w:pPr>
          </w:p>
          <w:p w14:paraId="290045EA" w14:textId="77777777" w:rsidR="00BF0342" w:rsidRPr="00375057" w:rsidRDefault="00BF0342" w:rsidP="00EB67C9">
            <w:pPr>
              <w:jc w:val="center"/>
              <w:rPr>
                <w:rFonts w:ascii="Times New Roman" w:hAnsi="Times New Roman" w:cs="Times New Roman"/>
                <w:sz w:val="20"/>
                <w:szCs w:val="20"/>
              </w:rPr>
            </w:pPr>
            <w:r w:rsidRPr="00375057">
              <w:rPr>
                <w:rFonts w:ascii="Times New Roman" w:hAnsi="Times New Roman" w:cs="Times New Roman"/>
                <w:sz w:val="20"/>
                <w:szCs w:val="20"/>
              </w:rPr>
              <w:t>ALL (5) requirements present</w:t>
            </w:r>
          </w:p>
        </w:tc>
        <w:tc>
          <w:tcPr>
            <w:tcW w:w="856" w:type="dxa"/>
          </w:tcPr>
          <w:p w14:paraId="0A86E645" w14:textId="4094907A" w:rsidR="00BF0342" w:rsidRPr="00375057" w:rsidRDefault="00144A11" w:rsidP="00614F79">
            <w:pPr>
              <w:jc w:val="center"/>
              <w:rPr>
                <w:rFonts w:ascii="Times New Roman" w:hAnsi="Times New Roman" w:cs="Times New Roman"/>
                <w:sz w:val="20"/>
                <w:szCs w:val="20"/>
              </w:rPr>
            </w:pPr>
            <w:r>
              <w:rPr>
                <w:rFonts w:ascii="Times New Roman" w:hAnsi="Times New Roman" w:cs="Times New Roman"/>
                <w:sz w:val="20"/>
                <w:szCs w:val="20"/>
              </w:rPr>
              <w:t>Points x</w:t>
            </w:r>
            <w:r w:rsidR="00614F79">
              <w:rPr>
                <w:rFonts w:ascii="Times New Roman" w:hAnsi="Times New Roman" w:cs="Times New Roman"/>
                <w:sz w:val="20"/>
                <w:szCs w:val="20"/>
              </w:rPr>
              <w:t xml:space="preserve"> 3</w:t>
            </w:r>
          </w:p>
        </w:tc>
      </w:tr>
      <w:tr w:rsidR="00BF0342" w:rsidRPr="00375057" w14:paraId="405A82B0" w14:textId="77777777" w:rsidTr="00EB67C9">
        <w:trPr>
          <w:trHeight w:val="2258"/>
        </w:trPr>
        <w:tc>
          <w:tcPr>
            <w:tcW w:w="1800" w:type="dxa"/>
          </w:tcPr>
          <w:p w14:paraId="12B02990" w14:textId="77777777" w:rsidR="00614F79" w:rsidRDefault="00614F79" w:rsidP="00614F79">
            <w:pPr>
              <w:jc w:val="center"/>
              <w:rPr>
                <w:rFonts w:ascii="Times New Roman" w:hAnsi="Times New Roman" w:cs="Times New Roman"/>
                <w:i/>
                <w:sz w:val="20"/>
                <w:szCs w:val="20"/>
              </w:rPr>
            </w:pPr>
            <w:r>
              <w:rPr>
                <w:rFonts w:ascii="Times New Roman" w:hAnsi="Times New Roman" w:cs="Times New Roman"/>
                <w:i/>
                <w:sz w:val="20"/>
                <w:szCs w:val="20"/>
              </w:rPr>
              <w:t>Creation of a Contingency Plan</w:t>
            </w:r>
          </w:p>
          <w:p w14:paraId="0B373496" w14:textId="77777777" w:rsidR="00614F79" w:rsidRDefault="00614F79" w:rsidP="00614F79">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Addition of missing information  to the HIPAA Contingency Plan</w:t>
            </w:r>
          </w:p>
          <w:p w14:paraId="5FE9059A" w14:textId="77777777" w:rsidR="00614F79" w:rsidRDefault="00614F79" w:rsidP="00614F79">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Updating the systems to include the 2 new systems</w:t>
            </w:r>
          </w:p>
          <w:p w14:paraId="0988DE1C" w14:textId="77777777" w:rsidR="00614F79" w:rsidRDefault="00614F79" w:rsidP="00614F79">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Adding the missing sections of the HIPAA </w:t>
            </w:r>
            <w:r>
              <w:rPr>
                <w:rFonts w:ascii="Times New Roman" w:hAnsi="Times New Roman" w:cs="Times New Roman"/>
                <w:sz w:val="20"/>
                <w:szCs w:val="20"/>
              </w:rPr>
              <w:lastRenderedPageBreak/>
              <w:t>Contingency Plan</w:t>
            </w:r>
          </w:p>
          <w:p w14:paraId="62BD80A2" w14:textId="77777777" w:rsidR="00614F79" w:rsidRDefault="00614F79" w:rsidP="00614F79">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Ensuring that the HIPAA Contingency Plan meets expectation of the HIPAA Security Rule</w:t>
            </w:r>
          </w:p>
          <w:p w14:paraId="26C8BCC6" w14:textId="1AFCA3FD" w:rsidR="00BF0342" w:rsidRPr="00EC6644" w:rsidRDefault="00614F79" w:rsidP="00614F79">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Ensuring that the HIPAA Contingency Plan meets expectation of the HIPAA Audit Protocol</w:t>
            </w:r>
          </w:p>
        </w:tc>
        <w:tc>
          <w:tcPr>
            <w:tcW w:w="1350" w:type="dxa"/>
          </w:tcPr>
          <w:p w14:paraId="7DFEB0A6" w14:textId="77777777" w:rsidR="00BF0342" w:rsidRPr="00F36CE1" w:rsidRDefault="00BF0342" w:rsidP="00EB67C9">
            <w:pPr>
              <w:jc w:val="center"/>
              <w:rPr>
                <w:rFonts w:ascii="Times New Roman" w:hAnsi="Times New Roman" w:cs="Times New Roman"/>
                <w:sz w:val="20"/>
                <w:szCs w:val="20"/>
              </w:rPr>
            </w:pPr>
          </w:p>
          <w:p w14:paraId="2ECBBD67" w14:textId="77777777" w:rsidR="00BF0342" w:rsidRPr="00F36CE1" w:rsidRDefault="00BF0342" w:rsidP="00EB67C9">
            <w:pPr>
              <w:jc w:val="center"/>
              <w:rPr>
                <w:rFonts w:ascii="Times New Roman" w:hAnsi="Times New Roman" w:cs="Times New Roman"/>
                <w:sz w:val="20"/>
                <w:szCs w:val="20"/>
              </w:rPr>
            </w:pPr>
          </w:p>
          <w:p w14:paraId="592DDDE0" w14:textId="77777777" w:rsidR="00BF0342" w:rsidRPr="00F36CE1" w:rsidRDefault="00BF0342" w:rsidP="00EB67C9">
            <w:pPr>
              <w:jc w:val="center"/>
              <w:rPr>
                <w:rFonts w:ascii="Times New Roman" w:hAnsi="Times New Roman" w:cs="Times New Roman"/>
                <w:sz w:val="20"/>
                <w:szCs w:val="20"/>
              </w:rPr>
            </w:pPr>
            <w:r w:rsidRPr="00F36CE1">
              <w:rPr>
                <w:rFonts w:ascii="Times New Roman" w:hAnsi="Times New Roman" w:cs="Times New Roman"/>
                <w:sz w:val="20"/>
                <w:szCs w:val="20"/>
              </w:rPr>
              <w:t>No content requirements are addressed</w:t>
            </w:r>
          </w:p>
        </w:tc>
        <w:tc>
          <w:tcPr>
            <w:tcW w:w="1436" w:type="dxa"/>
          </w:tcPr>
          <w:p w14:paraId="4FA5C2D3" w14:textId="77777777" w:rsidR="00BF0342" w:rsidRPr="00F36CE1" w:rsidRDefault="00BF0342" w:rsidP="00EB67C9">
            <w:pPr>
              <w:jc w:val="center"/>
              <w:rPr>
                <w:rFonts w:ascii="Times New Roman" w:hAnsi="Times New Roman" w:cs="Times New Roman"/>
                <w:sz w:val="20"/>
                <w:szCs w:val="20"/>
              </w:rPr>
            </w:pPr>
          </w:p>
          <w:p w14:paraId="252FFA70" w14:textId="77777777" w:rsidR="00BF0342" w:rsidRPr="00F36CE1" w:rsidRDefault="00BF0342" w:rsidP="00EB67C9">
            <w:pPr>
              <w:jc w:val="center"/>
              <w:rPr>
                <w:rFonts w:ascii="Times New Roman" w:hAnsi="Times New Roman" w:cs="Times New Roman"/>
                <w:sz w:val="20"/>
                <w:szCs w:val="20"/>
              </w:rPr>
            </w:pPr>
          </w:p>
          <w:p w14:paraId="3CA74FBD" w14:textId="77777777" w:rsidR="00BF0342" w:rsidRPr="00F36CE1" w:rsidRDefault="00BF0342" w:rsidP="00EB67C9">
            <w:pPr>
              <w:jc w:val="center"/>
              <w:rPr>
                <w:rFonts w:ascii="Times New Roman" w:hAnsi="Times New Roman" w:cs="Times New Roman"/>
                <w:sz w:val="20"/>
                <w:szCs w:val="20"/>
              </w:rPr>
            </w:pPr>
            <w:r w:rsidRPr="00F36CE1">
              <w:rPr>
                <w:rFonts w:ascii="Times New Roman" w:hAnsi="Times New Roman" w:cs="Times New Roman"/>
                <w:sz w:val="20"/>
                <w:szCs w:val="20"/>
              </w:rPr>
              <w:t>Content requirements are vaguely addressed</w:t>
            </w:r>
          </w:p>
        </w:tc>
        <w:tc>
          <w:tcPr>
            <w:tcW w:w="1438" w:type="dxa"/>
          </w:tcPr>
          <w:p w14:paraId="79AAD036" w14:textId="77777777" w:rsidR="00BF0342" w:rsidRPr="00F36CE1" w:rsidRDefault="00BF0342" w:rsidP="00EB67C9">
            <w:pPr>
              <w:jc w:val="center"/>
              <w:rPr>
                <w:rFonts w:ascii="Times New Roman" w:hAnsi="Times New Roman" w:cs="Times New Roman"/>
                <w:sz w:val="20"/>
                <w:szCs w:val="20"/>
              </w:rPr>
            </w:pPr>
          </w:p>
          <w:p w14:paraId="29029D8E" w14:textId="77777777" w:rsidR="00BF0342" w:rsidRPr="00F36CE1" w:rsidRDefault="00BF0342" w:rsidP="00EB67C9">
            <w:pPr>
              <w:jc w:val="center"/>
              <w:rPr>
                <w:rFonts w:ascii="Times New Roman" w:hAnsi="Times New Roman" w:cs="Times New Roman"/>
                <w:sz w:val="20"/>
                <w:szCs w:val="20"/>
              </w:rPr>
            </w:pPr>
          </w:p>
          <w:p w14:paraId="646326D4" w14:textId="69352653" w:rsidR="00BF0342" w:rsidRPr="00F36CE1" w:rsidRDefault="00250EB5" w:rsidP="00EB67C9">
            <w:pPr>
              <w:jc w:val="center"/>
              <w:rPr>
                <w:rFonts w:ascii="Times New Roman" w:hAnsi="Times New Roman" w:cs="Times New Roman"/>
                <w:sz w:val="20"/>
                <w:szCs w:val="20"/>
              </w:rPr>
            </w:pPr>
            <w:r>
              <w:rPr>
                <w:rFonts w:ascii="Times New Roman" w:hAnsi="Times New Roman" w:cs="Times New Roman"/>
                <w:sz w:val="20"/>
                <w:szCs w:val="20"/>
              </w:rPr>
              <w:t>2</w:t>
            </w:r>
            <w:r w:rsidR="00BF0342" w:rsidRPr="00F36CE1">
              <w:rPr>
                <w:rFonts w:ascii="Times New Roman" w:hAnsi="Times New Roman" w:cs="Times New Roman"/>
                <w:sz w:val="20"/>
                <w:szCs w:val="20"/>
              </w:rPr>
              <w:t xml:space="preserve"> content requirement is sufficiently addressed</w:t>
            </w:r>
          </w:p>
        </w:tc>
        <w:tc>
          <w:tcPr>
            <w:tcW w:w="1438" w:type="dxa"/>
          </w:tcPr>
          <w:p w14:paraId="4AD56F7A" w14:textId="77777777" w:rsidR="00BF0342" w:rsidRPr="00F36CE1" w:rsidRDefault="00BF0342" w:rsidP="00EB67C9">
            <w:pPr>
              <w:jc w:val="center"/>
              <w:rPr>
                <w:rFonts w:ascii="Times New Roman" w:hAnsi="Times New Roman" w:cs="Times New Roman"/>
                <w:sz w:val="20"/>
                <w:szCs w:val="20"/>
              </w:rPr>
            </w:pPr>
          </w:p>
          <w:p w14:paraId="79227AB3" w14:textId="77777777" w:rsidR="00BF0342" w:rsidRPr="00F36CE1" w:rsidRDefault="00BF0342" w:rsidP="00EB67C9">
            <w:pPr>
              <w:jc w:val="center"/>
              <w:rPr>
                <w:rFonts w:ascii="Times New Roman" w:hAnsi="Times New Roman" w:cs="Times New Roman"/>
                <w:sz w:val="20"/>
                <w:szCs w:val="20"/>
              </w:rPr>
            </w:pPr>
          </w:p>
          <w:p w14:paraId="3ACA2DFF" w14:textId="21761B2B" w:rsidR="00BF0342" w:rsidRPr="00F36CE1" w:rsidRDefault="00250EB5" w:rsidP="00EB67C9">
            <w:pPr>
              <w:jc w:val="center"/>
              <w:rPr>
                <w:rFonts w:ascii="Times New Roman" w:hAnsi="Times New Roman" w:cs="Times New Roman"/>
                <w:sz w:val="20"/>
                <w:szCs w:val="20"/>
              </w:rPr>
            </w:pPr>
            <w:r>
              <w:rPr>
                <w:rFonts w:ascii="Times New Roman" w:hAnsi="Times New Roman" w:cs="Times New Roman"/>
                <w:sz w:val="20"/>
                <w:szCs w:val="20"/>
              </w:rPr>
              <w:t>3</w:t>
            </w:r>
            <w:r w:rsidR="00BF0342" w:rsidRPr="00F36CE1">
              <w:rPr>
                <w:rFonts w:ascii="Times New Roman" w:hAnsi="Times New Roman" w:cs="Times New Roman"/>
                <w:sz w:val="20"/>
                <w:szCs w:val="20"/>
              </w:rPr>
              <w:t xml:space="preserve"> content requirements are sufficiently addressed</w:t>
            </w:r>
          </w:p>
        </w:tc>
        <w:tc>
          <w:tcPr>
            <w:tcW w:w="1438" w:type="dxa"/>
          </w:tcPr>
          <w:p w14:paraId="79536AF9" w14:textId="77777777" w:rsidR="00BF0342" w:rsidRPr="00F36CE1" w:rsidRDefault="00BF0342" w:rsidP="00EB67C9">
            <w:pPr>
              <w:jc w:val="center"/>
              <w:rPr>
                <w:rFonts w:ascii="Times New Roman" w:hAnsi="Times New Roman" w:cs="Times New Roman"/>
                <w:sz w:val="20"/>
                <w:szCs w:val="20"/>
              </w:rPr>
            </w:pPr>
          </w:p>
          <w:p w14:paraId="103BBC69" w14:textId="77777777" w:rsidR="00BF0342" w:rsidRPr="00F36CE1" w:rsidRDefault="00BF0342" w:rsidP="00EB67C9">
            <w:pPr>
              <w:jc w:val="center"/>
              <w:rPr>
                <w:rFonts w:ascii="Times New Roman" w:hAnsi="Times New Roman" w:cs="Times New Roman"/>
                <w:sz w:val="20"/>
                <w:szCs w:val="20"/>
              </w:rPr>
            </w:pPr>
          </w:p>
          <w:p w14:paraId="5EB7B5A0" w14:textId="1FEE8060" w:rsidR="00BF0342" w:rsidRPr="00F36CE1" w:rsidRDefault="00250EB5" w:rsidP="00EB67C9">
            <w:pPr>
              <w:jc w:val="center"/>
              <w:rPr>
                <w:rFonts w:ascii="Times New Roman" w:hAnsi="Times New Roman" w:cs="Times New Roman"/>
                <w:sz w:val="20"/>
                <w:szCs w:val="20"/>
              </w:rPr>
            </w:pPr>
            <w:r>
              <w:rPr>
                <w:rFonts w:ascii="Times New Roman" w:hAnsi="Times New Roman" w:cs="Times New Roman"/>
                <w:sz w:val="20"/>
                <w:szCs w:val="20"/>
              </w:rPr>
              <w:t>4</w:t>
            </w:r>
            <w:r w:rsidR="00BF0342" w:rsidRPr="00F36CE1">
              <w:rPr>
                <w:rFonts w:ascii="Times New Roman" w:hAnsi="Times New Roman" w:cs="Times New Roman"/>
                <w:sz w:val="20"/>
                <w:szCs w:val="20"/>
              </w:rPr>
              <w:t xml:space="preserve"> content requirements are sufficiently addressed </w:t>
            </w:r>
          </w:p>
        </w:tc>
        <w:tc>
          <w:tcPr>
            <w:tcW w:w="1438" w:type="dxa"/>
          </w:tcPr>
          <w:p w14:paraId="48BF9EC8" w14:textId="77777777" w:rsidR="00BF0342" w:rsidRPr="00F36CE1" w:rsidRDefault="00BF0342" w:rsidP="00EB67C9">
            <w:pPr>
              <w:jc w:val="center"/>
              <w:rPr>
                <w:rFonts w:ascii="Times New Roman" w:hAnsi="Times New Roman" w:cs="Times New Roman"/>
                <w:sz w:val="20"/>
                <w:szCs w:val="20"/>
              </w:rPr>
            </w:pPr>
          </w:p>
          <w:p w14:paraId="7A3B2875" w14:textId="77777777" w:rsidR="00BF0342" w:rsidRPr="00F36CE1" w:rsidRDefault="00BF0342" w:rsidP="00EB67C9">
            <w:pPr>
              <w:jc w:val="center"/>
              <w:rPr>
                <w:rFonts w:ascii="Times New Roman" w:hAnsi="Times New Roman" w:cs="Times New Roman"/>
                <w:sz w:val="20"/>
                <w:szCs w:val="20"/>
              </w:rPr>
            </w:pPr>
          </w:p>
          <w:p w14:paraId="4A8C0D7C" w14:textId="77777777" w:rsidR="00BF0342" w:rsidRPr="00F36CE1" w:rsidRDefault="00BF0342" w:rsidP="00EB67C9">
            <w:pPr>
              <w:jc w:val="center"/>
              <w:rPr>
                <w:rFonts w:ascii="Times New Roman" w:hAnsi="Times New Roman" w:cs="Times New Roman"/>
                <w:sz w:val="20"/>
                <w:szCs w:val="20"/>
              </w:rPr>
            </w:pPr>
            <w:r w:rsidRPr="00F36CE1">
              <w:rPr>
                <w:rFonts w:ascii="Times New Roman" w:hAnsi="Times New Roman" w:cs="Times New Roman"/>
                <w:sz w:val="20"/>
                <w:szCs w:val="20"/>
              </w:rPr>
              <w:t>ALL areas of content are thoroughly addressed</w:t>
            </w:r>
          </w:p>
        </w:tc>
        <w:tc>
          <w:tcPr>
            <w:tcW w:w="856" w:type="dxa"/>
          </w:tcPr>
          <w:p w14:paraId="79EE26FC" w14:textId="777FBA6F" w:rsidR="00BF0342" w:rsidRPr="00375057" w:rsidRDefault="00BF0342" w:rsidP="00614F79">
            <w:pPr>
              <w:jc w:val="center"/>
              <w:rPr>
                <w:rFonts w:ascii="Times New Roman" w:hAnsi="Times New Roman" w:cs="Times New Roman"/>
                <w:sz w:val="20"/>
                <w:szCs w:val="20"/>
              </w:rPr>
            </w:pPr>
            <w:r>
              <w:rPr>
                <w:rFonts w:ascii="Times New Roman" w:hAnsi="Times New Roman" w:cs="Times New Roman"/>
                <w:sz w:val="20"/>
                <w:szCs w:val="20"/>
              </w:rPr>
              <w:t>Points x</w:t>
            </w:r>
            <w:r w:rsidR="00614F79">
              <w:rPr>
                <w:rFonts w:ascii="Times New Roman" w:hAnsi="Times New Roman" w:cs="Times New Roman"/>
                <w:sz w:val="20"/>
                <w:szCs w:val="20"/>
              </w:rPr>
              <w:t xml:space="preserve"> 4</w:t>
            </w:r>
          </w:p>
        </w:tc>
      </w:tr>
      <w:tr w:rsidR="00144A11" w:rsidRPr="00375057" w14:paraId="184F3F0D" w14:textId="77777777" w:rsidTr="00EB67C9">
        <w:trPr>
          <w:trHeight w:val="2258"/>
        </w:trPr>
        <w:tc>
          <w:tcPr>
            <w:tcW w:w="1800" w:type="dxa"/>
          </w:tcPr>
          <w:p w14:paraId="23986BDC" w14:textId="5F042410" w:rsidR="00144A11" w:rsidRDefault="00614F79" w:rsidP="00EB67C9">
            <w:pPr>
              <w:jc w:val="center"/>
              <w:rPr>
                <w:rFonts w:ascii="Times New Roman" w:hAnsi="Times New Roman" w:cs="Times New Roman"/>
                <w:i/>
                <w:sz w:val="20"/>
                <w:szCs w:val="20"/>
              </w:rPr>
            </w:pPr>
            <w:r>
              <w:rPr>
                <w:rFonts w:ascii="Times New Roman" w:hAnsi="Times New Roman" w:cs="Times New Roman"/>
                <w:i/>
                <w:sz w:val="20"/>
                <w:szCs w:val="20"/>
              </w:rPr>
              <w:lastRenderedPageBreak/>
              <w:t>Recommendation for Enhancements to the Contingency Plan</w:t>
            </w:r>
          </w:p>
          <w:p w14:paraId="17818626" w14:textId="77777777" w:rsidR="00614F79" w:rsidRDefault="00614F79" w:rsidP="00250EB5">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A minimum of 6 recommendations to the Contingency Plan</w:t>
            </w:r>
          </w:p>
          <w:p w14:paraId="325BFDFF" w14:textId="77777777" w:rsidR="00250EB5" w:rsidRPr="00250EB5" w:rsidRDefault="00614F79" w:rsidP="00EB67C9">
            <w:pPr>
              <w:pStyle w:val="ListParagraph"/>
              <w:numPr>
                <w:ilvl w:val="0"/>
                <w:numId w:val="30"/>
              </w:numPr>
              <w:rPr>
                <w:sz w:val="20"/>
                <w:szCs w:val="20"/>
              </w:rPr>
            </w:pPr>
            <w:r w:rsidRPr="00250EB5">
              <w:rPr>
                <w:rFonts w:ascii="Times New Roman" w:hAnsi="Times New Roman" w:cs="Times New Roman"/>
                <w:sz w:val="20"/>
                <w:szCs w:val="20"/>
              </w:rPr>
              <w:t xml:space="preserve">Explanation </w:t>
            </w:r>
            <w:r w:rsidR="00250EB5" w:rsidRPr="00250EB5">
              <w:rPr>
                <w:rFonts w:ascii="Times New Roman" w:hAnsi="Times New Roman" w:cs="Times New Roman"/>
                <w:sz w:val="20"/>
                <w:szCs w:val="20"/>
              </w:rPr>
              <w:t>on the reason for the enhancement</w:t>
            </w:r>
          </w:p>
          <w:p w14:paraId="48480C68" w14:textId="7A30BD13" w:rsidR="00250EB5" w:rsidRPr="00250EB5" w:rsidRDefault="00250EB5" w:rsidP="00EB67C9">
            <w:pPr>
              <w:pStyle w:val="ListParagraph"/>
              <w:numPr>
                <w:ilvl w:val="0"/>
                <w:numId w:val="30"/>
              </w:numPr>
              <w:rPr>
                <w:sz w:val="20"/>
                <w:szCs w:val="20"/>
              </w:rPr>
            </w:pPr>
            <w:r>
              <w:rPr>
                <w:rFonts w:ascii="Times New Roman" w:hAnsi="Times New Roman" w:cs="Times New Roman"/>
                <w:sz w:val="20"/>
                <w:szCs w:val="20"/>
              </w:rPr>
              <w:t>Explanation on how the enhancement will impact the security and protection of the patient data</w:t>
            </w:r>
          </w:p>
          <w:p w14:paraId="78B17C9D" w14:textId="1E9D1DB4" w:rsidR="00250EB5" w:rsidRPr="00250EB5" w:rsidRDefault="00250EB5" w:rsidP="00250EB5">
            <w:pPr>
              <w:pStyle w:val="ListParagraph"/>
              <w:numPr>
                <w:ilvl w:val="0"/>
                <w:numId w:val="30"/>
              </w:numPr>
              <w:rPr>
                <w:rFonts w:ascii="Times New Roman" w:hAnsi="Times New Roman" w:cs="Times New Roman"/>
                <w:sz w:val="20"/>
                <w:szCs w:val="20"/>
              </w:rPr>
            </w:pPr>
            <w:r w:rsidRPr="00250EB5">
              <w:rPr>
                <w:rFonts w:ascii="Times New Roman" w:hAnsi="Times New Roman" w:cs="Times New Roman"/>
                <w:sz w:val="20"/>
                <w:szCs w:val="20"/>
              </w:rPr>
              <w:t xml:space="preserve">Critical Evaluation Skills of requirements of protection of patient information </w:t>
            </w:r>
          </w:p>
        </w:tc>
        <w:tc>
          <w:tcPr>
            <w:tcW w:w="1350" w:type="dxa"/>
          </w:tcPr>
          <w:p w14:paraId="4C069BEE" w14:textId="77777777" w:rsidR="00144A11" w:rsidRPr="00F36CE1" w:rsidRDefault="00144A11" w:rsidP="00EB67C9">
            <w:pPr>
              <w:jc w:val="center"/>
              <w:rPr>
                <w:rFonts w:ascii="Times New Roman" w:hAnsi="Times New Roman" w:cs="Times New Roman"/>
                <w:sz w:val="20"/>
                <w:szCs w:val="20"/>
              </w:rPr>
            </w:pPr>
          </w:p>
          <w:p w14:paraId="3498CDE8" w14:textId="77777777" w:rsidR="00144A11" w:rsidRPr="00F36CE1" w:rsidRDefault="00144A11" w:rsidP="00EB67C9">
            <w:pPr>
              <w:jc w:val="center"/>
              <w:rPr>
                <w:rFonts w:ascii="Times New Roman" w:hAnsi="Times New Roman" w:cs="Times New Roman"/>
                <w:sz w:val="20"/>
                <w:szCs w:val="20"/>
              </w:rPr>
            </w:pPr>
          </w:p>
          <w:p w14:paraId="65200BF4" w14:textId="77777777" w:rsidR="00144A11" w:rsidRPr="00F36CE1" w:rsidRDefault="00144A11" w:rsidP="00EB67C9">
            <w:pPr>
              <w:jc w:val="center"/>
              <w:rPr>
                <w:rFonts w:ascii="Times New Roman" w:hAnsi="Times New Roman" w:cs="Times New Roman"/>
                <w:sz w:val="20"/>
                <w:szCs w:val="20"/>
              </w:rPr>
            </w:pPr>
            <w:r w:rsidRPr="00F36CE1">
              <w:rPr>
                <w:rFonts w:ascii="Times New Roman" w:hAnsi="Times New Roman" w:cs="Times New Roman"/>
                <w:sz w:val="20"/>
                <w:szCs w:val="20"/>
              </w:rPr>
              <w:t>No content requirements are addressed</w:t>
            </w:r>
          </w:p>
        </w:tc>
        <w:tc>
          <w:tcPr>
            <w:tcW w:w="1436" w:type="dxa"/>
          </w:tcPr>
          <w:p w14:paraId="19778535" w14:textId="77777777" w:rsidR="00144A11" w:rsidRPr="00F36CE1" w:rsidRDefault="00144A11" w:rsidP="00EB67C9">
            <w:pPr>
              <w:jc w:val="center"/>
              <w:rPr>
                <w:rFonts w:ascii="Times New Roman" w:hAnsi="Times New Roman" w:cs="Times New Roman"/>
                <w:sz w:val="20"/>
                <w:szCs w:val="20"/>
              </w:rPr>
            </w:pPr>
          </w:p>
          <w:p w14:paraId="193DF582" w14:textId="77777777" w:rsidR="00144A11" w:rsidRPr="00F36CE1" w:rsidRDefault="00144A11" w:rsidP="00EB67C9">
            <w:pPr>
              <w:jc w:val="center"/>
              <w:rPr>
                <w:rFonts w:ascii="Times New Roman" w:hAnsi="Times New Roman" w:cs="Times New Roman"/>
                <w:sz w:val="20"/>
                <w:szCs w:val="20"/>
              </w:rPr>
            </w:pPr>
          </w:p>
          <w:p w14:paraId="790038FE" w14:textId="77777777" w:rsidR="00144A11" w:rsidRPr="00F36CE1" w:rsidRDefault="00144A11" w:rsidP="00EB67C9">
            <w:pPr>
              <w:jc w:val="center"/>
              <w:rPr>
                <w:rFonts w:ascii="Times New Roman" w:hAnsi="Times New Roman" w:cs="Times New Roman"/>
                <w:sz w:val="20"/>
                <w:szCs w:val="20"/>
              </w:rPr>
            </w:pPr>
            <w:r w:rsidRPr="00F36CE1">
              <w:rPr>
                <w:rFonts w:ascii="Times New Roman" w:hAnsi="Times New Roman" w:cs="Times New Roman"/>
                <w:sz w:val="20"/>
                <w:szCs w:val="20"/>
              </w:rPr>
              <w:t>Content requirements are vaguely addressed</w:t>
            </w:r>
          </w:p>
        </w:tc>
        <w:tc>
          <w:tcPr>
            <w:tcW w:w="1438" w:type="dxa"/>
          </w:tcPr>
          <w:p w14:paraId="18974E07" w14:textId="77777777" w:rsidR="00144A11" w:rsidRPr="00F36CE1" w:rsidRDefault="00144A11" w:rsidP="00EB67C9">
            <w:pPr>
              <w:jc w:val="center"/>
              <w:rPr>
                <w:rFonts w:ascii="Times New Roman" w:hAnsi="Times New Roman" w:cs="Times New Roman"/>
                <w:sz w:val="20"/>
                <w:szCs w:val="20"/>
              </w:rPr>
            </w:pPr>
          </w:p>
          <w:p w14:paraId="7F992FCA" w14:textId="77777777" w:rsidR="00144A11" w:rsidRPr="00F36CE1" w:rsidRDefault="00144A11" w:rsidP="00EB67C9">
            <w:pPr>
              <w:jc w:val="center"/>
              <w:rPr>
                <w:rFonts w:ascii="Times New Roman" w:hAnsi="Times New Roman" w:cs="Times New Roman"/>
                <w:sz w:val="20"/>
                <w:szCs w:val="20"/>
              </w:rPr>
            </w:pPr>
          </w:p>
          <w:p w14:paraId="32CB6300" w14:textId="32EE7E60" w:rsidR="00144A11" w:rsidRPr="00F36CE1" w:rsidRDefault="00250EB5" w:rsidP="00EB67C9">
            <w:pPr>
              <w:jc w:val="center"/>
              <w:rPr>
                <w:rFonts w:ascii="Times New Roman" w:hAnsi="Times New Roman" w:cs="Times New Roman"/>
                <w:sz w:val="20"/>
                <w:szCs w:val="20"/>
              </w:rPr>
            </w:pPr>
            <w:r>
              <w:rPr>
                <w:rFonts w:ascii="Times New Roman" w:hAnsi="Times New Roman" w:cs="Times New Roman"/>
                <w:sz w:val="20"/>
                <w:szCs w:val="20"/>
              </w:rPr>
              <w:t>1</w:t>
            </w:r>
            <w:r w:rsidR="00144A11" w:rsidRPr="00F36CE1">
              <w:rPr>
                <w:rFonts w:ascii="Times New Roman" w:hAnsi="Times New Roman" w:cs="Times New Roman"/>
                <w:sz w:val="20"/>
                <w:szCs w:val="20"/>
              </w:rPr>
              <w:t xml:space="preserve"> content requirement is sufficiently addressed</w:t>
            </w:r>
          </w:p>
        </w:tc>
        <w:tc>
          <w:tcPr>
            <w:tcW w:w="1438" w:type="dxa"/>
          </w:tcPr>
          <w:p w14:paraId="3FA1D257" w14:textId="77777777" w:rsidR="00144A11" w:rsidRPr="00F36CE1" w:rsidRDefault="00144A11" w:rsidP="00EB67C9">
            <w:pPr>
              <w:jc w:val="center"/>
              <w:rPr>
                <w:rFonts w:ascii="Times New Roman" w:hAnsi="Times New Roman" w:cs="Times New Roman"/>
                <w:sz w:val="20"/>
                <w:szCs w:val="20"/>
              </w:rPr>
            </w:pPr>
          </w:p>
          <w:p w14:paraId="3E0F1731" w14:textId="77777777" w:rsidR="00144A11" w:rsidRPr="00F36CE1" w:rsidRDefault="00144A11" w:rsidP="00EB67C9">
            <w:pPr>
              <w:jc w:val="center"/>
              <w:rPr>
                <w:rFonts w:ascii="Times New Roman" w:hAnsi="Times New Roman" w:cs="Times New Roman"/>
                <w:sz w:val="20"/>
                <w:szCs w:val="20"/>
              </w:rPr>
            </w:pPr>
          </w:p>
          <w:p w14:paraId="63F9867E" w14:textId="36FF2EDD" w:rsidR="00144A11" w:rsidRPr="00F36CE1" w:rsidRDefault="00250EB5" w:rsidP="00EB67C9">
            <w:pPr>
              <w:jc w:val="center"/>
              <w:rPr>
                <w:rFonts w:ascii="Times New Roman" w:hAnsi="Times New Roman" w:cs="Times New Roman"/>
                <w:sz w:val="20"/>
                <w:szCs w:val="20"/>
              </w:rPr>
            </w:pPr>
            <w:r>
              <w:rPr>
                <w:rFonts w:ascii="Times New Roman" w:hAnsi="Times New Roman" w:cs="Times New Roman"/>
                <w:sz w:val="20"/>
                <w:szCs w:val="20"/>
              </w:rPr>
              <w:t>2</w:t>
            </w:r>
            <w:r w:rsidR="00144A11" w:rsidRPr="00F36CE1">
              <w:rPr>
                <w:rFonts w:ascii="Times New Roman" w:hAnsi="Times New Roman" w:cs="Times New Roman"/>
                <w:sz w:val="20"/>
                <w:szCs w:val="20"/>
              </w:rPr>
              <w:t xml:space="preserve"> content requirements are sufficiently addressed</w:t>
            </w:r>
          </w:p>
        </w:tc>
        <w:tc>
          <w:tcPr>
            <w:tcW w:w="1438" w:type="dxa"/>
          </w:tcPr>
          <w:p w14:paraId="76A98BDA" w14:textId="77777777" w:rsidR="00144A11" w:rsidRPr="00F36CE1" w:rsidRDefault="00144A11" w:rsidP="00EB67C9">
            <w:pPr>
              <w:jc w:val="center"/>
              <w:rPr>
                <w:rFonts w:ascii="Times New Roman" w:hAnsi="Times New Roman" w:cs="Times New Roman"/>
                <w:sz w:val="20"/>
                <w:szCs w:val="20"/>
              </w:rPr>
            </w:pPr>
          </w:p>
          <w:p w14:paraId="6167229A" w14:textId="77777777" w:rsidR="00144A11" w:rsidRPr="00F36CE1" w:rsidRDefault="00144A11" w:rsidP="00EB67C9">
            <w:pPr>
              <w:jc w:val="center"/>
              <w:rPr>
                <w:rFonts w:ascii="Times New Roman" w:hAnsi="Times New Roman" w:cs="Times New Roman"/>
                <w:sz w:val="20"/>
                <w:szCs w:val="20"/>
              </w:rPr>
            </w:pPr>
          </w:p>
          <w:p w14:paraId="4CA76A40" w14:textId="669F1B8E" w:rsidR="00144A11" w:rsidRPr="00F36CE1" w:rsidRDefault="00250EB5" w:rsidP="00EB67C9">
            <w:pPr>
              <w:jc w:val="center"/>
              <w:rPr>
                <w:rFonts w:ascii="Times New Roman" w:hAnsi="Times New Roman" w:cs="Times New Roman"/>
                <w:sz w:val="20"/>
                <w:szCs w:val="20"/>
              </w:rPr>
            </w:pPr>
            <w:r>
              <w:rPr>
                <w:rFonts w:ascii="Times New Roman" w:hAnsi="Times New Roman" w:cs="Times New Roman"/>
                <w:sz w:val="20"/>
                <w:szCs w:val="20"/>
              </w:rPr>
              <w:t>3</w:t>
            </w:r>
            <w:r w:rsidR="00144A11" w:rsidRPr="00F36CE1">
              <w:rPr>
                <w:rFonts w:ascii="Times New Roman" w:hAnsi="Times New Roman" w:cs="Times New Roman"/>
                <w:sz w:val="20"/>
                <w:szCs w:val="20"/>
              </w:rPr>
              <w:t xml:space="preserve"> content requirements are sufficiently addressed </w:t>
            </w:r>
          </w:p>
        </w:tc>
        <w:tc>
          <w:tcPr>
            <w:tcW w:w="1438" w:type="dxa"/>
          </w:tcPr>
          <w:p w14:paraId="4DA40033" w14:textId="77777777" w:rsidR="00144A11" w:rsidRPr="00F36CE1" w:rsidRDefault="00144A11" w:rsidP="00EB67C9">
            <w:pPr>
              <w:jc w:val="center"/>
              <w:rPr>
                <w:rFonts w:ascii="Times New Roman" w:hAnsi="Times New Roman" w:cs="Times New Roman"/>
                <w:sz w:val="20"/>
                <w:szCs w:val="20"/>
              </w:rPr>
            </w:pPr>
          </w:p>
          <w:p w14:paraId="27A89466" w14:textId="77777777" w:rsidR="00144A11" w:rsidRPr="00F36CE1" w:rsidRDefault="00144A11" w:rsidP="00EB67C9">
            <w:pPr>
              <w:jc w:val="center"/>
              <w:rPr>
                <w:rFonts w:ascii="Times New Roman" w:hAnsi="Times New Roman" w:cs="Times New Roman"/>
                <w:sz w:val="20"/>
                <w:szCs w:val="20"/>
              </w:rPr>
            </w:pPr>
          </w:p>
          <w:p w14:paraId="0951C7CD" w14:textId="77777777" w:rsidR="00144A11" w:rsidRPr="00F36CE1" w:rsidRDefault="00144A11" w:rsidP="00EB67C9">
            <w:pPr>
              <w:jc w:val="center"/>
              <w:rPr>
                <w:rFonts w:ascii="Times New Roman" w:hAnsi="Times New Roman" w:cs="Times New Roman"/>
                <w:sz w:val="20"/>
                <w:szCs w:val="20"/>
              </w:rPr>
            </w:pPr>
            <w:r w:rsidRPr="00F36CE1">
              <w:rPr>
                <w:rFonts w:ascii="Times New Roman" w:hAnsi="Times New Roman" w:cs="Times New Roman"/>
                <w:sz w:val="20"/>
                <w:szCs w:val="20"/>
              </w:rPr>
              <w:t>ALL areas of content are thoroughly addressed</w:t>
            </w:r>
          </w:p>
        </w:tc>
        <w:tc>
          <w:tcPr>
            <w:tcW w:w="856" w:type="dxa"/>
          </w:tcPr>
          <w:p w14:paraId="216AC689" w14:textId="77777777" w:rsidR="00144A11" w:rsidRPr="00375057" w:rsidRDefault="00144A11" w:rsidP="00EB67C9">
            <w:pPr>
              <w:jc w:val="center"/>
              <w:rPr>
                <w:rFonts w:ascii="Times New Roman" w:hAnsi="Times New Roman" w:cs="Times New Roman"/>
                <w:sz w:val="20"/>
                <w:szCs w:val="20"/>
              </w:rPr>
            </w:pPr>
            <w:r>
              <w:rPr>
                <w:rFonts w:ascii="Times New Roman" w:hAnsi="Times New Roman" w:cs="Times New Roman"/>
                <w:sz w:val="20"/>
                <w:szCs w:val="20"/>
              </w:rPr>
              <w:t>Points x 2</w:t>
            </w:r>
          </w:p>
        </w:tc>
      </w:tr>
      <w:tr w:rsidR="00BF0342" w:rsidRPr="00375057" w14:paraId="215F7904" w14:textId="77777777" w:rsidTr="00EB67C9">
        <w:trPr>
          <w:trHeight w:val="1610"/>
        </w:trPr>
        <w:tc>
          <w:tcPr>
            <w:tcW w:w="1800" w:type="dxa"/>
          </w:tcPr>
          <w:p w14:paraId="6B547E90" w14:textId="77777777" w:rsidR="00BF0342" w:rsidRPr="00F92907" w:rsidRDefault="00BF0342" w:rsidP="00EB67C9">
            <w:pPr>
              <w:jc w:val="center"/>
              <w:rPr>
                <w:rFonts w:ascii="Times New Roman" w:hAnsi="Times New Roman" w:cs="Times New Roman"/>
                <w:i/>
                <w:sz w:val="20"/>
                <w:szCs w:val="20"/>
              </w:rPr>
            </w:pPr>
            <w:r w:rsidRPr="00F92907">
              <w:rPr>
                <w:rFonts w:ascii="Times New Roman" w:hAnsi="Times New Roman" w:cs="Times New Roman"/>
                <w:i/>
                <w:sz w:val="20"/>
                <w:szCs w:val="20"/>
              </w:rPr>
              <w:t>Organization &amp; Comprehension</w:t>
            </w:r>
          </w:p>
          <w:p w14:paraId="23885858" w14:textId="77777777" w:rsidR="00BF0342" w:rsidRPr="00F92907" w:rsidRDefault="00BF0342" w:rsidP="00BF0342">
            <w:pPr>
              <w:pStyle w:val="ColorfulList-Accent11"/>
              <w:numPr>
                <w:ilvl w:val="0"/>
                <w:numId w:val="29"/>
              </w:numPr>
              <w:rPr>
                <w:sz w:val="20"/>
                <w:szCs w:val="20"/>
              </w:rPr>
            </w:pPr>
            <w:r w:rsidRPr="00F92907">
              <w:rPr>
                <w:sz w:val="20"/>
                <w:szCs w:val="20"/>
              </w:rPr>
              <w:t>Logical sentence structure</w:t>
            </w:r>
          </w:p>
          <w:p w14:paraId="40B1EF87" w14:textId="77777777" w:rsidR="00BF0342" w:rsidRPr="00F92907" w:rsidRDefault="00BF0342" w:rsidP="00BF0342">
            <w:pPr>
              <w:pStyle w:val="ColorfulList-Accent11"/>
              <w:numPr>
                <w:ilvl w:val="0"/>
                <w:numId w:val="29"/>
              </w:numPr>
              <w:rPr>
                <w:sz w:val="20"/>
                <w:szCs w:val="20"/>
              </w:rPr>
            </w:pPr>
            <w:r w:rsidRPr="00F92907">
              <w:rPr>
                <w:sz w:val="20"/>
                <w:szCs w:val="20"/>
              </w:rPr>
              <w:t xml:space="preserve">Good </w:t>
            </w:r>
            <w:r w:rsidRPr="00F92907">
              <w:rPr>
                <w:sz w:val="20"/>
                <w:szCs w:val="20"/>
              </w:rPr>
              <w:lastRenderedPageBreak/>
              <w:t>transitions</w:t>
            </w:r>
            <w:r>
              <w:rPr>
                <w:sz w:val="20"/>
                <w:szCs w:val="20"/>
              </w:rPr>
              <w:t xml:space="preserve"> between topics</w:t>
            </w:r>
          </w:p>
          <w:p w14:paraId="053ED36E" w14:textId="77777777" w:rsidR="00BF0342" w:rsidRPr="00F92907" w:rsidRDefault="00BF0342" w:rsidP="00BF0342">
            <w:pPr>
              <w:pStyle w:val="ColorfulList-Accent11"/>
              <w:numPr>
                <w:ilvl w:val="0"/>
                <w:numId w:val="29"/>
              </w:numPr>
              <w:rPr>
                <w:sz w:val="20"/>
                <w:szCs w:val="20"/>
              </w:rPr>
            </w:pPr>
            <w:r w:rsidRPr="00F92907">
              <w:rPr>
                <w:sz w:val="20"/>
                <w:szCs w:val="20"/>
              </w:rPr>
              <w:t>Information synthesized from all sources</w:t>
            </w:r>
          </w:p>
          <w:p w14:paraId="5641DE14" w14:textId="77777777" w:rsidR="00BF0342" w:rsidRPr="00F92907" w:rsidRDefault="00BF0342" w:rsidP="00BF0342">
            <w:pPr>
              <w:pStyle w:val="ColorfulList-Accent11"/>
              <w:numPr>
                <w:ilvl w:val="0"/>
                <w:numId w:val="29"/>
              </w:numPr>
              <w:rPr>
                <w:sz w:val="20"/>
                <w:szCs w:val="20"/>
              </w:rPr>
            </w:pPr>
            <w:r w:rsidRPr="00F92907">
              <w:rPr>
                <w:sz w:val="20"/>
                <w:szCs w:val="20"/>
              </w:rPr>
              <w:t>Thorough comprehension</w:t>
            </w:r>
          </w:p>
          <w:p w14:paraId="37F18B2B" w14:textId="77777777" w:rsidR="00BF0342" w:rsidRPr="00F92907" w:rsidRDefault="00BF0342" w:rsidP="00BF0342">
            <w:pPr>
              <w:pStyle w:val="ColorfulList-Accent11"/>
              <w:numPr>
                <w:ilvl w:val="0"/>
                <w:numId w:val="29"/>
              </w:numPr>
              <w:rPr>
                <w:sz w:val="20"/>
                <w:szCs w:val="20"/>
              </w:rPr>
            </w:pPr>
            <w:r w:rsidRPr="00F92907">
              <w:rPr>
                <w:sz w:val="20"/>
                <w:szCs w:val="20"/>
              </w:rPr>
              <w:t>Writing clarity (including proper grammar / spelling, APA style)</w:t>
            </w:r>
          </w:p>
        </w:tc>
        <w:tc>
          <w:tcPr>
            <w:tcW w:w="1350" w:type="dxa"/>
          </w:tcPr>
          <w:p w14:paraId="4874CBA9" w14:textId="77777777" w:rsidR="00BF0342" w:rsidRPr="00F92907" w:rsidRDefault="00BF0342" w:rsidP="00EB67C9">
            <w:pPr>
              <w:jc w:val="center"/>
              <w:rPr>
                <w:rFonts w:ascii="Times New Roman" w:hAnsi="Times New Roman" w:cs="Times New Roman"/>
                <w:sz w:val="20"/>
                <w:szCs w:val="20"/>
              </w:rPr>
            </w:pPr>
          </w:p>
          <w:p w14:paraId="43B5E078" w14:textId="77777777" w:rsidR="00BF0342" w:rsidRPr="00F92907" w:rsidRDefault="00BF0342" w:rsidP="00EB67C9">
            <w:pPr>
              <w:jc w:val="center"/>
              <w:rPr>
                <w:rFonts w:ascii="Times New Roman" w:hAnsi="Times New Roman" w:cs="Times New Roman"/>
                <w:sz w:val="20"/>
                <w:szCs w:val="20"/>
              </w:rPr>
            </w:pPr>
            <w:r w:rsidRPr="00F92907">
              <w:rPr>
                <w:rFonts w:ascii="Times New Roman" w:hAnsi="Times New Roman" w:cs="Times New Roman"/>
                <w:sz w:val="20"/>
                <w:szCs w:val="20"/>
              </w:rPr>
              <w:t xml:space="preserve">Shows no comprehension of assignment; </w:t>
            </w:r>
            <w:r w:rsidRPr="00F92907">
              <w:rPr>
                <w:rFonts w:ascii="Times New Roman" w:hAnsi="Times New Roman" w:cs="Times New Roman"/>
                <w:sz w:val="20"/>
                <w:szCs w:val="20"/>
              </w:rPr>
              <w:lastRenderedPageBreak/>
              <w:t>disorganized; lack of synthesized information from chosen sources</w:t>
            </w:r>
          </w:p>
        </w:tc>
        <w:tc>
          <w:tcPr>
            <w:tcW w:w="1436" w:type="dxa"/>
          </w:tcPr>
          <w:p w14:paraId="33713FC6" w14:textId="77777777" w:rsidR="00BF0342" w:rsidRPr="00F92907" w:rsidRDefault="00BF0342" w:rsidP="00EB67C9">
            <w:pPr>
              <w:jc w:val="center"/>
              <w:rPr>
                <w:rFonts w:ascii="Times New Roman" w:hAnsi="Times New Roman" w:cs="Times New Roman"/>
                <w:sz w:val="20"/>
                <w:szCs w:val="20"/>
              </w:rPr>
            </w:pPr>
          </w:p>
          <w:p w14:paraId="1AA86327" w14:textId="77777777" w:rsidR="00BF0342" w:rsidRPr="00F92907" w:rsidRDefault="00BF0342" w:rsidP="00EB67C9">
            <w:pPr>
              <w:jc w:val="center"/>
              <w:rPr>
                <w:rFonts w:ascii="Times New Roman" w:hAnsi="Times New Roman" w:cs="Times New Roman"/>
                <w:sz w:val="20"/>
                <w:szCs w:val="20"/>
              </w:rPr>
            </w:pPr>
            <w:r w:rsidRPr="00F92907">
              <w:rPr>
                <w:rFonts w:ascii="Times New Roman" w:hAnsi="Times New Roman" w:cs="Times New Roman"/>
                <w:sz w:val="20"/>
                <w:szCs w:val="20"/>
              </w:rPr>
              <w:t>Only 1 area of organization and comprehensio</w:t>
            </w:r>
            <w:r w:rsidRPr="00F92907">
              <w:rPr>
                <w:rFonts w:ascii="Times New Roman" w:hAnsi="Times New Roman" w:cs="Times New Roman"/>
                <w:sz w:val="20"/>
                <w:szCs w:val="20"/>
              </w:rPr>
              <w:lastRenderedPageBreak/>
              <w:t>n are sufficiently met</w:t>
            </w:r>
          </w:p>
        </w:tc>
        <w:tc>
          <w:tcPr>
            <w:tcW w:w="1438" w:type="dxa"/>
          </w:tcPr>
          <w:p w14:paraId="48F088F0" w14:textId="77777777" w:rsidR="00BF0342" w:rsidRPr="00F92907" w:rsidRDefault="00BF0342" w:rsidP="00EB67C9">
            <w:pPr>
              <w:jc w:val="center"/>
              <w:rPr>
                <w:rFonts w:ascii="Times New Roman" w:hAnsi="Times New Roman" w:cs="Times New Roman"/>
                <w:sz w:val="20"/>
                <w:szCs w:val="20"/>
              </w:rPr>
            </w:pPr>
          </w:p>
          <w:p w14:paraId="4EC23AC0" w14:textId="77777777" w:rsidR="00BF0342" w:rsidRPr="00F92907" w:rsidRDefault="00BF0342" w:rsidP="00EB67C9">
            <w:pPr>
              <w:jc w:val="center"/>
              <w:rPr>
                <w:rFonts w:ascii="Times New Roman" w:hAnsi="Times New Roman" w:cs="Times New Roman"/>
                <w:sz w:val="20"/>
                <w:szCs w:val="20"/>
              </w:rPr>
            </w:pPr>
            <w:r w:rsidRPr="00F92907">
              <w:rPr>
                <w:rFonts w:ascii="Times New Roman" w:hAnsi="Times New Roman" w:cs="Times New Roman"/>
                <w:sz w:val="20"/>
                <w:szCs w:val="20"/>
              </w:rPr>
              <w:t xml:space="preserve">2 areas of organization and comprehension </w:t>
            </w:r>
            <w:r w:rsidRPr="00F92907">
              <w:rPr>
                <w:rFonts w:ascii="Times New Roman" w:hAnsi="Times New Roman" w:cs="Times New Roman"/>
                <w:sz w:val="20"/>
                <w:szCs w:val="20"/>
              </w:rPr>
              <w:lastRenderedPageBreak/>
              <w:t>are sufficiently met</w:t>
            </w:r>
          </w:p>
        </w:tc>
        <w:tc>
          <w:tcPr>
            <w:tcW w:w="1438" w:type="dxa"/>
          </w:tcPr>
          <w:p w14:paraId="0C54B03E" w14:textId="77777777" w:rsidR="00BF0342" w:rsidRPr="00F92907" w:rsidRDefault="00BF0342" w:rsidP="00EB67C9">
            <w:pPr>
              <w:jc w:val="center"/>
              <w:rPr>
                <w:rFonts w:ascii="Times New Roman" w:hAnsi="Times New Roman" w:cs="Times New Roman"/>
                <w:sz w:val="20"/>
                <w:szCs w:val="20"/>
              </w:rPr>
            </w:pPr>
          </w:p>
          <w:p w14:paraId="27FA01DB" w14:textId="77777777" w:rsidR="00BF0342" w:rsidRPr="00F92907" w:rsidRDefault="00BF0342" w:rsidP="00EB67C9">
            <w:pPr>
              <w:jc w:val="center"/>
              <w:rPr>
                <w:rFonts w:ascii="Times New Roman" w:hAnsi="Times New Roman" w:cs="Times New Roman"/>
                <w:sz w:val="20"/>
                <w:szCs w:val="20"/>
              </w:rPr>
            </w:pPr>
            <w:r w:rsidRPr="00F92907">
              <w:rPr>
                <w:rFonts w:ascii="Times New Roman" w:hAnsi="Times New Roman" w:cs="Times New Roman"/>
                <w:sz w:val="20"/>
                <w:szCs w:val="20"/>
              </w:rPr>
              <w:t xml:space="preserve">3 areas of organization and comprehension </w:t>
            </w:r>
            <w:r w:rsidRPr="00F92907">
              <w:rPr>
                <w:rFonts w:ascii="Times New Roman" w:hAnsi="Times New Roman" w:cs="Times New Roman"/>
                <w:sz w:val="20"/>
                <w:szCs w:val="20"/>
              </w:rPr>
              <w:lastRenderedPageBreak/>
              <w:t>are sufficiently met</w:t>
            </w:r>
          </w:p>
        </w:tc>
        <w:tc>
          <w:tcPr>
            <w:tcW w:w="1438" w:type="dxa"/>
          </w:tcPr>
          <w:p w14:paraId="3D260567" w14:textId="77777777" w:rsidR="00BF0342" w:rsidRPr="00F92907" w:rsidRDefault="00BF0342" w:rsidP="00EB67C9">
            <w:pPr>
              <w:jc w:val="center"/>
              <w:rPr>
                <w:rFonts w:ascii="Times New Roman" w:hAnsi="Times New Roman" w:cs="Times New Roman"/>
                <w:sz w:val="20"/>
                <w:szCs w:val="20"/>
              </w:rPr>
            </w:pPr>
          </w:p>
          <w:p w14:paraId="76AA07E6" w14:textId="77777777" w:rsidR="00BF0342" w:rsidRPr="00F92907" w:rsidRDefault="00BF0342" w:rsidP="00EB67C9">
            <w:pPr>
              <w:jc w:val="center"/>
              <w:rPr>
                <w:rFonts w:ascii="Times New Roman" w:hAnsi="Times New Roman" w:cs="Times New Roman"/>
                <w:sz w:val="20"/>
                <w:szCs w:val="20"/>
              </w:rPr>
            </w:pPr>
            <w:r w:rsidRPr="00F92907">
              <w:rPr>
                <w:rFonts w:ascii="Times New Roman" w:hAnsi="Times New Roman" w:cs="Times New Roman"/>
                <w:sz w:val="20"/>
                <w:szCs w:val="20"/>
              </w:rPr>
              <w:t xml:space="preserve">4 areas of organization and comprehension </w:t>
            </w:r>
            <w:r w:rsidRPr="00F92907">
              <w:rPr>
                <w:rFonts w:ascii="Times New Roman" w:hAnsi="Times New Roman" w:cs="Times New Roman"/>
                <w:sz w:val="20"/>
                <w:szCs w:val="20"/>
              </w:rPr>
              <w:lastRenderedPageBreak/>
              <w:t>are sufficiently met</w:t>
            </w:r>
          </w:p>
        </w:tc>
        <w:tc>
          <w:tcPr>
            <w:tcW w:w="1438" w:type="dxa"/>
          </w:tcPr>
          <w:p w14:paraId="73FDE755" w14:textId="77777777" w:rsidR="00BF0342" w:rsidRPr="00F92907" w:rsidRDefault="00BF0342" w:rsidP="00EB67C9">
            <w:pPr>
              <w:jc w:val="center"/>
              <w:rPr>
                <w:rFonts w:ascii="Times New Roman" w:hAnsi="Times New Roman" w:cs="Times New Roman"/>
                <w:sz w:val="20"/>
                <w:szCs w:val="20"/>
              </w:rPr>
            </w:pPr>
          </w:p>
          <w:p w14:paraId="6EA08D8E" w14:textId="77777777" w:rsidR="00BF0342" w:rsidRPr="00F92907" w:rsidRDefault="00BF0342" w:rsidP="00EB67C9">
            <w:pPr>
              <w:jc w:val="center"/>
              <w:rPr>
                <w:rFonts w:ascii="Times New Roman" w:hAnsi="Times New Roman" w:cs="Times New Roman"/>
                <w:sz w:val="20"/>
                <w:szCs w:val="20"/>
              </w:rPr>
            </w:pPr>
            <w:r w:rsidRPr="00F92907">
              <w:rPr>
                <w:rFonts w:ascii="Times New Roman" w:hAnsi="Times New Roman" w:cs="Times New Roman"/>
                <w:sz w:val="20"/>
                <w:szCs w:val="20"/>
              </w:rPr>
              <w:t xml:space="preserve">ALL areas of organization and comprehension </w:t>
            </w:r>
            <w:r w:rsidRPr="00F92907">
              <w:rPr>
                <w:rFonts w:ascii="Times New Roman" w:hAnsi="Times New Roman" w:cs="Times New Roman"/>
                <w:sz w:val="20"/>
                <w:szCs w:val="20"/>
              </w:rPr>
              <w:lastRenderedPageBreak/>
              <w:t>are sufficiently met</w:t>
            </w:r>
          </w:p>
        </w:tc>
        <w:tc>
          <w:tcPr>
            <w:tcW w:w="856" w:type="dxa"/>
          </w:tcPr>
          <w:p w14:paraId="20636D29" w14:textId="77777777" w:rsidR="00BF0342" w:rsidRPr="00F92907" w:rsidRDefault="00BF0342" w:rsidP="00EB67C9">
            <w:pPr>
              <w:jc w:val="center"/>
              <w:rPr>
                <w:rFonts w:ascii="Times New Roman" w:hAnsi="Times New Roman" w:cs="Times New Roman"/>
              </w:rPr>
            </w:pPr>
          </w:p>
        </w:tc>
      </w:tr>
      <w:tr w:rsidR="00BF0342" w:rsidRPr="00375057" w14:paraId="7BF1908D" w14:textId="77777777" w:rsidTr="00EB67C9">
        <w:trPr>
          <w:trHeight w:val="593"/>
        </w:trPr>
        <w:tc>
          <w:tcPr>
            <w:tcW w:w="1800" w:type="dxa"/>
          </w:tcPr>
          <w:p w14:paraId="66B24DFE" w14:textId="77777777" w:rsidR="00BF0342" w:rsidRPr="00F92907" w:rsidRDefault="00BF0342" w:rsidP="00EB67C9">
            <w:pPr>
              <w:jc w:val="center"/>
              <w:rPr>
                <w:rFonts w:ascii="Times New Roman" w:hAnsi="Times New Roman" w:cs="Times New Roman"/>
                <w:i/>
                <w:sz w:val="20"/>
                <w:szCs w:val="20"/>
              </w:rPr>
            </w:pPr>
          </w:p>
        </w:tc>
        <w:tc>
          <w:tcPr>
            <w:tcW w:w="1350" w:type="dxa"/>
          </w:tcPr>
          <w:p w14:paraId="6166E44F" w14:textId="77777777" w:rsidR="00BF0342" w:rsidRPr="00F92907" w:rsidRDefault="00BF0342" w:rsidP="00EB67C9">
            <w:pPr>
              <w:jc w:val="center"/>
              <w:rPr>
                <w:rFonts w:ascii="Times New Roman" w:hAnsi="Times New Roman" w:cs="Times New Roman"/>
                <w:sz w:val="20"/>
                <w:szCs w:val="20"/>
              </w:rPr>
            </w:pPr>
          </w:p>
        </w:tc>
        <w:tc>
          <w:tcPr>
            <w:tcW w:w="1436" w:type="dxa"/>
          </w:tcPr>
          <w:p w14:paraId="43519F23" w14:textId="77777777" w:rsidR="00BF0342" w:rsidRPr="00F92907" w:rsidRDefault="00BF0342" w:rsidP="00EB67C9">
            <w:pPr>
              <w:jc w:val="center"/>
              <w:rPr>
                <w:rFonts w:ascii="Times New Roman" w:hAnsi="Times New Roman" w:cs="Times New Roman"/>
                <w:sz w:val="20"/>
                <w:szCs w:val="20"/>
              </w:rPr>
            </w:pPr>
          </w:p>
        </w:tc>
        <w:tc>
          <w:tcPr>
            <w:tcW w:w="1438" w:type="dxa"/>
          </w:tcPr>
          <w:p w14:paraId="2D52E5E5" w14:textId="77777777" w:rsidR="00BF0342" w:rsidRPr="00F92907" w:rsidRDefault="00BF0342" w:rsidP="00EB67C9">
            <w:pPr>
              <w:jc w:val="center"/>
              <w:rPr>
                <w:rFonts w:ascii="Times New Roman" w:hAnsi="Times New Roman" w:cs="Times New Roman"/>
                <w:sz w:val="20"/>
                <w:szCs w:val="20"/>
              </w:rPr>
            </w:pPr>
          </w:p>
        </w:tc>
        <w:tc>
          <w:tcPr>
            <w:tcW w:w="1438" w:type="dxa"/>
          </w:tcPr>
          <w:p w14:paraId="604A5669" w14:textId="77777777" w:rsidR="00BF0342" w:rsidRPr="00F92907" w:rsidRDefault="00BF0342" w:rsidP="00EB67C9">
            <w:pPr>
              <w:jc w:val="center"/>
              <w:rPr>
                <w:rFonts w:ascii="Times New Roman" w:hAnsi="Times New Roman" w:cs="Times New Roman"/>
                <w:sz w:val="20"/>
                <w:szCs w:val="20"/>
              </w:rPr>
            </w:pPr>
          </w:p>
        </w:tc>
        <w:tc>
          <w:tcPr>
            <w:tcW w:w="1438" w:type="dxa"/>
          </w:tcPr>
          <w:p w14:paraId="1EE1DA48" w14:textId="77777777" w:rsidR="00BF0342" w:rsidRPr="00F92907" w:rsidRDefault="00BF0342" w:rsidP="00EB67C9">
            <w:pPr>
              <w:jc w:val="center"/>
              <w:rPr>
                <w:rFonts w:ascii="Times New Roman" w:hAnsi="Times New Roman" w:cs="Times New Roman"/>
                <w:sz w:val="20"/>
                <w:szCs w:val="20"/>
              </w:rPr>
            </w:pPr>
          </w:p>
        </w:tc>
        <w:tc>
          <w:tcPr>
            <w:tcW w:w="1438" w:type="dxa"/>
          </w:tcPr>
          <w:p w14:paraId="597FB15B" w14:textId="77777777" w:rsidR="00BF0342" w:rsidRPr="00F36CE1" w:rsidRDefault="00BF0342" w:rsidP="00EB67C9">
            <w:pPr>
              <w:jc w:val="center"/>
              <w:rPr>
                <w:rFonts w:ascii="Times New Roman" w:hAnsi="Times New Roman" w:cs="Times New Roman"/>
                <w:b/>
                <w:sz w:val="20"/>
                <w:szCs w:val="20"/>
              </w:rPr>
            </w:pPr>
            <w:r w:rsidRPr="00F36CE1">
              <w:rPr>
                <w:rFonts w:ascii="Times New Roman" w:hAnsi="Times New Roman" w:cs="Times New Roman"/>
                <w:b/>
                <w:sz w:val="20"/>
                <w:szCs w:val="20"/>
              </w:rPr>
              <w:t>Total</w:t>
            </w:r>
          </w:p>
        </w:tc>
        <w:tc>
          <w:tcPr>
            <w:tcW w:w="856" w:type="dxa"/>
          </w:tcPr>
          <w:p w14:paraId="12C3C88D" w14:textId="77777777" w:rsidR="00BF0342" w:rsidRPr="00F92907" w:rsidRDefault="00BF0342" w:rsidP="00EB67C9">
            <w:pPr>
              <w:rPr>
                <w:rFonts w:ascii="Times New Roman" w:hAnsi="Times New Roman" w:cs="Times New Roman"/>
                <w:sz w:val="20"/>
                <w:szCs w:val="20"/>
              </w:rPr>
            </w:pPr>
          </w:p>
        </w:tc>
      </w:tr>
    </w:tbl>
    <w:p w14:paraId="61D4E7B0" w14:textId="77777777" w:rsidR="00BF0342" w:rsidRPr="00BF0342" w:rsidRDefault="00BF0342" w:rsidP="00BF0342">
      <w:pPr>
        <w:spacing w:line="240" w:lineRule="auto"/>
        <w:jc w:val="center"/>
        <w:rPr>
          <w:b/>
        </w:rPr>
      </w:pPr>
    </w:p>
    <w:sectPr w:rsidR="00BF0342" w:rsidRPr="00BF0342" w:rsidSect="00694F92">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B12"/>
    <w:multiLevelType w:val="hybridMultilevel"/>
    <w:tmpl w:val="2818AE9C"/>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4160"/>
    <w:multiLevelType w:val="hybridMultilevel"/>
    <w:tmpl w:val="91C0F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8243B"/>
    <w:multiLevelType w:val="hybridMultilevel"/>
    <w:tmpl w:val="625E2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4C57"/>
    <w:multiLevelType w:val="hybridMultilevel"/>
    <w:tmpl w:val="CA80295A"/>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81308"/>
    <w:multiLevelType w:val="hybridMultilevel"/>
    <w:tmpl w:val="803E732A"/>
    <w:lvl w:ilvl="0" w:tplc="0409000D">
      <w:start w:val="1"/>
      <w:numFmt w:val="bullet"/>
      <w:lvlText w:val=""/>
      <w:lvlJc w:val="left"/>
      <w:pPr>
        <w:ind w:left="360" w:hanging="360"/>
      </w:pPr>
      <w:rPr>
        <w:rFonts w:ascii="Wingdings" w:hAnsi="Wingdings" w:hint="default"/>
        <w:spacing w:val="-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E3DF6"/>
    <w:multiLevelType w:val="hybridMultilevel"/>
    <w:tmpl w:val="91C0F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450BCD"/>
    <w:multiLevelType w:val="hybridMultilevel"/>
    <w:tmpl w:val="C7B628EC"/>
    <w:lvl w:ilvl="0" w:tplc="C7F6E504">
      <w:start w:val="1"/>
      <w:numFmt w:val="bullet"/>
      <w:lvlText w:val="▪"/>
      <w:lvlJc w:val="left"/>
      <w:pPr>
        <w:ind w:left="720" w:hanging="360"/>
      </w:pPr>
      <w:rPr>
        <w:rFonts w:ascii="Arial" w:hAnsi="Arial" w:hint="default"/>
      </w:rPr>
    </w:lvl>
    <w:lvl w:ilvl="1" w:tplc="4E824E54">
      <w:start w:val="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20C77"/>
    <w:multiLevelType w:val="hybridMultilevel"/>
    <w:tmpl w:val="CAD619D8"/>
    <w:lvl w:ilvl="0" w:tplc="C7F6E5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F6E15"/>
    <w:multiLevelType w:val="hybridMultilevel"/>
    <w:tmpl w:val="DD8E354E"/>
    <w:lvl w:ilvl="0" w:tplc="C7F6E5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D2972"/>
    <w:multiLevelType w:val="hybridMultilevel"/>
    <w:tmpl w:val="669E32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537"/>
    <w:multiLevelType w:val="hybridMultilevel"/>
    <w:tmpl w:val="81A638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284397"/>
    <w:multiLevelType w:val="hybridMultilevel"/>
    <w:tmpl w:val="51348B12"/>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6345D"/>
    <w:multiLevelType w:val="hybridMultilevel"/>
    <w:tmpl w:val="B150BB1E"/>
    <w:lvl w:ilvl="0" w:tplc="9592AB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5100"/>
    <w:multiLevelType w:val="hybridMultilevel"/>
    <w:tmpl w:val="6BF4E500"/>
    <w:lvl w:ilvl="0" w:tplc="C7F6E5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E126D"/>
    <w:multiLevelType w:val="hybridMultilevel"/>
    <w:tmpl w:val="254677F4"/>
    <w:lvl w:ilvl="0" w:tplc="C7F6E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E64AC"/>
    <w:multiLevelType w:val="hybridMultilevel"/>
    <w:tmpl w:val="91C0F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64374D"/>
    <w:multiLevelType w:val="hybridMultilevel"/>
    <w:tmpl w:val="A3A67F0C"/>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073C8"/>
    <w:multiLevelType w:val="hybridMultilevel"/>
    <w:tmpl w:val="1D686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43621"/>
    <w:multiLevelType w:val="hybridMultilevel"/>
    <w:tmpl w:val="B64ACC7E"/>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07D6B"/>
    <w:multiLevelType w:val="hybridMultilevel"/>
    <w:tmpl w:val="734801D8"/>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56363"/>
    <w:multiLevelType w:val="hybridMultilevel"/>
    <w:tmpl w:val="0C440F66"/>
    <w:lvl w:ilvl="0" w:tplc="C7F6E5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84E29"/>
    <w:multiLevelType w:val="hybridMultilevel"/>
    <w:tmpl w:val="867A6510"/>
    <w:lvl w:ilvl="0" w:tplc="C7F6E5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53CE2"/>
    <w:multiLevelType w:val="hybridMultilevel"/>
    <w:tmpl w:val="D81413BA"/>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8774A"/>
    <w:multiLevelType w:val="hybridMultilevel"/>
    <w:tmpl w:val="41863A6C"/>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53F99"/>
    <w:multiLevelType w:val="hybridMultilevel"/>
    <w:tmpl w:val="0448A074"/>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A019A"/>
    <w:multiLevelType w:val="hybridMultilevel"/>
    <w:tmpl w:val="EF5EA3A8"/>
    <w:lvl w:ilvl="0" w:tplc="0409000D">
      <w:start w:val="1"/>
      <w:numFmt w:val="bullet"/>
      <w:lvlText w:val=""/>
      <w:lvlJc w:val="left"/>
      <w:pPr>
        <w:ind w:left="360" w:hanging="360"/>
      </w:pPr>
      <w:rPr>
        <w:rFonts w:ascii="Wingdings" w:hAnsi="Wingdings" w:hint="default"/>
        <w:spacing w:val="-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402296"/>
    <w:multiLevelType w:val="hybridMultilevel"/>
    <w:tmpl w:val="91C0F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C654020"/>
    <w:multiLevelType w:val="hybridMultilevel"/>
    <w:tmpl w:val="789C7DE0"/>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C6A86"/>
    <w:multiLevelType w:val="hybridMultilevel"/>
    <w:tmpl w:val="DC9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77A62"/>
    <w:multiLevelType w:val="hybridMultilevel"/>
    <w:tmpl w:val="3EF22FAA"/>
    <w:lvl w:ilvl="0" w:tplc="C7F6E504">
      <w:start w:val="1"/>
      <w:numFmt w:val="bullet"/>
      <w:lvlText w:val="▪"/>
      <w:lvlJc w:val="left"/>
      <w:pPr>
        <w:ind w:left="72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29"/>
  </w:num>
  <w:num w:numId="5">
    <w:abstractNumId w:val="0"/>
  </w:num>
  <w:num w:numId="6">
    <w:abstractNumId w:val="19"/>
  </w:num>
  <w:num w:numId="7">
    <w:abstractNumId w:val="3"/>
  </w:num>
  <w:num w:numId="8">
    <w:abstractNumId w:val="13"/>
  </w:num>
  <w:num w:numId="9">
    <w:abstractNumId w:val="20"/>
  </w:num>
  <w:num w:numId="10">
    <w:abstractNumId w:val="22"/>
  </w:num>
  <w:num w:numId="11">
    <w:abstractNumId w:val="16"/>
  </w:num>
  <w:num w:numId="12">
    <w:abstractNumId w:val="9"/>
  </w:num>
  <w:num w:numId="13">
    <w:abstractNumId w:val="2"/>
  </w:num>
  <w:num w:numId="14">
    <w:abstractNumId w:val="8"/>
  </w:num>
  <w:num w:numId="15">
    <w:abstractNumId w:val="11"/>
  </w:num>
  <w:num w:numId="16">
    <w:abstractNumId w:val="21"/>
  </w:num>
  <w:num w:numId="17">
    <w:abstractNumId w:val="18"/>
  </w:num>
  <w:num w:numId="18">
    <w:abstractNumId w:val="23"/>
  </w:num>
  <w:num w:numId="19">
    <w:abstractNumId w:val="7"/>
  </w:num>
  <w:num w:numId="20">
    <w:abstractNumId w:val="24"/>
  </w:num>
  <w:num w:numId="21">
    <w:abstractNumId w:val="27"/>
  </w:num>
  <w:num w:numId="22">
    <w:abstractNumId w:val="17"/>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3D"/>
    <w:rsid w:val="000F2E16"/>
    <w:rsid w:val="00144A11"/>
    <w:rsid w:val="001551C3"/>
    <w:rsid w:val="001E481A"/>
    <w:rsid w:val="00250EB5"/>
    <w:rsid w:val="00251FC9"/>
    <w:rsid w:val="00270407"/>
    <w:rsid w:val="003504FD"/>
    <w:rsid w:val="0037362E"/>
    <w:rsid w:val="00436E12"/>
    <w:rsid w:val="00441F2A"/>
    <w:rsid w:val="00610074"/>
    <w:rsid w:val="00614F79"/>
    <w:rsid w:val="00694F92"/>
    <w:rsid w:val="007A1224"/>
    <w:rsid w:val="007F7A96"/>
    <w:rsid w:val="00825E2A"/>
    <w:rsid w:val="00826CF2"/>
    <w:rsid w:val="00897028"/>
    <w:rsid w:val="008C6BA9"/>
    <w:rsid w:val="00977B64"/>
    <w:rsid w:val="009B3819"/>
    <w:rsid w:val="009E2223"/>
    <w:rsid w:val="00A77342"/>
    <w:rsid w:val="00AB194C"/>
    <w:rsid w:val="00AF54DD"/>
    <w:rsid w:val="00B521D2"/>
    <w:rsid w:val="00B570DF"/>
    <w:rsid w:val="00BB12BB"/>
    <w:rsid w:val="00BF0342"/>
    <w:rsid w:val="00C3453D"/>
    <w:rsid w:val="00C755F4"/>
    <w:rsid w:val="00D24130"/>
    <w:rsid w:val="00D57533"/>
    <w:rsid w:val="00DA0264"/>
    <w:rsid w:val="00DC314C"/>
    <w:rsid w:val="00EB67C9"/>
    <w:rsid w:val="00EC0674"/>
    <w:rsid w:val="00F2232F"/>
    <w:rsid w:val="00F7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D1C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3D"/>
    <w:pPr>
      <w:ind w:left="720"/>
      <w:contextualSpacing/>
    </w:pPr>
  </w:style>
  <w:style w:type="table" w:styleId="TableGrid">
    <w:name w:val="Table Grid"/>
    <w:basedOn w:val="TableNormal"/>
    <w:uiPriority w:val="39"/>
    <w:rsid w:val="000F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224"/>
    <w:rPr>
      <w:color w:val="0000FF" w:themeColor="hyperlink"/>
      <w:u w:val="single"/>
    </w:rPr>
  </w:style>
  <w:style w:type="paragraph" w:styleId="BodyText">
    <w:name w:val="Body Text"/>
    <w:basedOn w:val="Normal"/>
    <w:link w:val="BodyTextChar"/>
    <w:semiHidden/>
    <w:unhideWhenUsed/>
    <w:rsid w:val="00436E12"/>
    <w:pPr>
      <w:widowControl w:val="0"/>
      <w:spacing w:after="0" w:line="24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36E12"/>
    <w:rPr>
      <w:rFonts w:ascii="Times New Roman" w:eastAsia="Times New Roman" w:hAnsi="Times New Roman" w:cs="Times New Roman"/>
      <w:sz w:val="24"/>
      <w:szCs w:val="20"/>
    </w:rPr>
  </w:style>
  <w:style w:type="paragraph" w:customStyle="1" w:styleId="Hangingindent1">
    <w:name w:val="Hanging indent 1"/>
    <w:basedOn w:val="Normal"/>
    <w:rsid w:val="00436E12"/>
    <w:pPr>
      <w:tabs>
        <w:tab w:val="right" w:pos="504"/>
      </w:tabs>
      <w:ind w:left="720" w:hanging="720"/>
    </w:pPr>
    <w:rPr>
      <w:rFonts w:ascii="Calibri" w:eastAsia="Calibri" w:hAnsi="Calibri" w:cs="Times New Roman"/>
    </w:rPr>
  </w:style>
  <w:style w:type="paragraph" w:customStyle="1" w:styleId="ColorfulList-Accent11">
    <w:name w:val="Colorful List - Accent 11"/>
    <w:basedOn w:val="Normal"/>
    <w:uiPriority w:val="34"/>
    <w:qFormat/>
    <w:rsid w:val="00BF0342"/>
    <w:pPr>
      <w:spacing w:after="0" w:line="240" w:lineRule="auto"/>
      <w:ind w:left="72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30660">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hs.gov/hipaa/for-professionals/compliance-enforcement/audit/protocol/index.html?languag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sites/default/files/ocr/privacy/hipaa/administrative/securityrule/adminsafeguards.pdf" TargetMode="External"/><Relationship Id="rId5" Type="http://schemas.openxmlformats.org/officeDocument/2006/relationships/hyperlink" Target="https://www.hhs.gov/sites/default/files/ocr/privacy/hipaa/administrative/combined/hipaa-simplification-20130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Ziemba</dc:creator>
  <cp:lastModifiedBy>Augustus kimeu</cp:lastModifiedBy>
  <cp:revision>2</cp:revision>
  <dcterms:created xsi:type="dcterms:W3CDTF">2018-09-12T14:25:00Z</dcterms:created>
  <dcterms:modified xsi:type="dcterms:W3CDTF">2018-09-12T14:25:00Z</dcterms:modified>
</cp:coreProperties>
</file>