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FF" w:rsidRDefault="00763DFF" w:rsidP="00763DFF">
      <w:pPr>
        <w:pStyle w:val="Title"/>
        <w:rPr>
          <w:lang w:val="en-US"/>
        </w:rPr>
      </w:pPr>
      <w:bookmarkStart w:id="0" w:name="_GoBack"/>
      <w:bookmarkEnd w:id="0"/>
    </w:p>
    <w:p w:rsidR="00501C4E" w:rsidRPr="00501C4E" w:rsidRDefault="00501C4E" w:rsidP="00501C4E">
      <w:pPr>
        <w:rPr>
          <w:lang/>
        </w:rPr>
      </w:pPr>
    </w:p>
    <w:p w:rsidR="00763DFF" w:rsidRPr="00552981" w:rsidRDefault="00763DFF" w:rsidP="00763DFF">
      <w:pPr>
        <w:pStyle w:val="Title"/>
        <w:rPr>
          <w:lang w:val="en-US"/>
        </w:rPr>
      </w:pPr>
      <w:r>
        <w:rPr>
          <w:lang w:val="en-US"/>
        </w:rPr>
        <w:t>Internal vs. External Candidates Worksheet</w:t>
      </w:r>
    </w:p>
    <w:p w:rsidR="00763DFF" w:rsidRDefault="00763DFF" w:rsidP="00763DFF"/>
    <w:p w:rsidR="00763DFF" w:rsidRDefault="00763DFF" w:rsidP="00763DFF">
      <w:r w:rsidRPr="007F02FA">
        <w:rPr>
          <w:b/>
        </w:rPr>
        <w:t>Compare</w:t>
      </w:r>
      <w:r>
        <w:t xml:space="preserve"> in a total of 525 to 700 words the strategies used to evaluate internal versus external candidates.  </w:t>
      </w:r>
    </w:p>
    <w:p w:rsidR="00763DFF" w:rsidRDefault="00763DFF" w:rsidP="00763DFF"/>
    <w:tbl>
      <w:tblPr>
        <w:tblW w:w="0" w:type="auto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6" w:type="dxa"/>
          <w:left w:w="115" w:type="dxa"/>
          <w:bottom w:w="86" w:type="dxa"/>
          <w:right w:w="115" w:type="dxa"/>
        </w:tblCellMar>
        <w:tblLook w:val="04A0"/>
      </w:tblPr>
      <w:tblGrid>
        <w:gridCol w:w="3073"/>
        <w:gridCol w:w="3072"/>
        <w:gridCol w:w="3072"/>
      </w:tblGrid>
      <w:tr w:rsidR="00763DFF" w:rsidTr="00492167">
        <w:trPr>
          <w:trHeight w:val="796"/>
        </w:trPr>
        <w:tc>
          <w:tcPr>
            <w:tcW w:w="3073" w:type="dxa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763DFF" w:rsidRPr="00BE0453" w:rsidRDefault="00763DFF" w:rsidP="00492167">
            <w:pPr>
              <w:jc w:val="center"/>
              <w:rPr>
                <w:b/>
              </w:rPr>
            </w:pPr>
          </w:p>
          <w:p w:rsidR="00763DFF" w:rsidRPr="00BE0453" w:rsidRDefault="00763DFF" w:rsidP="00492167">
            <w:pPr>
              <w:jc w:val="center"/>
              <w:rPr>
                <w:b/>
              </w:rPr>
            </w:pPr>
            <w:r w:rsidRPr="00BE0453">
              <w:rPr>
                <w:b/>
              </w:rPr>
              <w:t>Strategy</w:t>
            </w:r>
          </w:p>
        </w:tc>
        <w:tc>
          <w:tcPr>
            <w:tcW w:w="3072" w:type="dxa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763DFF" w:rsidRPr="00BE0453" w:rsidRDefault="00763DFF" w:rsidP="00492167">
            <w:pPr>
              <w:jc w:val="center"/>
              <w:rPr>
                <w:b/>
              </w:rPr>
            </w:pPr>
          </w:p>
          <w:p w:rsidR="00763DFF" w:rsidRPr="00BE0453" w:rsidRDefault="00763DFF" w:rsidP="00492167">
            <w:pPr>
              <w:jc w:val="center"/>
              <w:rPr>
                <w:b/>
              </w:rPr>
            </w:pPr>
            <w:r w:rsidRPr="00BE0453">
              <w:rPr>
                <w:b/>
              </w:rPr>
              <w:t>Pros</w:t>
            </w:r>
          </w:p>
        </w:tc>
        <w:tc>
          <w:tcPr>
            <w:tcW w:w="3072" w:type="dxa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763DFF" w:rsidRPr="00BE0453" w:rsidRDefault="00763DFF" w:rsidP="00492167">
            <w:pPr>
              <w:jc w:val="center"/>
              <w:rPr>
                <w:b/>
              </w:rPr>
            </w:pPr>
          </w:p>
          <w:p w:rsidR="00763DFF" w:rsidRPr="00BE0453" w:rsidRDefault="00763DFF" w:rsidP="00492167">
            <w:pPr>
              <w:jc w:val="center"/>
              <w:rPr>
                <w:b/>
              </w:rPr>
            </w:pPr>
            <w:r w:rsidRPr="00BE0453">
              <w:rPr>
                <w:b/>
              </w:rPr>
              <w:t>Cons</w:t>
            </w:r>
          </w:p>
        </w:tc>
      </w:tr>
      <w:tr w:rsidR="00763DFF" w:rsidTr="00492167">
        <w:trPr>
          <w:trHeight w:val="1082"/>
        </w:trPr>
        <w:tc>
          <w:tcPr>
            <w:tcW w:w="3073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763DFF" w:rsidRDefault="00763DFF" w:rsidP="00492167"/>
        </w:tc>
        <w:tc>
          <w:tcPr>
            <w:tcW w:w="3072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763DFF" w:rsidRDefault="00763DFF" w:rsidP="00492167"/>
        </w:tc>
        <w:tc>
          <w:tcPr>
            <w:tcW w:w="3072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763DFF" w:rsidRDefault="00763DFF" w:rsidP="00492167"/>
        </w:tc>
      </w:tr>
      <w:tr w:rsidR="00763DFF" w:rsidTr="00492167">
        <w:trPr>
          <w:trHeight w:val="1015"/>
        </w:trPr>
        <w:tc>
          <w:tcPr>
            <w:tcW w:w="3073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763DFF" w:rsidRDefault="00763DFF" w:rsidP="00492167"/>
        </w:tc>
        <w:tc>
          <w:tcPr>
            <w:tcW w:w="3072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763DFF" w:rsidRDefault="00763DFF" w:rsidP="00492167"/>
        </w:tc>
        <w:tc>
          <w:tcPr>
            <w:tcW w:w="3072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763DFF" w:rsidRDefault="00763DFF" w:rsidP="00492167"/>
        </w:tc>
      </w:tr>
      <w:tr w:rsidR="00763DFF" w:rsidTr="00492167">
        <w:trPr>
          <w:trHeight w:val="1082"/>
        </w:trPr>
        <w:tc>
          <w:tcPr>
            <w:tcW w:w="3073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763DFF" w:rsidRDefault="00763DFF" w:rsidP="00492167"/>
        </w:tc>
        <w:tc>
          <w:tcPr>
            <w:tcW w:w="3072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763DFF" w:rsidRDefault="00763DFF" w:rsidP="00492167"/>
        </w:tc>
        <w:tc>
          <w:tcPr>
            <w:tcW w:w="3072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763DFF" w:rsidRDefault="00763DFF" w:rsidP="00492167"/>
        </w:tc>
      </w:tr>
      <w:tr w:rsidR="00763DFF" w:rsidTr="00492167">
        <w:trPr>
          <w:trHeight w:val="1015"/>
        </w:trPr>
        <w:tc>
          <w:tcPr>
            <w:tcW w:w="3073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763DFF" w:rsidRDefault="00763DFF" w:rsidP="00492167"/>
        </w:tc>
        <w:tc>
          <w:tcPr>
            <w:tcW w:w="3072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763DFF" w:rsidRDefault="00763DFF" w:rsidP="00492167"/>
        </w:tc>
        <w:tc>
          <w:tcPr>
            <w:tcW w:w="3072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763DFF" w:rsidRDefault="00763DFF" w:rsidP="00492167"/>
        </w:tc>
      </w:tr>
    </w:tbl>
    <w:p w:rsidR="00763DFF" w:rsidRDefault="00763DFF" w:rsidP="00763DFF"/>
    <w:p w:rsidR="00763DFF" w:rsidRDefault="00763DFF" w:rsidP="00763DFF"/>
    <w:p w:rsidR="00763DFF" w:rsidRDefault="00763DFF" w:rsidP="00763DFF">
      <w:r w:rsidRPr="007F02FA">
        <w:rPr>
          <w:b/>
        </w:rPr>
        <w:t>Assess</w:t>
      </w:r>
      <w:r w:rsidRPr="00CB6BA8">
        <w:t>in 175 words</w:t>
      </w:r>
      <w:r>
        <w:t xml:space="preserve"> the factors that should be considered when deciding whether to hire from within to seek external candidates.</w:t>
      </w:r>
    </w:p>
    <w:p w:rsidR="00763DFF" w:rsidRDefault="00763DFF" w:rsidP="00763DFF"/>
    <w:tbl>
      <w:tblPr>
        <w:tblW w:w="0" w:type="auto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6" w:type="dxa"/>
          <w:left w:w="115" w:type="dxa"/>
          <w:bottom w:w="86" w:type="dxa"/>
          <w:right w:w="115" w:type="dxa"/>
        </w:tblCellMar>
        <w:tblLook w:val="04A0"/>
      </w:tblPr>
      <w:tblGrid>
        <w:gridCol w:w="9270"/>
      </w:tblGrid>
      <w:tr w:rsidR="00763DFF" w:rsidTr="00492167">
        <w:trPr>
          <w:trHeight w:val="2577"/>
        </w:trPr>
        <w:tc>
          <w:tcPr>
            <w:tcW w:w="9270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763DFF" w:rsidRDefault="00763DFF" w:rsidP="00492167">
            <w:pPr>
              <w:jc w:val="center"/>
            </w:pPr>
          </w:p>
          <w:p w:rsidR="00763DFF" w:rsidRPr="007F02FA" w:rsidRDefault="00763DFF" w:rsidP="00492167">
            <w:pPr>
              <w:tabs>
                <w:tab w:val="left" w:pos="2370"/>
              </w:tabs>
            </w:pPr>
            <w:r>
              <w:tab/>
            </w:r>
          </w:p>
        </w:tc>
      </w:tr>
    </w:tbl>
    <w:p w:rsidR="00763DFF" w:rsidRDefault="00763DFF" w:rsidP="00763DFF"/>
    <w:p w:rsidR="00763DFF" w:rsidRDefault="00763DFF" w:rsidP="00763DFF"/>
    <w:p w:rsidR="00763DFF" w:rsidRDefault="00763DFF" w:rsidP="00763DFF"/>
    <w:p w:rsidR="00763DFF" w:rsidRDefault="00763DFF" w:rsidP="00763DFF"/>
    <w:p w:rsidR="00763DFF" w:rsidRDefault="00763DFF" w:rsidP="00763DFF"/>
    <w:p w:rsidR="00763DFF" w:rsidRDefault="00763DFF" w:rsidP="00763DFF"/>
    <w:p w:rsidR="00763DFF" w:rsidRDefault="00763DFF" w:rsidP="00763DFF">
      <w:pPr>
        <w:rPr>
          <w:b/>
        </w:rPr>
      </w:pPr>
    </w:p>
    <w:p w:rsidR="00763DFF" w:rsidRDefault="00763DFF" w:rsidP="00763DFF">
      <w:r w:rsidRPr="00CB6BA8">
        <w:rPr>
          <w:b/>
        </w:rPr>
        <w:t>Select</w:t>
      </w:r>
      <w:r>
        <w:t xml:space="preserve"> a position with which you are familiar.  </w:t>
      </w:r>
    </w:p>
    <w:p w:rsidR="00763DFF" w:rsidRDefault="00763DFF" w:rsidP="00763DFF">
      <w:r w:rsidRPr="00CB6BA8">
        <w:rPr>
          <w:b/>
        </w:rPr>
        <w:t>Determine</w:t>
      </w:r>
      <w:r>
        <w:t xml:space="preserve"> in 175 words whether you would hire using an internal or external process.  </w:t>
      </w:r>
    </w:p>
    <w:p w:rsidR="00763DFF" w:rsidRDefault="00763DFF" w:rsidP="00763DFF">
      <w:r w:rsidRPr="00CB6BA8">
        <w:rPr>
          <w:b/>
        </w:rPr>
        <w:t>Defend</w:t>
      </w:r>
      <w:r>
        <w:t xml:space="preserve"> your recommendation.</w:t>
      </w:r>
    </w:p>
    <w:p w:rsidR="00763DFF" w:rsidRDefault="00763DFF" w:rsidP="00763DFF"/>
    <w:tbl>
      <w:tblPr>
        <w:tblW w:w="0" w:type="auto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6" w:type="dxa"/>
          <w:left w:w="115" w:type="dxa"/>
          <w:bottom w:w="86" w:type="dxa"/>
          <w:right w:w="115" w:type="dxa"/>
        </w:tblCellMar>
        <w:tblLook w:val="04A0"/>
      </w:tblPr>
      <w:tblGrid>
        <w:gridCol w:w="9270"/>
      </w:tblGrid>
      <w:tr w:rsidR="00763DFF" w:rsidTr="00492167">
        <w:trPr>
          <w:trHeight w:val="4238"/>
        </w:trPr>
        <w:tc>
          <w:tcPr>
            <w:tcW w:w="9270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763DFF" w:rsidRDefault="00763DFF" w:rsidP="00492167">
            <w:pPr>
              <w:jc w:val="center"/>
            </w:pPr>
          </w:p>
          <w:p w:rsidR="00763DFF" w:rsidRPr="00CB6BA8" w:rsidRDefault="00763DFF" w:rsidP="00492167">
            <w:pPr>
              <w:jc w:val="center"/>
            </w:pPr>
          </w:p>
          <w:p w:rsidR="00763DFF" w:rsidRPr="00CB6BA8" w:rsidRDefault="00763DFF" w:rsidP="00492167">
            <w:pPr>
              <w:jc w:val="center"/>
            </w:pPr>
          </w:p>
          <w:p w:rsidR="00763DFF" w:rsidRPr="00CB6BA8" w:rsidRDefault="00763DFF" w:rsidP="00492167">
            <w:pPr>
              <w:jc w:val="center"/>
            </w:pPr>
          </w:p>
          <w:p w:rsidR="00763DFF" w:rsidRDefault="00763DFF" w:rsidP="00492167">
            <w:pPr>
              <w:jc w:val="center"/>
            </w:pPr>
          </w:p>
          <w:p w:rsidR="00763DFF" w:rsidRPr="00CB6BA8" w:rsidRDefault="00763DFF" w:rsidP="00492167">
            <w:pPr>
              <w:tabs>
                <w:tab w:val="left" w:pos="780"/>
              </w:tabs>
            </w:pPr>
            <w:r>
              <w:tab/>
            </w:r>
          </w:p>
        </w:tc>
      </w:tr>
    </w:tbl>
    <w:p w:rsidR="00763DFF" w:rsidRDefault="00763DFF" w:rsidP="00763DFF"/>
    <w:p w:rsidR="00763DFF" w:rsidRDefault="00763DFF" w:rsidP="00763DFF"/>
    <w:p w:rsidR="00763DFF" w:rsidRPr="000C1699" w:rsidRDefault="00763DFF" w:rsidP="00763DFF"/>
    <w:p w:rsidR="00763DFF" w:rsidRDefault="00763DFF" w:rsidP="00763DFF">
      <w:bookmarkStart w:id="1" w:name="ColumnTitle"/>
      <w:bookmarkEnd w:id="1"/>
    </w:p>
    <w:p w:rsidR="00763DFF" w:rsidRDefault="00763DFF" w:rsidP="00763DFF">
      <w:pPr>
        <w:rPr>
          <w:sz w:val="24"/>
        </w:rPr>
      </w:pPr>
    </w:p>
    <w:p w:rsidR="00763DFF" w:rsidRPr="002D2F67" w:rsidRDefault="00763DFF" w:rsidP="00763DFF">
      <w:pPr>
        <w:pStyle w:val="Heading1"/>
      </w:pPr>
      <w:r w:rsidRPr="002D2F67">
        <w:t>References</w:t>
      </w:r>
    </w:p>
    <w:p w:rsidR="00763DFF" w:rsidRDefault="00763DFF" w:rsidP="00763DFF"/>
    <w:p w:rsidR="00763DFF" w:rsidRDefault="00763DFF" w:rsidP="00763DFF">
      <w:pPr>
        <w:pStyle w:val="APACitation"/>
      </w:pPr>
      <w:r>
        <w:t>APA-formatted citation</w:t>
      </w:r>
    </w:p>
    <w:p w:rsidR="00763DFF" w:rsidRDefault="00763DFF" w:rsidP="00763DFF"/>
    <w:p w:rsidR="00763DFF" w:rsidRDefault="00763DFF" w:rsidP="00763DFF">
      <w:pPr>
        <w:pStyle w:val="APACitation"/>
      </w:pPr>
      <w:r>
        <w:t>APA-formatted citation</w:t>
      </w:r>
    </w:p>
    <w:p w:rsidR="006B71B4" w:rsidRDefault="006B71B4"/>
    <w:sectPr w:rsidR="006B71B4" w:rsidSect="00AF0611">
      <w:footerReference w:type="default" r:id="rId6"/>
      <w:headerReference w:type="first" r:id="rId7"/>
      <w:footerReference w:type="firs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B75" w:rsidRDefault="009D7B75" w:rsidP="00763DFF">
      <w:r>
        <w:separator/>
      </w:r>
    </w:p>
  </w:endnote>
  <w:endnote w:type="continuationSeparator" w:id="1">
    <w:p w:rsidR="009D7B75" w:rsidRDefault="009D7B75" w:rsidP="00763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81" w:rsidRPr="00AF0611" w:rsidRDefault="009D7B75" w:rsidP="00AF0611">
    <w:pPr>
      <w:pStyle w:val="Footer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81" w:rsidRDefault="00D74BBC" w:rsidP="0033534C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B75" w:rsidRDefault="009D7B75" w:rsidP="00763DFF">
      <w:r>
        <w:separator/>
      </w:r>
    </w:p>
  </w:footnote>
  <w:footnote w:type="continuationSeparator" w:id="1">
    <w:p w:rsidR="009D7B75" w:rsidRDefault="009D7B75" w:rsidP="00763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48" w:type="pct"/>
      <w:tblLook w:val="01E0"/>
    </w:tblPr>
    <w:tblGrid>
      <w:gridCol w:w="4699"/>
      <w:gridCol w:w="4859"/>
      <w:gridCol w:w="1259"/>
    </w:tblGrid>
    <w:tr w:rsidR="00552981" w:rsidTr="00D0344B">
      <w:tc>
        <w:tcPr>
          <w:tcW w:w="2172" w:type="pct"/>
        </w:tcPr>
        <w:p w:rsidR="00552981" w:rsidRDefault="009D7B75" w:rsidP="00D0344B"/>
      </w:tc>
      <w:tc>
        <w:tcPr>
          <w:tcW w:w="2246" w:type="pct"/>
          <w:tcBorders>
            <w:right w:val="single" w:sz="6" w:space="0" w:color="000000"/>
          </w:tcBorders>
        </w:tcPr>
        <w:p w:rsidR="00552981" w:rsidRPr="00D51FE4" w:rsidRDefault="00D74BBC" w:rsidP="00D0344B">
          <w:pPr>
            <w:jc w:val="right"/>
          </w:pPr>
          <w:r>
            <w:t>Title</w:t>
          </w:r>
        </w:p>
        <w:p w:rsidR="00552981" w:rsidRPr="001E7815" w:rsidRDefault="00D74BBC" w:rsidP="00D0344B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:rsidR="00552981" w:rsidRPr="00DF25F2" w:rsidRDefault="00D727E5" w:rsidP="00D0344B">
          <w:r>
            <w:fldChar w:fldCharType="begin"/>
          </w:r>
          <w:r w:rsidR="00D74BBC">
            <w:instrText xml:space="preserve"> PAGE   \* MERGEFORMAT </w:instrText>
          </w:r>
          <w:r>
            <w:fldChar w:fldCharType="separate"/>
          </w:r>
          <w:r w:rsidR="00D74BB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52981" w:rsidRDefault="009D7B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DFF"/>
    <w:rsid w:val="00501C4E"/>
    <w:rsid w:val="006B71B4"/>
    <w:rsid w:val="00763DFF"/>
    <w:rsid w:val="007D520B"/>
    <w:rsid w:val="009D7B75"/>
    <w:rsid w:val="00D727E5"/>
    <w:rsid w:val="00D74BBC"/>
    <w:rsid w:val="00F3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F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3DFF"/>
    <w:pPr>
      <w:pBdr>
        <w:bottom w:val="single" w:sz="4" w:space="1" w:color="808080"/>
      </w:pBdr>
      <w:outlineLvl w:val="0"/>
    </w:pPr>
    <w:rPr>
      <w:rFonts w:cs="Times New Roman"/>
      <w:b/>
      <w:i/>
      <w:sz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3DFF"/>
    <w:rPr>
      <w:rFonts w:ascii="Arial" w:eastAsia="Times New Roman" w:hAnsi="Arial" w:cs="Times New Roman"/>
      <w:b/>
      <w:i/>
      <w:sz w:val="24"/>
      <w:szCs w:val="20"/>
      <w:lang/>
    </w:rPr>
  </w:style>
  <w:style w:type="paragraph" w:customStyle="1" w:styleId="APACitation">
    <w:name w:val="APA Citation"/>
    <w:basedOn w:val="Normal"/>
    <w:next w:val="Normal"/>
    <w:qFormat/>
    <w:rsid w:val="00763DFF"/>
    <w:pPr>
      <w:ind w:left="360" w:hanging="36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763DFF"/>
    <w:pPr>
      <w:jc w:val="center"/>
    </w:pPr>
    <w:rPr>
      <w:rFonts w:cs="Times New Roman"/>
      <w:b/>
      <w:i/>
      <w:sz w:val="24"/>
      <w:lang/>
    </w:rPr>
  </w:style>
  <w:style w:type="character" w:customStyle="1" w:styleId="TitleChar">
    <w:name w:val="Title Char"/>
    <w:basedOn w:val="DefaultParagraphFont"/>
    <w:link w:val="Title"/>
    <w:rsid w:val="00763DFF"/>
    <w:rPr>
      <w:rFonts w:ascii="Arial" w:eastAsia="Times New Roman" w:hAnsi="Arial" w:cs="Times New Roman"/>
      <w:b/>
      <w:i/>
      <w:sz w:val="24"/>
      <w:szCs w:val="20"/>
      <w:lang/>
    </w:rPr>
  </w:style>
  <w:style w:type="paragraph" w:styleId="Header">
    <w:name w:val="header"/>
    <w:basedOn w:val="Normal"/>
    <w:link w:val="HeaderChar"/>
    <w:uiPriority w:val="99"/>
    <w:rsid w:val="00763DFF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basedOn w:val="DefaultParagraphFont"/>
    <w:link w:val="Header"/>
    <w:uiPriority w:val="99"/>
    <w:rsid w:val="00763DFF"/>
    <w:rPr>
      <w:rFonts w:ascii="Arial" w:eastAsia="Times New Roman" w:hAnsi="Arial" w:cs="Times New Roman"/>
      <w:sz w:val="20"/>
      <w:szCs w:val="20"/>
      <w:lang/>
    </w:rPr>
  </w:style>
  <w:style w:type="paragraph" w:styleId="Footer">
    <w:name w:val="footer"/>
    <w:basedOn w:val="Normal"/>
    <w:link w:val="FooterChar"/>
    <w:rsid w:val="00763DFF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FooterChar">
    <w:name w:val="Footer Char"/>
    <w:basedOn w:val="DefaultParagraphFont"/>
    <w:link w:val="Footer"/>
    <w:rsid w:val="00763DFF"/>
    <w:rPr>
      <w:rFonts w:ascii="Arial" w:eastAsia="Times New Roman" w:hAnsi="Arial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Cormack</dc:creator>
  <cp:lastModifiedBy>Kyeni</cp:lastModifiedBy>
  <cp:revision>2</cp:revision>
  <dcterms:created xsi:type="dcterms:W3CDTF">2017-12-15T00:38:00Z</dcterms:created>
  <dcterms:modified xsi:type="dcterms:W3CDTF">2017-12-15T00:38:00Z</dcterms:modified>
</cp:coreProperties>
</file>