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564" w:rsidRDefault="00423174" w:rsidP="00172564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142240</wp:posOffset>
            </wp:positionH>
            <wp:positionV relativeFrom="paragraph">
              <wp:posOffset>635</wp:posOffset>
            </wp:positionV>
            <wp:extent cx="5024120" cy="1362710"/>
            <wp:effectExtent l="0" t="0" r="0" b="0"/>
            <wp:wrapTight wrapText="bothSides">
              <wp:wrapPolygon edited="0">
                <wp:start x="983" y="0"/>
                <wp:lineTo x="0" y="3623"/>
                <wp:lineTo x="0" y="8455"/>
                <wp:lineTo x="246" y="9663"/>
                <wp:lineTo x="983" y="14494"/>
                <wp:lineTo x="1065" y="16608"/>
                <wp:lineTo x="3112" y="19325"/>
                <wp:lineTo x="4586" y="19325"/>
                <wp:lineTo x="4832" y="20533"/>
                <wp:lineTo x="14988" y="20533"/>
                <wp:lineTo x="21130" y="19929"/>
                <wp:lineTo x="21212" y="16306"/>
                <wp:lineTo x="20639" y="15702"/>
                <wp:lineTo x="16953" y="14494"/>
                <wp:lineTo x="18264" y="14494"/>
                <wp:lineTo x="21540" y="11172"/>
                <wp:lineTo x="21540" y="6039"/>
                <wp:lineTo x="2457" y="4831"/>
                <wp:lineTo x="2867" y="4227"/>
                <wp:lineTo x="2621" y="3322"/>
                <wp:lineTo x="1392" y="0"/>
                <wp:lineTo x="983" y="0"/>
              </wp:wrapPolygon>
            </wp:wrapTight>
            <wp:docPr id="2" name="Picture 2" descr="University of Phoenix: School of Busin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versity of Phoenix: School of Busines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4120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72564" w:rsidRDefault="00172564" w:rsidP="00172564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:rsidR="00172564" w:rsidRDefault="00172564" w:rsidP="00172564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:rsidR="00172564" w:rsidRDefault="00172564" w:rsidP="00172564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:rsidR="00172564" w:rsidRDefault="00172564" w:rsidP="00172564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:rsidR="00172564" w:rsidRDefault="00172564" w:rsidP="00172564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:rsidR="00172564" w:rsidRDefault="00172564" w:rsidP="00172564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:rsidR="00172564" w:rsidRDefault="00172564" w:rsidP="00172564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:rsidR="00172564" w:rsidRDefault="00172564" w:rsidP="00172564">
      <w:pPr>
        <w:pBdr>
          <w:bottom w:val="single" w:sz="4" w:space="1" w:color="auto"/>
        </w:pBdr>
        <w:tabs>
          <w:tab w:val="left" w:pos="4320"/>
        </w:tabs>
        <w:ind w:left="1980"/>
        <w:rPr>
          <w:sz w:val="44"/>
          <w:szCs w:val="44"/>
        </w:rPr>
      </w:pPr>
    </w:p>
    <w:p w:rsidR="00172564" w:rsidRPr="00B2739E" w:rsidRDefault="00567F47" w:rsidP="00172564">
      <w:pPr>
        <w:pBdr>
          <w:bottom w:val="single" w:sz="4" w:space="1" w:color="auto"/>
        </w:pBdr>
        <w:tabs>
          <w:tab w:val="left" w:pos="4320"/>
        </w:tabs>
        <w:ind w:left="1980"/>
        <w:rPr>
          <w:sz w:val="44"/>
          <w:szCs w:val="44"/>
        </w:rPr>
      </w:pPr>
      <w:r w:rsidRPr="00567F47">
        <w:rPr>
          <w:color w:val="auto"/>
          <w:sz w:val="44"/>
          <w:szCs w:val="44"/>
        </w:rPr>
        <w:t>Business Tort and Criminal Liability Presentation</w:t>
      </w:r>
      <w:r w:rsidR="00172564">
        <w:rPr>
          <w:sz w:val="44"/>
          <w:szCs w:val="44"/>
        </w:rPr>
        <w:t>GradingGuide</w:t>
      </w:r>
    </w:p>
    <w:p w:rsidR="00172564" w:rsidRPr="0041322F" w:rsidRDefault="00172564" w:rsidP="00172564">
      <w:pPr>
        <w:tabs>
          <w:tab w:val="left" w:pos="4320"/>
        </w:tabs>
        <w:ind w:left="4320"/>
      </w:pPr>
    </w:p>
    <w:p w:rsidR="00172564" w:rsidRPr="00567F47" w:rsidRDefault="00567F47" w:rsidP="00172564">
      <w:pPr>
        <w:ind w:left="1980"/>
        <w:rPr>
          <w:b/>
          <w:color w:val="auto"/>
          <w:sz w:val="24"/>
        </w:rPr>
      </w:pPr>
      <w:r w:rsidRPr="00567F47">
        <w:rPr>
          <w:b/>
          <w:color w:val="auto"/>
          <w:sz w:val="24"/>
        </w:rPr>
        <w:t>LAW/531</w:t>
      </w:r>
      <w:r w:rsidR="00172564" w:rsidRPr="00567F47">
        <w:rPr>
          <w:b/>
          <w:color w:val="auto"/>
          <w:sz w:val="24"/>
        </w:rPr>
        <w:t xml:space="preserve"> Version </w:t>
      </w:r>
      <w:r w:rsidRPr="00567F47">
        <w:rPr>
          <w:b/>
          <w:color w:val="auto"/>
          <w:sz w:val="24"/>
        </w:rPr>
        <w:t>12</w:t>
      </w:r>
    </w:p>
    <w:p w:rsidR="00172564" w:rsidRPr="00567F47" w:rsidRDefault="00567F47" w:rsidP="00172564">
      <w:pPr>
        <w:ind w:left="1980"/>
        <w:rPr>
          <w:color w:val="auto"/>
          <w:sz w:val="24"/>
        </w:rPr>
      </w:pPr>
      <w:r w:rsidRPr="00567F47">
        <w:rPr>
          <w:color w:val="auto"/>
          <w:sz w:val="24"/>
        </w:rPr>
        <w:t>Business Law</w:t>
      </w:r>
    </w:p>
    <w:p w:rsidR="00172564" w:rsidRPr="0041322F" w:rsidRDefault="00172564" w:rsidP="00172564">
      <w:pPr>
        <w:pStyle w:val="NoSpacing"/>
      </w:pPr>
    </w:p>
    <w:p w:rsidR="00172564" w:rsidRPr="0041322F" w:rsidRDefault="00172564" w:rsidP="00172564">
      <w:pPr>
        <w:pStyle w:val="NoSpacing"/>
      </w:pPr>
    </w:p>
    <w:p w:rsidR="00172564" w:rsidRPr="0041322F" w:rsidRDefault="00172564" w:rsidP="00172564">
      <w:pPr>
        <w:pStyle w:val="NoSpacing"/>
      </w:pPr>
    </w:p>
    <w:p w:rsidR="00172564" w:rsidRPr="0041322F" w:rsidRDefault="00172564" w:rsidP="00172564">
      <w:pPr>
        <w:pStyle w:val="NoSpacing"/>
      </w:pPr>
    </w:p>
    <w:p w:rsidR="00172564" w:rsidRPr="0041322F" w:rsidRDefault="00172564" w:rsidP="00172564">
      <w:pPr>
        <w:pStyle w:val="NoSpacing"/>
      </w:pPr>
    </w:p>
    <w:p w:rsidR="00172564" w:rsidRPr="0041322F" w:rsidRDefault="00172564" w:rsidP="00172564">
      <w:pPr>
        <w:pStyle w:val="NoSpacing"/>
      </w:pPr>
    </w:p>
    <w:p w:rsidR="00172564" w:rsidRPr="0041322F" w:rsidRDefault="00172564" w:rsidP="00172564">
      <w:pPr>
        <w:pStyle w:val="NoSpacing"/>
        <w:rPr>
          <w:b/>
        </w:rPr>
      </w:pPr>
    </w:p>
    <w:p w:rsidR="00172564" w:rsidRPr="0041322F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Pr="0041322F" w:rsidRDefault="00172564" w:rsidP="00172564">
      <w:pPr>
        <w:pStyle w:val="NoSpacing"/>
        <w:rPr>
          <w:b/>
        </w:rPr>
      </w:pPr>
    </w:p>
    <w:p w:rsidR="00172564" w:rsidRPr="005E4364" w:rsidRDefault="00172564" w:rsidP="00172564">
      <w:pPr>
        <w:tabs>
          <w:tab w:val="left" w:pos="-4320"/>
          <w:tab w:val="left" w:pos="0"/>
        </w:tabs>
        <w:spacing w:after="120"/>
        <w:rPr>
          <w:b/>
          <w:i/>
          <w:sz w:val="16"/>
          <w:szCs w:val="16"/>
        </w:rPr>
      </w:pPr>
      <w:r w:rsidRPr="005E4364">
        <w:rPr>
          <w:b/>
          <w:i/>
          <w:sz w:val="16"/>
          <w:szCs w:val="16"/>
        </w:rPr>
        <w:t>Copyright</w:t>
      </w:r>
    </w:p>
    <w:p w:rsidR="00172564" w:rsidRPr="005E4364" w:rsidRDefault="00172564" w:rsidP="00172564">
      <w:pPr>
        <w:tabs>
          <w:tab w:val="left" w:pos="-4320"/>
          <w:tab w:val="left" w:pos="0"/>
        </w:tabs>
        <w:spacing w:after="120"/>
        <w:rPr>
          <w:sz w:val="16"/>
          <w:szCs w:val="16"/>
        </w:rPr>
      </w:pPr>
      <w:r w:rsidRPr="005E4364">
        <w:rPr>
          <w:sz w:val="16"/>
          <w:szCs w:val="16"/>
        </w:rPr>
        <w:t xml:space="preserve">Copyright © </w:t>
      </w:r>
      <w:r w:rsidR="00567F47">
        <w:rPr>
          <w:color w:val="auto"/>
          <w:sz w:val="16"/>
          <w:szCs w:val="16"/>
        </w:rPr>
        <w:t>2017</w:t>
      </w:r>
      <w:r w:rsidRPr="005E4364">
        <w:rPr>
          <w:sz w:val="16"/>
          <w:szCs w:val="16"/>
        </w:rPr>
        <w:t xml:space="preserve"> by University of Phoenix. All rights reserved.</w:t>
      </w:r>
    </w:p>
    <w:p w:rsidR="00172564" w:rsidRPr="005E4364" w:rsidRDefault="00172564" w:rsidP="00172564">
      <w:pPr>
        <w:tabs>
          <w:tab w:val="left" w:pos="-4320"/>
          <w:tab w:val="left" w:pos="0"/>
        </w:tabs>
        <w:spacing w:after="120"/>
        <w:rPr>
          <w:sz w:val="16"/>
          <w:szCs w:val="16"/>
        </w:rPr>
      </w:pPr>
      <w:r w:rsidRPr="005E4364">
        <w:rPr>
          <w:sz w:val="16"/>
          <w:szCs w:val="16"/>
        </w:rPr>
        <w:t xml:space="preserve">University of Phoenix® is a registered trademark of Apollo Group, Inc. in the </w:t>
      </w:r>
      <w:smartTag w:uri="urn:schemas-microsoft-com:office:smarttags" w:element="place">
        <w:smartTag w:uri="urn:schemas-microsoft-com:office:smarttags" w:element="country-region">
          <w:r w:rsidRPr="005E4364">
            <w:rPr>
              <w:sz w:val="16"/>
              <w:szCs w:val="16"/>
            </w:rPr>
            <w:t>United States</w:t>
          </w:r>
        </w:smartTag>
      </w:smartTag>
      <w:r w:rsidRPr="005E4364">
        <w:rPr>
          <w:sz w:val="16"/>
          <w:szCs w:val="16"/>
        </w:rPr>
        <w:t xml:space="preserve"> and/or other countries.</w:t>
      </w:r>
    </w:p>
    <w:p w:rsidR="00172564" w:rsidRPr="005E4364" w:rsidRDefault="00172564" w:rsidP="00172564">
      <w:pPr>
        <w:tabs>
          <w:tab w:val="left" w:pos="-4320"/>
          <w:tab w:val="left" w:pos="0"/>
        </w:tabs>
        <w:spacing w:after="120"/>
        <w:rPr>
          <w:sz w:val="16"/>
          <w:szCs w:val="16"/>
        </w:rPr>
      </w:pPr>
      <w:r w:rsidRPr="005E4364">
        <w:rPr>
          <w:sz w:val="16"/>
          <w:szCs w:val="16"/>
        </w:rPr>
        <w:t xml:space="preserve">Microsoft®, Windows®, and Windows NT® are registered trademarks of Microsoft Corporation in the </w:t>
      </w:r>
      <w:smartTag w:uri="urn:schemas-microsoft-com:office:smarttags" w:element="place">
        <w:smartTag w:uri="urn:schemas-microsoft-com:office:smarttags" w:element="country-region">
          <w:r w:rsidRPr="005E4364">
            <w:rPr>
              <w:sz w:val="16"/>
              <w:szCs w:val="16"/>
            </w:rPr>
            <w:t>United States</w:t>
          </w:r>
        </w:smartTag>
      </w:smartTag>
      <w:r w:rsidRPr="005E4364">
        <w:rPr>
          <w:sz w:val="16"/>
          <w:szCs w:val="16"/>
        </w:rPr>
        <w:t xml:space="preserve"> and/or other countries. All other company and product names are trademarks or registered trademarks of their respective companies. Use of these marks is not intended to imply endorsement, sponsorship, or affiliation.</w:t>
      </w:r>
    </w:p>
    <w:p w:rsidR="00172564" w:rsidRPr="005E4364" w:rsidRDefault="00172564" w:rsidP="00172564">
      <w:pPr>
        <w:tabs>
          <w:tab w:val="left" w:pos="-4320"/>
          <w:tab w:val="left" w:pos="0"/>
        </w:tabs>
        <w:rPr>
          <w:sz w:val="16"/>
          <w:szCs w:val="16"/>
        </w:rPr>
      </w:pPr>
      <w:r w:rsidRPr="005E4364">
        <w:rPr>
          <w:sz w:val="16"/>
          <w:szCs w:val="16"/>
        </w:rPr>
        <w:lastRenderedPageBreak/>
        <w:t>Edited in accordance with University of Phoenix® editorial standards and practices.</w:t>
      </w:r>
    </w:p>
    <w:p w:rsidR="00086CA8" w:rsidRPr="00D35E33" w:rsidRDefault="00172564" w:rsidP="00645B6F">
      <w:pPr>
        <w:pStyle w:val="Heading1"/>
      </w:pPr>
      <w:r>
        <w:br w:type="page"/>
      </w:r>
      <w:r w:rsidR="00086CA8" w:rsidRPr="00D35E33">
        <w:lastRenderedPageBreak/>
        <w:t xml:space="preserve">Learning Team Assignment: </w:t>
      </w:r>
      <w:r w:rsidR="00567F47" w:rsidRPr="00567F47">
        <w:rPr>
          <w:color w:val="auto"/>
        </w:rPr>
        <w:t>Business Tort and Criminal Liability Presentation</w:t>
      </w:r>
    </w:p>
    <w:p w:rsidR="00086CA8" w:rsidRPr="00D35E33" w:rsidRDefault="00086CA8" w:rsidP="00D35E33"/>
    <w:p w:rsidR="00086CA8" w:rsidRPr="005C2B90" w:rsidRDefault="00086CA8" w:rsidP="00645B6F">
      <w:pPr>
        <w:pStyle w:val="Heading2"/>
      </w:pPr>
      <w:r w:rsidRPr="005C2B90">
        <w:t>Purpose of Assignment</w:t>
      </w:r>
    </w:p>
    <w:p w:rsidR="00086CA8" w:rsidRPr="00463A3D" w:rsidRDefault="00086CA8" w:rsidP="00D35E33">
      <w:pPr>
        <w:tabs>
          <w:tab w:val="left" w:pos="360"/>
        </w:tabs>
        <w:ind w:left="360"/>
        <w:rPr>
          <w:color w:val="auto"/>
        </w:rPr>
      </w:pPr>
    </w:p>
    <w:p w:rsidR="00086CA8" w:rsidRPr="00EF04DD" w:rsidRDefault="00EF04DD" w:rsidP="00EF04DD">
      <w:pPr>
        <w:tabs>
          <w:tab w:val="left" w:pos="360"/>
        </w:tabs>
        <w:ind w:left="360"/>
        <w:rPr>
          <w:color w:val="auto"/>
        </w:rPr>
      </w:pPr>
      <w:r w:rsidRPr="00EF04DD">
        <w:rPr>
          <w:color w:val="auto"/>
        </w:rPr>
        <w:t xml:space="preserve">Why do businesses enter into agency relationships and hire independent contractors instead of </w:t>
      </w:r>
      <w:r w:rsidR="00726BF0" w:rsidRPr="00EF04DD">
        <w:rPr>
          <w:color w:val="auto"/>
        </w:rPr>
        <w:t>employees?</w:t>
      </w:r>
      <w:r w:rsidRPr="00EF04DD">
        <w:rPr>
          <w:color w:val="auto"/>
        </w:rPr>
        <w:t xml:space="preserve"> Is it simply cost? Is it a question of liability, or is it a combination of the two? As you approach this week’s assignment, consider these questions and think about how </w:t>
      </w:r>
      <w:r w:rsidR="008F6077">
        <w:rPr>
          <w:color w:val="auto"/>
        </w:rPr>
        <w:t xml:space="preserve">they impact </w:t>
      </w:r>
      <w:r w:rsidRPr="00EF04DD">
        <w:rPr>
          <w:color w:val="auto"/>
        </w:rPr>
        <w:t xml:space="preserve">risk and what factors in </w:t>
      </w:r>
      <w:r w:rsidR="008F6077">
        <w:rPr>
          <w:color w:val="auto"/>
        </w:rPr>
        <w:t>that</w:t>
      </w:r>
      <w:r w:rsidRPr="00EF04DD">
        <w:rPr>
          <w:color w:val="auto"/>
        </w:rPr>
        <w:t>business create the most risk for the employees and executives. Is it always the same?</w:t>
      </w:r>
    </w:p>
    <w:p w:rsidR="00086CA8" w:rsidRPr="00463A3D" w:rsidRDefault="00086CA8" w:rsidP="00645B6F">
      <w:pPr>
        <w:pStyle w:val="Heading2"/>
      </w:pPr>
      <w:r w:rsidRPr="00463A3D">
        <w:t>Resources Required</w:t>
      </w:r>
    </w:p>
    <w:p w:rsidR="00086CA8" w:rsidRPr="00463A3D" w:rsidRDefault="00086CA8" w:rsidP="00645B6F">
      <w:pPr>
        <w:tabs>
          <w:tab w:val="left" w:pos="360"/>
        </w:tabs>
        <w:rPr>
          <w:color w:val="auto"/>
        </w:rPr>
      </w:pPr>
    </w:p>
    <w:p w:rsidR="00A8085D" w:rsidRPr="00463A3D" w:rsidRDefault="00EF04DD" w:rsidP="00EF04DD">
      <w:pPr>
        <w:pStyle w:val="UPhxBodyText2"/>
        <w:spacing w:before="0" w:after="0"/>
      </w:pPr>
      <w:r w:rsidRPr="00EF04DD">
        <w:rPr>
          <w:rFonts w:eastAsia="Calibri" w:cs="Arial"/>
          <w:i/>
          <w:shd w:val="clear" w:color="auto" w:fill="FFFFFF"/>
        </w:rPr>
        <w:t>Legal Environment of Business: Online Commerce, Business Ethics, and Global Issues</w:t>
      </w:r>
      <w:r w:rsidRPr="00EF04DD">
        <w:rPr>
          <w:rFonts w:eastAsia="Calibri" w:cs="Arial"/>
          <w:shd w:val="clear" w:color="auto" w:fill="FFFFFF"/>
        </w:rPr>
        <w:t>:  Ch. 5, Ch. 6 and Ch. 7</w:t>
      </w:r>
    </w:p>
    <w:p w:rsidR="00D82D17" w:rsidRDefault="00E50ABD" w:rsidP="00645B6F">
      <w:pPr>
        <w:pStyle w:val="Heading1"/>
      </w:pPr>
      <w:r w:rsidRPr="00A8085D">
        <w:t>Grading Guide</w:t>
      </w:r>
    </w:p>
    <w:p w:rsidR="00036029" w:rsidRPr="00A8085D" w:rsidRDefault="00036029" w:rsidP="00D35E33">
      <w:pPr>
        <w:pStyle w:val="UPhxBodyText2"/>
        <w:spacing w:before="0" w:after="0"/>
        <w:ind w:left="0"/>
        <w:rPr>
          <w:b/>
          <w:sz w:val="24"/>
          <w:szCs w:val="24"/>
        </w:rPr>
      </w:pPr>
    </w:p>
    <w:tbl>
      <w:tblPr>
        <w:tblW w:w="1009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43" w:type="dxa"/>
          <w:left w:w="115" w:type="dxa"/>
          <w:bottom w:w="43" w:type="dxa"/>
          <w:right w:w="115" w:type="dxa"/>
        </w:tblCellMar>
        <w:tblLook w:val="0020"/>
      </w:tblPr>
      <w:tblGrid>
        <w:gridCol w:w="4316"/>
        <w:gridCol w:w="841"/>
        <w:gridCol w:w="1140"/>
        <w:gridCol w:w="934"/>
        <w:gridCol w:w="2867"/>
      </w:tblGrid>
      <w:tr w:rsidR="003015A0" w:rsidRPr="00590613" w:rsidTr="00DA4B1A">
        <w:trPr>
          <w:trHeight w:val="479"/>
          <w:tblHeader/>
          <w:jc w:val="center"/>
        </w:trPr>
        <w:tc>
          <w:tcPr>
            <w:tcW w:w="0" w:type="auto"/>
            <w:shd w:val="clear" w:color="auto" w:fill="BFBFBF"/>
            <w:vAlign w:val="center"/>
          </w:tcPr>
          <w:p w:rsidR="003015A0" w:rsidRPr="00BD2BA2" w:rsidRDefault="00BD2BA2" w:rsidP="00BD2BA2">
            <w:pPr>
              <w:tabs>
                <w:tab w:val="right" w:pos="5239"/>
              </w:tabs>
              <w:jc w:val="center"/>
              <w:rPr>
                <w:color w:val="auto"/>
              </w:rPr>
            </w:pPr>
            <w:bookmarkStart w:id="1" w:name="ColumnTitle"/>
            <w:bookmarkEnd w:id="1"/>
            <w:r w:rsidRPr="00BD2BA2">
              <w:rPr>
                <w:b/>
                <w:bCs/>
                <w:i/>
                <w:iCs/>
                <w:color w:val="auto"/>
              </w:rPr>
              <w:t>Content</w:t>
            </w:r>
          </w:p>
        </w:tc>
        <w:tc>
          <w:tcPr>
            <w:tcW w:w="841" w:type="dxa"/>
            <w:shd w:val="clear" w:color="auto" w:fill="C0C0C0"/>
            <w:vAlign w:val="center"/>
          </w:tcPr>
          <w:p w:rsidR="003015A0" w:rsidRPr="00BD2BA2" w:rsidRDefault="00BD2BA2" w:rsidP="00BD2BA2">
            <w:pPr>
              <w:jc w:val="center"/>
              <w:rPr>
                <w:color w:val="auto"/>
              </w:rPr>
            </w:pPr>
            <w:r w:rsidRPr="00BD2BA2">
              <w:rPr>
                <w:i/>
                <w:iCs/>
                <w:color w:val="auto"/>
              </w:rPr>
              <w:t>Met</w:t>
            </w:r>
          </w:p>
        </w:tc>
        <w:tc>
          <w:tcPr>
            <w:tcW w:w="1140" w:type="dxa"/>
            <w:shd w:val="clear" w:color="auto" w:fill="C0C0C0"/>
            <w:vAlign w:val="center"/>
          </w:tcPr>
          <w:p w:rsidR="003015A0" w:rsidRPr="00BD2BA2" w:rsidRDefault="00BD2BA2" w:rsidP="00BD2BA2">
            <w:pPr>
              <w:jc w:val="center"/>
              <w:rPr>
                <w:i/>
                <w:iCs/>
                <w:color w:val="auto"/>
              </w:rPr>
            </w:pPr>
            <w:r w:rsidRPr="00BD2BA2">
              <w:rPr>
                <w:i/>
                <w:iCs/>
                <w:color w:val="auto"/>
              </w:rPr>
              <w:t>Partially Met</w:t>
            </w:r>
          </w:p>
        </w:tc>
        <w:tc>
          <w:tcPr>
            <w:tcW w:w="934" w:type="dxa"/>
            <w:shd w:val="clear" w:color="auto" w:fill="C0C0C0"/>
            <w:vAlign w:val="center"/>
          </w:tcPr>
          <w:p w:rsidR="003015A0" w:rsidRPr="00BD2BA2" w:rsidRDefault="00BD2BA2" w:rsidP="00BD2BA2">
            <w:pPr>
              <w:jc w:val="center"/>
              <w:rPr>
                <w:color w:val="auto"/>
              </w:rPr>
            </w:pPr>
            <w:r w:rsidRPr="00BD2BA2">
              <w:rPr>
                <w:i/>
                <w:iCs/>
                <w:color w:val="auto"/>
              </w:rPr>
              <w:t>Not Met</w:t>
            </w:r>
          </w:p>
        </w:tc>
        <w:tc>
          <w:tcPr>
            <w:tcW w:w="2867" w:type="dxa"/>
            <w:shd w:val="clear" w:color="auto" w:fill="C0C0C0"/>
            <w:vAlign w:val="center"/>
          </w:tcPr>
          <w:p w:rsidR="003015A0" w:rsidRPr="00BD2BA2" w:rsidRDefault="00BD2BA2" w:rsidP="00BD2BA2">
            <w:pPr>
              <w:jc w:val="center"/>
              <w:rPr>
                <w:color w:val="auto"/>
              </w:rPr>
            </w:pPr>
            <w:r w:rsidRPr="00BD2BA2">
              <w:rPr>
                <w:color w:val="auto"/>
              </w:rPr>
              <w:t>Comments:</w:t>
            </w:r>
          </w:p>
        </w:tc>
      </w:tr>
      <w:tr w:rsidR="003015A0" w:rsidRPr="00590613" w:rsidTr="00BD2BA2">
        <w:trPr>
          <w:trHeight w:val="631"/>
          <w:jc w:val="center"/>
        </w:trPr>
        <w:tc>
          <w:tcPr>
            <w:tcW w:w="0" w:type="auto"/>
          </w:tcPr>
          <w:p w:rsidR="00EF04DD" w:rsidRPr="00EF04DD" w:rsidRDefault="00EF04DD" w:rsidP="00EF04DD">
            <w:pPr>
              <w:tabs>
                <w:tab w:val="left" w:pos="3605"/>
              </w:tabs>
              <w:rPr>
                <w:rFonts w:eastAsia="Calibri"/>
                <w:bCs/>
                <w:iCs/>
                <w:color w:val="auto"/>
              </w:rPr>
            </w:pPr>
            <w:r w:rsidRPr="00EF04DD">
              <w:rPr>
                <w:rFonts w:eastAsia="Calibri"/>
                <w:bCs/>
                <w:iCs/>
                <w:color w:val="auto"/>
              </w:rPr>
              <w:t>Each team member create</w:t>
            </w:r>
            <w:r w:rsidR="00457A94">
              <w:rPr>
                <w:rFonts w:eastAsia="Calibri"/>
                <w:bCs/>
                <w:iCs/>
                <w:color w:val="auto"/>
              </w:rPr>
              <w:t>d</w:t>
            </w:r>
            <w:r w:rsidRPr="00EF04DD">
              <w:rPr>
                <w:rFonts w:eastAsia="Calibri"/>
                <w:bCs/>
                <w:iCs/>
                <w:color w:val="auto"/>
              </w:rPr>
              <w:t xml:space="preserve"> a slide summarizing their Week 3 individual assignment.</w:t>
            </w:r>
          </w:p>
          <w:p w:rsidR="003015A0" w:rsidRPr="00EF04DD" w:rsidRDefault="003015A0" w:rsidP="00D35E33">
            <w:pPr>
              <w:tabs>
                <w:tab w:val="left" w:pos="3605"/>
              </w:tabs>
              <w:rPr>
                <w:color w:val="auto"/>
              </w:rPr>
            </w:pPr>
          </w:p>
        </w:tc>
        <w:tc>
          <w:tcPr>
            <w:tcW w:w="841" w:type="dxa"/>
            <w:vAlign w:val="center"/>
          </w:tcPr>
          <w:p w:rsidR="003015A0" w:rsidRPr="00BD2BA2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3015A0" w:rsidRPr="00BD2BA2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3015A0" w:rsidRPr="00BD2BA2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3015A0" w:rsidRPr="00BD2BA2" w:rsidRDefault="003015A0" w:rsidP="00D35E33">
            <w:pPr>
              <w:rPr>
                <w:color w:val="auto"/>
              </w:rPr>
            </w:pPr>
            <w:r w:rsidRPr="00BD2BA2">
              <w:rPr>
                <w:color w:val="auto"/>
              </w:rPr>
              <w:t> </w:t>
            </w:r>
          </w:p>
        </w:tc>
      </w:tr>
      <w:tr w:rsidR="003015A0" w:rsidRPr="00590613" w:rsidTr="00BD2BA2">
        <w:trPr>
          <w:trHeight w:val="622"/>
          <w:jc w:val="center"/>
        </w:trPr>
        <w:tc>
          <w:tcPr>
            <w:tcW w:w="0" w:type="auto"/>
          </w:tcPr>
          <w:p w:rsidR="00EF04DD" w:rsidRPr="00EF04DD" w:rsidRDefault="00EF04DD" w:rsidP="00EF04DD">
            <w:pPr>
              <w:tabs>
                <w:tab w:val="left" w:pos="3605"/>
              </w:tabs>
              <w:rPr>
                <w:rFonts w:eastAsia="Calibri"/>
                <w:bCs/>
                <w:iCs/>
                <w:color w:val="auto"/>
              </w:rPr>
            </w:pPr>
            <w:r w:rsidRPr="00EF04DD">
              <w:rPr>
                <w:rFonts w:eastAsia="Calibri"/>
                <w:bCs/>
                <w:iCs/>
                <w:color w:val="auto"/>
              </w:rPr>
              <w:t>Differentiate</w:t>
            </w:r>
            <w:r w:rsidR="00457A94">
              <w:rPr>
                <w:rFonts w:eastAsia="Calibri"/>
                <w:bCs/>
                <w:iCs/>
                <w:color w:val="auto"/>
              </w:rPr>
              <w:t>d</w:t>
            </w:r>
            <w:r w:rsidRPr="00EF04DD">
              <w:rPr>
                <w:rFonts w:eastAsia="Calibri"/>
                <w:bCs/>
                <w:iCs/>
                <w:color w:val="auto"/>
              </w:rPr>
              <w:t xml:space="preserve"> between the following Agency types: Express, Implied, Apparent and Ratification.</w:t>
            </w:r>
          </w:p>
          <w:p w:rsidR="003015A0" w:rsidRPr="00EF04DD" w:rsidRDefault="003015A0" w:rsidP="00D35E33">
            <w:pPr>
              <w:tabs>
                <w:tab w:val="left" w:pos="3605"/>
              </w:tabs>
              <w:rPr>
                <w:color w:val="auto"/>
              </w:rPr>
            </w:pPr>
          </w:p>
        </w:tc>
        <w:tc>
          <w:tcPr>
            <w:tcW w:w="841" w:type="dxa"/>
            <w:vAlign w:val="center"/>
          </w:tcPr>
          <w:p w:rsidR="003015A0" w:rsidRPr="00BD2BA2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3015A0" w:rsidRPr="00BD2BA2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3015A0" w:rsidRPr="00BD2BA2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3015A0" w:rsidRPr="00BD2BA2" w:rsidRDefault="003015A0" w:rsidP="00D35E33">
            <w:pPr>
              <w:rPr>
                <w:color w:val="auto"/>
              </w:rPr>
            </w:pPr>
          </w:p>
        </w:tc>
      </w:tr>
      <w:tr w:rsidR="003015A0" w:rsidRPr="00590613" w:rsidTr="00BD2BA2">
        <w:trPr>
          <w:trHeight w:val="537"/>
          <w:jc w:val="center"/>
        </w:trPr>
        <w:tc>
          <w:tcPr>
            <w:tcW w:w="0" w:type="auto"/>
          </w:tcPr>
          <w:p w:rsidR="00EF04DD" w:rsidRPr="00EF04DD" w:rsidRDefault="00EF04DD" w:rsidP="00EF04DD">
            <w:pPr>
              <w:tabs>
                <w:tab w:val="left" w:pos="3605"/>
              </w:tabs>
              <w:rPr>
                <w:rFonts w:eastAsia="Calibri"/>
                <w:bCs/>
                <w:iCs/>
                <w:color w:val="auto"/>
              </w:rPr>
            </w:pPr>
            <w:r w:rsidRPr="00EF04DD">
              <w:rPr>
                <w:rFonts w:eastAsia="Calibri"/>
                <w:bCs/>
                <w:iCs/>
                <w:color w:val="auto"/>
              </w:rPr>
              <w:t>Discuss</w:t>
            </w:r>
            <w:r w:rsidR="00457A94">
              <w:rPr>
                <w:rFonts w:eastAsia="Calibri"/>
                <w:bCs/>
                <w:iCs/>
                <w:color w:val="auto"/>
              </w:rPr>
              <w:t>ed</w:t>
            </w:r>
            <w:r w:rsidRPr="00EF04DD">
              <w:rPr>
                <w:rFonts w:eastAsia="Calibri"/>
                <w:bCs/>
                <w:iCs/>
                <w:color w:val="auto"/>
              </w:rPr>
              <w:t xml:space="preserve"> what classifies a worker as an independent contractor.</w:t>
            </w:r>
          </w:p>
          <w:p w:rsidR="003015A0" w:rsidRPr="00EF04DD" w:rsidRDefault="003015A0" w:rsidP="00D35E33">
            <w:pPr>
              <w:tabs>
                <w:tab w:val="left" w:pos="3605"/>
              </w:tabs>
              <w:rPr>
                <w:color w:val="auto"/>
              </w:rPr>
            </w:pPr>
          </w:p>
        </w:tc>
        <w:tc>
          <w:tcPr>
            <w:tcW w:w="841" w:type="dxa"/>
            <w:vAlign w:val="center"/>
          </w:tcPr>
          <w:p w:rsidR="003015A0" w:rsidRPr="00BD2BA2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3015A0" w:rsidRPr="00BD2BA2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3015A0" w:rsidRPr="00BD2BA2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3015A0" w:rsidRPr="00BD2BA2" w:rsidRDefault="003015A0" w:rsidP="00D35E33">
            <w:pPr>
              <w:rPr>
                <w:color w:val="auto"/>
              </w:rPr>
            </w:pPr>
          </w:p>
        </w:tc>
      </w:tr>
      <w:tr w:rsidR="00EF04DD" w:rsidRPr="00590613" w:rsidTr="00BD2BA2">
        <w:trPr>
          <w:trHeight w:val="537"/>
          <w:jc w:val="center"/>
        </w:trPr>
        <w:tc>
          <w:tcPr>
            <w:tcW w:w="0" w:type="auto"/>
          </w:tcPr>
          <w:p w:rsidR="00EF04DD" w:rsidRPr="00EF04DD" w:rsidRDefault="00EF04DD" w:rsidP="00EF04DD">
            <w:pPr>
              <w:tabs>
                <w:tab w:val="left" w:pos="3605"/>
              </w:tabs>
              <w:rPr>
                <w:rFonts w:eastAsia="Calibri"/>
                <w:bCs/>
                <w:iCs/>
                <w:color w:val="auto"/>
              </w:rPr>
            </w:pPr>
            <w:r w:rsidRPr="00EF04DD">
              <w:rPr>
                <w:rFonts w:eastAsia="Calibri"/>
                <w:bCs/>
                <w:iCs/>
                <w:color w:val="auto"/>
              </w:rPr>
              <w:t>Collaborate</w:t>
            </w:r>
            <w:r w:rsidR="00457A94">
              <w:rPr>
                <w:rFonts w:eastAsia="Calibri"/>
                <w:bCs/>
                <w:iCs/>
                <w:color w:val="auto"/>
              </w:rPr>
              <w:t>d</w:t>
            </w:r>
            <w:r w:rsidRPr="00EF04DD">
              <w:rPr>
                <w:rFonts w:eastAsia="Calibri"/>
                <w:bCs/>
                <w:iCs/>
                <w:color w:val="auto"/>
              </w:rPr>
              <w:t xml:space="preserve"> and discuss</w:t>
            </w:r>
            <w:r w:rsidR="00457A94">
              <w:rPr>
                <w:rFonts w:eastAsia="Calibri"/>
                <w:bCs/>
                <w:iCs/>
                <w:color w:val="auto"/>
              </w:rPr>
              <w:t>ed</w:t>
            </w:r>
            <w:r w:rsidRPr="00EF04DD">
              <w:rPr>
                <w:rFonts w:eastAsia="Calibri"/>
                <w:bCs/>
                <w:iCs/>
                <w:color w:val="auto"/>
              </w:rPr>
              <w:t xml:space="preserve"> at least 2 business torts and 2 criminal activities that businesses deal with.  </w:t>
            </w:r>
          </w:p>
          <w:p w:rsidR="00EF04DD" w:rsidRPr="00EF04DD" w:rsidRDefault="00EF04DD" w:rsidP="00D35E33">
            <w:pPr>
              <w:tabs>
                <w:tab w:val="left" w:pos="3605"/>
              </w:tabs>
              <w:rPr>
                <w:rFonts w:eastAsia="Calibri"/>
                <w:bCs/>
                <w:iCs/>
                <w:color w:val="auto"/>
              </w:rPr>
            </w:pPr>
          </w:p>
        </w:tc>
        <w:tc>
          <w:tcPr>
            <w:tcW w:w="841" w:type="dxa"/>
            <w:vAlign w:val="center"/>
          </w:tcPr>
          <w:p w:rsidR="00EF04DD" w:rsidRPr="00BD2BA2" w:rsidRDefault="00EF04DD" w:rsidP="00D35E33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EF04DD" w:rsidRPr="00BD2BA2" w:rsidRDefault="00EF04DD" w:rsidP="00D35E33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EF04DD" w:rsidRPr="00BD2BA2" w:rsidRDefault="00EF04DD" w:rsidP="00D35E33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EF04DD" w:rsidRPr="00BD2BA2" w:rsidRDefault="00EF04DD" w:rsidP="00D35E33">
            <w:pPr>
              <w:rPr>
                <w:color w:val="auto"/>
              </w:rPr>
            </w:pPr>
          </w:p>
        </w:tc>
      </w:tr>
      <w:tr w:rsidR="00EF04DD" w:rsidRPr="00590613" w:rsidTr="00BD2BA2">
        <w:trPr>
          <w:trHeight w:val="537"/>
          <w:jc w:val="center"/>
        </w:trPr>
        <w:tc>
          <w:tcPr>
            <w:tcW w:w="0" w:type="auto"/>
          </w:tcPr>
          <w:p w:rsidR="00EF04DD" w:rsidRPr="00EF04DD" w:rsidRDefault="00EF04DD" w:rsidP="00EF04DD">
            <w:pPr>
              <w:tabs>
                <w:tab w:val="left" w:pos="3605"/>
              </w:tabs>
              <w:rPr>
                <w:rFonts w:eastAsia="Calibri"/>
                <w:bCs/>
                <w:iCs/>
                <w:color w:val="auto"/>
              </w:rPr>
            </w:pPr>
            <w:r w:rsidRPr="00EF04DD">
              <w:rPr>
                <w:rFonts w:eastAsia="Calibri"/>
                <w:bCs/>
                <w:iCs/>
                <w:color w:val="auto"/>
              </w:rPr>
              <w:t>Defend</w:t>
            </w:r>
            <w:r w:rsidR="00457A94">
              <w:rPr>
                <w:rFonts w:eastAsia="Calibri"/>
                <w:bCs/>
                <w:iCs/>
                <w:color w:val="auto"/>
              </w:rPr>
              <w:t>ed</w:t>
            </w:r>
            <w:r w:rsidRPr="00EF04DD">
              <w:rPr>
                <w:rFonts w:eastAsia="Calibri"/>
                <w:bCs/>
                <w:iCs/>
                <w:color w:val="auto"/>
              </w:rPr>
              <w:t xml:space="preserve"> the collective finding of the Learning Team and its conclusions.</w:t>
            </w:r>
          </w:p>
          <w:p w:rsidR="00EF04DD" w:rsidRPr="00EF04DD" w:rsidRDefault="00EF04DD" w:rsidP="00D35E33">
            <w:pPr>
              <w:tabs>
                <w:tab w:val="left" w:pos="3605"/>
              </w:tabs>
              <w:rPr>
                <w:rFonts w:eastAsia="Calibri"/>
                <w:bCs/>
                <w:iCs/>
                <w:color w:val="auto"/>
              </w:rPr>
            </w:pPr>
          </w:p>
        </w:tc>
        <w:tc>
          <w:tcPr>
            <w:tcW w:w="841" w:type="dxa"/>
            <w:vAlign w:val="center"/>
          </w:tcPr>
          <w:p w:rsidR="00EF04DD" w:rsidRPr="00BD2BA2" w:rsidRDefault="00EF04DD" w:rsidP="00D35E33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EF04DD" w:rsidRPr="00BD2BA2" w:rsidRDefault="00EF04DD" w:rsidP="00D35E33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EF04DD" w:rsidRPr="00BD2BA2" w:rsidRDefault="00EF04DD" w:rsidP="00D35E33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EF04DD" w:rsidRPr="00BD2BA2" w:rsidRDefault="00EF04DD" w:rsidP="00D35E33">
            <w:pPr>
              <w:rPr>
                <w:color w:val="auto"/>
              </w:rPr>
            </w:pPr>
          </w:p>
        </w:tc>
      </w:tr>
      <w:tr w:rsidR="003015A0" w:rsidRPr="00590613" w:rsidTr="00BD2BA2">
        <w:trPr>
          <w:trHeight w:val="537"/>
          <w:jc w:val="center"/>
        </w:trPr>
        <w:tc>
          <w:tcPr>
            <w:tcW w:w="0" w:type="auto"/>
          </w:tcPr>
          <w:p w:rsidR="003015A0" w:rsidRPr="00EF04DD" w:rsidRDefault="00653073" w:rsidP="00EF04DD">
            <w:pPr>
              <w:tabs>
                <w:tab w:val="left" w:pos="3605"/>
              </w:tabs>
              <w:rPr>
                <w:rFonts w:eastAsia="Calibri"/>
                <w:bCs/>
                <w:iCs/>
                <w:color w:val="auto"/>
              </w:rPr>
            </w:pPr>
            <w:r w:rsidRPr="00EF04DD">
              <w:rPr>
                <w:color w:val="auto"/>
              </w:rPr>
              <w:t>The presentation</w:t>
            </w:r>
            <w:r w:rsidR="003015A0" w:rsidRPr="00EF04DD">
              <w:rPr>
                <w:color w:val="auto"/>
              </w:rPr>
              <w:t xml:space="preserve"> is </w:t>
            </w:r>
            <w:r w:rsidR="00EF04DD" w:rsidRPr="00EF04DD">
              <w:rPr>
                <w:color w:val="auto"/>
              </w:rPr>
              <w:t>10</w:t>
            </w:r>
            <w:r w:rsidR="2D005D51" w:rsidRPr="00EF04DD">
              <w:rPr>
                <w:color w:val="auto"/>
              </w:rPr>
              <w:t xml:space="preserve"> to </w:t>
            </w:r>
            <w:r w:rsidR="00EF04DD" w:rsidRPr="00EF04DD">
              <w:rPr>
                <w:rFonts w:eastAsia="Arial"/>
                <w:color w:val="auto"/>
              </w:rPr>
              <w:t>12</w:t>
            </w:r>
            <w:r w:rsidRPr="00EF04DD">
              <w:rPr>
                <w:color w:val="auto"/>
              </w:rPr>
              <w:t>slides and is appropriate for the audience</w:t>
            </w:r>
            <w:r w:rsidR="0036069A">
              <w:rPr>
                <w:color w:val="auto"/>
              </w:rPr>
              <w:t xml:space="preserve"> (</w:t>
            </w:r>
            <w:r w:rsidR="0036069A" w:rsidRPr="00291D68">
              <w:rPr>
                <w:lang/>
              </w:rPr>
              <w:t>in</w:t>
            </w:r>
            <w:r w:rsidR="0036069A">
              <w:rPr>
                <w:lang/>
              </w:rPr>
              <w:t>cluding detailed speaker notes (speaker notes not required for</w:t>
            </w:r>
            <w:r w:rsidR="0036069A" w:rsidRPr="00291D68">
              <w:rPr>
                <w:lang/>
              </w:rPr>
              <w:t xml:space="preserve"> introduction, conclusion, and reference </w:t>
            </w:r>
            <w:r w:rsidR="0036069A">
              <w:rPr>
                <w:lang/>
              </w:rPr>
              <w:t>slides)</w:t>
            </w:r>
            <w:r w:rsidRPr="00EF04DD">
              <w:rPr>
                <w:color w:val="auto"/>
              </w:rPr>
              <w:t>.</w:t>
            </w:r>
          </w:p>
        </w:tc>
        <w:tc>
          <w:tcPr>
            <w:tcW w:w="841" w:type="dxa"/>
            <w:vAlign w:val="center"/>
          </w:tcPr>
          <w:p w:rsidR="003015A0" w:rsidRPr="00BD2BA2" w:rsidRDefault="003015A0" w:rsidP="00D35E3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3015A0" w:rsidRPr="00BD2BA2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3015A0" w:rsidRPr="00BD2BA2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3015A0" w:rsidRPr="00BD2BA2" w:rsidRDefault="003015A0" w:rsidP="00D35E33">
            <w:pPr>
              <w:rPr>
                <w:color w:val="auto"/>
              </w:rPr>
            </w:pPr>
          </w:p>
        </w:tc>
      </w:tr>
      <w:tr w:rsidR="00653073" w:rsidRPr="00590613" w:rsidTr="00BD2BA2">
        <w:trPr>
          <w:trHeight w:val="537"/>
          <w:jc w:val="center"/>
        </w:trPr>
        <w:tc>
          <w:tcPr>
            <w:tcW w:w="0" w:type="auto"/>
          </w:tcPr>
          <w:p w:rsidR="00653073" w:rsidRDefault="00653073" w:rsidP="00D35E33">
            <w:pPr>
              <w:tabs>
                <w:tab w:val="left" w:pos="3605"/>
              </w:tabs>
              <w:rPr>
                <w:color w:val="auto"/>
              </w:rPr>
            </w:pPr>
            <w:r>
              <w:t>The presentation includes relevant media and visual aids that are consistent with the content.</w:t>
            </w:r>
          </w:p>
        </w:tc>
        <w:tc>
          <w:tcPr>
            <w:tcW w:w="841" w:type="dxa"/>
            <w:vAlign w:val="center"/>
          </w:tcPr>
          <w:p w:rsidR="00653073" w:rsidRPr="00BD2BA2" w:rsidRDefault="00653073" w:rsidP="00D35E3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653073" w:rsidRPr="00BD2BA2" w:rsidRDefault="00653073" w:rsidP="00D35E33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653073" w:rsidRPr="00BD2BA2" w:rsidRDefault="00653073" w:rsidP="00D35E33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653073" w:rsidRPr="00BD2BA2" w:rsidRDefault="00653073" w:rsidP="00D35E33">
            <w:pPr>
              <w:rPr>
                <w:color w:val="auto"/>
              </w:rPr>
            </w:pPr>
          </w:p>
        </w:tc>
      </w:tr>
      <w:tr w:rsidR="003015A0" w:rsidRPr="00590613" w:rsidTr="00BD2BA2">
        <w:trPr>
          <w:trHeight w:val="537"/>
          <w:jc w:val="center"/>
        </w:trPr>
        <w:tc>
          <w:tcPr>
            <w:tcW w:w="0" w:type="auto"/>
          </w:tcPr>
          <w:p w:rsidR="003015A0" w:rsidRDefault="003015A0" w:rsidP="00D35E33">
            <w:pPr>
              <w:jc w:val="right"/>
              <w:rPr>
                <w:color w:val="auto"/>
              </w:rPr>
            </w:pPr>
          </w:p>
          <w:p w:rsidR="00DA4B1A" w:rsidRDefault="00DA4B1A" w:rsidP="00DA4B1A">
            <w:pPr>
              <w:rPr>
                <w:color w:val="auto"/>
              </w:rPr>
            </w:pPr>
          </w:p>
          <w:p w:rsidR="0049747D" w:rsidRPr="00BD2BA2" w:rsidRDefault="0049747D" w:rsidP="00DA4B1A">
            <w:pPr>
              <w:rPr>
                <w:color w:val="auto"/>
              </w:rPr>
            </w:pPr>
          </w:p>
        </w:tc>
        <w:tc>
          <w:tcPr>
            <w:tcW w:w="841" w:type="dxa"/>
          </w:tcPr>
          <w:p w:rsidR="003015A0" w:rsidRPr="00BD2BA2" w:rsidRDefault="003015A0" w:rsidP="00D35E3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3015A0" w:rsidRPr="00BD2BA2" w:rsidRDefault="003015A0" w:rsidP="00D35E33">
            <w:pPr>
              <w:jc w:val="center"/>
              <w:rPr>
                <w:b/>
                <w:bCs/>
                <w:i/>
                <w:iCs/>
                <w:color w:val="auto"/>
              </w:rPr>
            </w:pPr>
            <w:r w:rsidRPr="00BD2BA2">
              <w:rPr>
                <w:b/>
                <w:bCs/>
                <w:i/>
                <w:iCs/>
                <w:color w:val="auto"/>
              </w:rPr>
              <w:t>Total Available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3015A0" w:rsidRPr="00BD2BA2" w:rsidRDefault="003015A0" w:rsidP="00D35E33">
            <w:pPr>
              <w:jc w:val="center"/>
              <w:rPr>
                <w:color w:val="auto"/>
              </w:rPr>
            </w:pPr>
            <w:r w:rsidRPr="00BD2BA2">
              <w:rPr>
                <w:b/>
                <w:bCs/>
                <w:i/>
                <w:iCs/>
                <w:color w:val="auto"/>
              </w:rPr>
              <w:t>Total Earned</w:t>
            </w:r>
          </w:p>
        </w:tc>
        <w:tc>
          <w:tcPr>
            <w:tcW w:w="2867" w:type="dxa"/>
          </w:tcPr>
          <w:p w:rsidR="003015A0" w:rsidRPr="00BD2BA2" w:rsidRDefault="003015A0" w:rsidP="00D35E33">
            <w:pPr>
              <w:rPr>
                <w:color w:val="auto"/>
              </w:rPr>
            </w:pPr>
          </w:p>
        </w:tc>
      </w:tr>
      <w:tr w:rsidR="003015A0" w:rsidRPr="00590613" w:rsidTr="00BD2BA2">
        <w:trPr>
          <w:trHeight w:val="203"/>
          <w:jc w:val="center"/>
        </w:trPr>
        <w:tc>
          <w:tcPr>
            <w:tcW w:w="0" w:type="auto"/>
          </w:tcPr>
          <w:p w:rsidR="003015A0" w:rsidRPr="00BD2BA2" w:rsidRDefault="003015A0" w:rsidP="00D35E33">
            <w:pPr>
              <w:rPr>
                <w:color w:val="auto"/>
              </w:rPr>
            </w:pPr>
          </w:p>
        </w:tc>
        <w:tc>
          <w:tcPr>
            <w:tcW w:w="841" w:type="dxa"/>
            <w:shd w:val="clear" w:color="auto" w:fill="FFFFFF"/>
            <w:vAlign w:val="center"/>
          </w:tcPr>
          <w:p w:rsidR="003015A0" w:rsidRPr="00BD2BA2" w:rsidRDefault="003015A0" w:rsidP="00D35E3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shd w:val="clear" w:color="auto" w:fill="00CCFF"/>
            <w:vAlign w:val="center"/>
          </w:tcPr>
          <w:p w:rsidR="003015A0" w:rsidRPr="00567F47" w:rsidRDefault="00061E6F" w:rsidP="00061E6F">
            <w:pPr>
              <w:jc w:val="center"/>
              <w:rPr>
                <w:b/>
                <w:bCs/>
                <w:i/>
                <w:iCs/>
                <w:color w:val="auto"/>
              </w:rPr>
            </w:pPr>
            <w:r>
              <w:rPr>
                <w:color w:val="auto"/>
              </w:rPr>
              <w:t>5.25</w:t>
            </w:r>
          </w:p>
        </w:tc>
        <w:tc>
          <w:tcPr>
            <w:tcW w:w="934" w:type="dxa"/>
            <w:shd w:val="clear" w:color="auto" w:fill="00CCFF"/>
            <w:vAlign w:val="center"/>
          </w:tcPr>
          <w:p w:rsidR="003015A0" w:rsidRPr="00567F47" w:rsidRDefault="003015A0" w:rsidP="00177583">
            <w:pPr>
              <w:jc w:val="center"/>
              <w:rPr>
                <w:color w:val="auto"/>
              </w:rPr>
            </w:pPr>
            <w:r w:rsidRPr="00567F47">
              <w:rPr>
                <w:color w:val="auto"/>
              </w:rPr>
              <w:t>/</w:t>
            </w:r>
            <w:r w:rsidR="00061E6F">
              <w:rPr>
                <w:color w:val="auto"/>
              </w:rPr>
              <w:t>5.25</w:t>
            </w:r>
          </w:p>
        </w:tc>
        <w:tc>
          <w:tcPr>
            <w:tcW w:w="2867" w:type="dxa"/>
          </w:tcPr>
          <w:p w:rsidR="003015A0" w:rsidRPr="00BD2BA2" w:rsidRDefault="003015A0" w:rsidP="00D35E33">
            <w:pPr>
              <w:rPr>
                <w:color w:val="auto"/>
              </w:rPr>
            </w:pPr>
          </w:p>
        </w:tc>
      </w:tr>
    </w:tbl>
    <w:p w:rsidR="00D82D17" w:rsidRDefault="00D82D17" w:rsidP="00D82D17"/>
    <w:p w:rsidR="00BD2BA2" w:rsidRDefault="00BD2BA2" w:rsidP="00D82D17"/>
    <w:tbl>
      <w:tblPr>
        <w:tblW w:w="1009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43" w:type="dxa"/>
          <w:left w:w="115" w:type="dxa"/>
          <w:bottom w:w="43" w:type="dxa"/>
          <w:right w:w="115" w:type="dxa"/>
        </w:tblCellMar>
        <w:tblLook w:val="0020"/>
      </w:tblPr>
      <w:tblGrid>
        <w:gridCol w:w="4316"/>
        <w:gridCol w:w="841"/>
        <w:gridCol w:w="1140"/>
        <w:gridCol w:w="934"/>
        <w:gridCol w:w="2867"/>
      </w:tblGrid>
      <w:tr w:rsidR="00BD2BA2" w:rsidRPr="00590613" w:rsidTr="00DA4B1A">
        <w:trPr>
          <w:trHeight w:val="240"/>
          <w:tblHeader/>
          <w:jc w:val="center"/>
        </w:trPr>
        <w:tc>
          <w:tcPr>
            <w:tcW w:w="0" w:type="auto"/>
            <w:shd w:val="clear" w:color="auto" w:fill="BFBFBF"/>
            <w:vAlign w:val="center"/>
          </w:tcPr>
          <w:p w:rsidR="00BD2BA2" w:rsidRPr="00590613" w:rsidRDefault="00653073" w:rsidP="00BD2BA2">
            <w:pPr>
              <w:tabs>
                <w:tab w:val="center" w:pos="2619"/>
              </w:tabs>
              <w:jc w:val="center"/>
              <w:rPr>
                <w:color w:val="auto"/>
              </w:rPr>
            </w:pPr>
            <w:r>
              <w:rPr>
                <w:b/>
                <w:bCs/>
                <w:i/>
                <w:iCs/>
                <w:color w:val="auto"/>
              </w:rPr>
              <w:t>Presentation</w:t>
            </w:r>
            <w:r w:rsidR="00BD2BA2">
              <w:rPr>
                <w:b/>
                <w:bCs/>
                <w:i/>
                <w:iCs/>
                <w:color w:val="auto"/>
              </w:rPr>
              <w:t xml:space="preserve"> Guidelines</w:t>
            </w:r>
          </w:p>
        </w:tc>
        <w:tc>
          <w:tcPr>
            <w:tcW w:w="841" w:type="dxa"/>
            <w:shd w:val="clear" w:color="auto" w:fill="C0C0C0"/>
            <w:vAlign w:val="center"/>
          </w:tcPr>
          <w:p w:rsidR="00BD2BA2" w:rsidRPr="00590613" w:rsidRDefault="00BD2BA2" w:rsidP="00BD2BA2">
            <w:pPr>
              <w:jc w:val="center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Met</w:t>
            </w:r>
          </w:p>
        </w:tc>
        <w:tc>
          <w:tcPr>
            <w:tcW w:w="1140" w:type="dxa"/>
            <w:shd w:val="clear" w:color="auto" w:fill="C0C0C0"/>
            <w:vAlign w:val="center"/>
          </w:tcPr>
          <w:p w:rsidR="00BD2BA2" w:rsidRDefault="00BD2BA2" w:rsidP="00BD2BA2">
            <w:pPr>
              <w:jc w:val="center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Partially Met</w:t>
            </w:r>
          </w:p>
        </w:tc>
        <w:tc>
          <w:tcPr>
            <w:tcW w:w="934" w:type="dxa"/>
            <w:shd w:val="clear" w:color="auto" w:fill="C0C0C0"/>
            <w:vAlign w:val="center"/>
          </w:tcPr>
          <w:p w:rsidR="00BD2BA2" w:rsidRPr="00BD2BA2" w:rsidRDefault="00BD2BA2" w:rsidP="00BD2BA2">
            <w:pPr>
              <w:jc w:val="center"/>
              <w:rPr>
                <w:color w:val="auto"/>
              </w:rPr>
            </w:pPr>
            <w:r>
              <w:rPr>
                <w:i/>
                <w:iCs/>
                <w:color w:val="auto"/>
              </w:rPr>
              <w:t>Not Met</w:t>
            </w:r>
          </w:p>
        </w:tc>
        <w:tc>
          <w:tcPr>
            <w:tcW w:w="2867" w:type="dxa"/>
            <w:shd w:val="clear" w:color="auto" w:fill="C0C0C0"/>
            <w:vAlign w:val="center"/>
          </w:tcPr>
          <w:p w:rsidR="00BD2BA2" w:rsidRPr="00590613" w:rsidRDefault="00BD2BA2" w:rsidP="00BD2BA2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Comments:</w:t>
            </w:r>
          </w:p>
        </w:tc>
      </w:tr>
      <w:tr w:rsidR="00653073" w:rsidRPr="00590613" w:rsidTr="00BD2BA2">
        <w:trPr>
          <w:trHeight w:val="179"/>
          <w:jc w:val="center"/>
        </w:trPr>
        <w:tc>
          <w:tcPr>
            <w:tcW w:w="0" w:type="auto"/>
            <w:shd w:val="clear" w:color="auto" w:fill="auto"/>
          </w:tcPr>
          <w:p w:rsidR="00653073" w:rsidRPr="00590613" w:rsidRDefault="00653073" w:rsidP="00653073">
            <w:pPr>
              <w:rPr>
                <w:color w:val="auto"/>
              </w:rPr>
            </w:pPr>
            <w:r>
              <w:t>The presentation</w:t>
            </w:r>
            <w:r w:rsidRPr="004A12E1">
              <w:t xml:space="preserve"> is laid out with effective use of headings, font styles,</w:t>
            </w:r>
            <w:r>
              <w:t xml:space="preserve"> font sizes,</w:t>
            </w:r>
            <w:r w:rsidRPr="004A12E1">
              <w:t xml:space="preserve"> and white space.</w:t>
            </w:r>
          </w:p>
        </w:tc>
        <w:tc>
          <w:tcPr>
            <w:tcW w:w="841" w:type="dxa"/>
            <w:vAlign w:val="center"/>
          </w:tcPr>
          <w:p w:rsidR="00653073" w:rsidRPr="00D35E33" w:rsidRDefault="00653073" w:rsidP="0065307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653073" w:rsidRPr="00D35E33" w:rsidRDefault="00653073" w:rsidP="0065307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653073" w:rsidRPr="00D35E33" w:rsidRDefault="00653073" w:rsidP="0065307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2867" w:type="dxa"/>
          </w:tcPr>
          <w:p w:rsidR="00653073" w:rsidRPr="00590613" w:rsidRDefault="00653073" w:rsidP="00653073">
            <w:pPr>
              <w:rPr>
                <w:color w:val="auto"/>
              </w:rPr>
            </w:pPr>
          </w:p>
        </w:tc>
      </w:tr>
      <w:tr w:rsidR="00653073" w:rsidRPr="00590613" w:rsidTr="00BD2BA2">
        <w:trPr>
          <w:trHeight w:val="437"/>
          <w:jc w:val="center"/>
        </w:trPr>
        <w:tc>
          <w:tcPr>
            <w:tcW w:w="0" w:type="auto"/>
            <w:shd w:val="clear" w:color="auto" w:fill="auto"/>
          </w:tcPr>
          <w:p w:rsidR="00653073" w:rsidRPr="00590613" w:rsidRDefault="00653073" w:rsidP="00653073">
            <w:pPr>
              <w:rPr>
                <w:color w:val="auto"/>
              </w:rPr>
            </w:pPr>
            <w:r w:rsidRPr="00987BEC">
              <w:t>Intellectual property is recognized with in-text citations and a reference slide.</w:t>
            </w:r>
          </w:p>
        </w:tc>
        <w:tc>
          <w:tcPr>
            <w:tcW w:w="841" w:type="dxa"/>
            <w:vAlign w:val="center"/>
          </w:tcPr>
          <w:p w:rsidR="00653073" w:rsidRPr="00D35E33" w:rsidRDefault="00653073" w:rsidP="0065307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653073" w:rsidRPr="00D35E33" w:rsidRDefault="00653073" w:rsidP="0065307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653073" w:rsidRPr="00D35E33" w:rsidRDefault="00653073" w:rsidP="0065307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2867" w:type="dxa"/>
          </w:tcPr>
          <w:p w:rsidR="00653073" w:rsidRPr="00590613" w:rsidRDefault="00653073" w:rsidP="00653073">
            <w:pPr>
              <w:rPr>
                <w:color w:val="auto"/>
              </w:rPr>
            </w:pPr>
          </w:p>
        </w:tc>
      </w:tr>
      <w:tr w:rsidR="00653073" w:rsidTr="00BD2BA2">
        <w:trPr>
          <w:trHeight w:val="437"/>
          <w:jc w:val="center"/>
        </w:trPr>
        <w:tc>
          <w:tcPr>
            <w:tcW w:w="0" w:type="auto"/>
            <w:shd w:val="clear" w:color="auto" w:fill="auto"/>
          </w:tcPr>
          <w:p w:rsidR="00653073" w:rsidRPr="00987BEC" w:rsidRDefault="00653073" w:rsidP="00653073">
            <w:r w:rsidRPr="00987BEC">
              <w:rPr>
                <w:color w:val="auto"/>
              </w:rPr>
              <w:t xml:space="preserve">The </w:t>
            </w:r>
            <w:r>
              <w:rPr>
                <w:color w:val="auto"/>
              </w:rPr>
              <w:t xml:space="preserve">presentation includes an </w:t>
            </w:r>
            <w:r w:rsidRPr="00987BEC">
              <w:rPr>
                <w:color w:val="auto"/>
              </w:rPr>
              <w:t xml:space="preserve">introduction </w:t>
            </w:r>
            <w:r>
              <w:rPr>
                <w:color w:val="auto"/>
              </w:rPr>
              <w:t xml:space="preserve">and conclusion that previewand review </w:t>
            </w:r>
            <w:r w:rsidRPr="00987BEC">
              <w:rPr>
                <w:color w:val="auto"/>
              </w:rPr>
              <w:t>major points.</w:t>
            </w:r>
          </w:p>
        </w:tc>
        <w:tc>
          <w:tcPr>
            <w:tcW w:w="841" w:type="dxa"/>
            <w:vAlign w:val="center"/>
          </w:tcPr>
          <w:p w:rsidR="00653073" w:rsidRPr="00D35E33" w:rsidRDefault="00653073" w:rsidP="0065307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653073" w:rsidRPr="00D35E33" w:rsidRDefault="00653073" w:rsidP="0065307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653073" w:rsidRPr="00D35E33" w:rsidRDefault="00653073" w:rsidP="0065307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2867" w:type="dxa"/>
          </w:tcPr>
          <w:p w:rsidR="00653073" w:rsidRDefault="00653073" w:rsidP="00653073">
            <w:pPr>
              <w:rPr>
                <w:color w:val="auto"/>
              </w:rPr>
            </w:pPr>
          </w:p>
        </w:tc>
      </w:tr>
      <w:tr w:rsidR="00653073" w:rsidTr="00BD2BA2">
        <w:trPr>
          <w:trHeight w:val="437"/>
          <w:jc w:val="center"/>
        </w:trPr>
        <w:tc>
          <w:tcPr>
            <w:tcW w:w="0" w:type="auto"/>
            <w:shd w:val="clear" w:color="auto" w:fill="auto"/>
          </w:tcPr>
          <w:p w:rsidR="00653073" w:rsidRPr="00987BEC" w:rsidRDefault="00653073" w:rsidP="00653073">
            <w:pPr>
              <w:rPr>
                <w:color w:val="auto"/>
              </w:rPr>
            </w:pPr>
            <w:r w:rsidRPr="00987BEC">
              <w:rPr>
                <w:color w:val="auto"/>
              </w:rPr>
              <w:t>Major points are stated clearly; are supported by specific details, examples, or analysis; and are organized logically.</w:t>
            </w:r>
          </w:p>
        </w:tc>
        <w:tc>
          <w:tcPr>
            <w:tcW w:w="841" w:type="dxa"/>
            <w:vAlign w:val="center"/>
          </w:tcPr>
          <w:p w:rsidR="00653073" w:rsidRPr="00D35E33" w:rsidRDefault="00653073" w:rsidP="0065307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653073" w:rsidRPr="00D35E33" w:rsidRDefault="00653073" w:rsidP="0065307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653073" w:rsidRPr="00D35E33" w:rsidRDefault="00653073" w:rsidP="0065307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2867" w:type="dxa"/>
          </w:tcPr>
          <w:p w:rsidR="00653073" w:rsidRDefault="00653073" w:rsidP="00653073">
            <w:pPr>
              <w:rPr>
                <w:color w:val="auto"/>
              </w:rPr>
            </w:pPr>
          </w:p>
        </w:tc>
      </w:tr>
      <w:tr w:rsidR="00653073" w:rsidTr="00BD2BA2">
        <w:trPr>
          <w:trHeight w:val="179"/>
          <w:jc w:val="center"/>
        </w:trPr>
        <w:tc>
          <w:tcPr>
            <w:tcW w:w="0" w:type="auto"/>
            <w:shd w:val="clear" w:color="auto" w:fill="auto"/>
          </w:tcPr>
          <w:p w:rsidR="00653073" w:rsidRPr="00590613" w:rsidRDefault="00653073" w:rsidP="00653073">
            <w:pPr>
              <w:rPr>
                <w:color w:val="auto"/>
              </w:rPr>
            </w:pPr>
            <w:r w:rsidRPr="004A12E1">
              <w:t xml:space="preserve">Rules of grammar </w:t>
            </w:r>
            <w:r>
              <w:t xml:space="preserve">and </w:t>
            </w:r>
            <w:r w:rsidRPr="004A12E1">
              <w:t>usage</w:t>
            </w:r>
            <w:r>
              <w:t xml:space="preserve"> are followed including spelling</w:t>
            </w:r>
            <w:r w:rsidRPr="004A12E1">
              <w:t xml:space="preserve"> and punctuation.</w:t>
            </w:r>
          </w:p>
        </w:tc>
        <w:tc>
          <w:tcPr>
            <w:tcW w:w="841" w:type="dxa"/>
            <w:vAlign w:val="center"/>
          </w:tcPr>
          <w:p w:rsidR="00653073" w:rsidRPr="00D35E33" w:rsidRDefault="00653073" w:rsidP="0065307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653073" w:rsidRPr="00D35E33" w:rsidRDefault="00653073" w:rsidP="0065307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653073" w:rsidRPr="00D35E33" w:rsidRDefault="00653073" w:rsidP="0065307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2867" w:type="dxa"/>
          </w:tcPr>
          <w:p w:rsidR="00653073" w:rsidRDefault="00653073" w:rsidP="00653073">
            <w:pPr>
              <w:rPr>
                <w:color w:val="auto"/>
              </w:rPr>
            </w:pPr>
          </w:p>
        </w:tc>
      </w:tr>
      <w:tr w:rsidR="00BD2BA2" w:rsidRPr="00590613" w:rsidTr="00BD2BA2">
        <w:trPr>
          <w:trHeight w:val="179"/>
          <w:jc w:val="center"/>
        </w:trPr>
        <w:tc>
          <w:tcPr>
            <w:tcW w:w="0" w:type="auto"/>
            <w:shd w:val="clear" w:color="auto" w:fill="auto"/>
          </w:tcPr>
          <w:p w:rsidR="00BD2BA2" w:rsidRPr="00590613" w:rsidRDefault="00BD2BA2" w:rsidP="004D6A49">
            <w:pPr>
              <w:rPr>
                <w:color w:val="auto"/>
              </w:rPr>
            </w:pPr>
          </w:p>
        </w:tc>
        <w:tc>
          <w:tcPr>
            <w:tcW w:w="841" w:type="dxa"/>
            <w:vAlign w:val="center"/>
          </w:tcPr>
          <w:p w:rsidR="00BD2BA2" w:rsidRPr="00D35E33" w:rsidRDefault="00BD2BA2" w:rsidP="004D6A49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BD2BA2" w:rsidRPr="00E33393" w:rsidRDefault="00BD2BA2" w:rsidP="004D6A49">
            <w:pPr>
              <w:jc w:val="center"/>
              <w:rPr>
                <w:b/>
                <w:bCs/>
                <w:i/>
                <w:iCs/>
                <w:color w:val="auto"/>
              </w:rPr>
            </w:pPr>
            <w:r w:rsidRPr="00590613">
              <w:rPr>
                <w:b/>
                <w:bCs/>
                <w:i/>
                <w:iCs/>
                <w:color w:val="auto"/>
              </w:rPr>
              <w:t>Total</w:t>
            </w:r>
            <w:r>
              <w:rPr>
                <w:b/>
                <w:bCs/>
                <w:i/>
                <w:iCs/>
                <w:color w:val="auto"/>
              </w:rPr>
              <w:t xml:space="preserve"> Available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BD2BA2" w:rsidRPr="00590613" w:rsidRDefault="00BD2BA2" w:rsidP="004D6A49">
            <w:pPr>
              <w:jc w:val="center"/>
              <w:rPr>
                <w:color w:val="auto"/>
              </w:rPr>
            </w:pPr>
            <w:r w:rsidRPr="00590613">
              <w:rPr>
                <w:b/>
                <w:bCs/>
                <w:i/>
                <w:iCs/>
                <w:color w:val="auto"/>
              </w:rPr>
              <w:t>Total</w:t>
            </w:r>
            <w:r>
              <w:rPr>
                <w:b/>
                <w:bCs/>
                <w:i/>
                <w:iCs/>
                <w:color w:val="auto"/>
              </w:rPr>
              <w:t xml:space="preserve"> Earned</w:t>
            </w:r>
          </w:p>
        </w:tc>
        <w:tc>
          <w:tcPr>
            <w:tcW w:w="2867" w:type="dxa"/>
          </w:tcPr>
          <w:p w:rsidR="00BD2BA2" w:rsidRPr="00590613" w:rsidRDefault="00BD2BA2" w:rsidP="004D6A49">
            <w:pPr>
              <w:rPr>
                <w:color w:val="auto"/>
              </w:rPr>
            </w:pPr>
          </w:p>
        </w:tc>
      </w:tr>
      <w:tr w:rsidR="00BD2BA2" w:rsidRPr="00590613" w:rsidTr="00BD2BA2">
        <w:trPr>
          <w:trHeight w:val="159"/>
          <w:jc w:val="center"/>
        </w:trPr>
        <w:tc>
          <w:tcPr>
            <w:tcW w:w="0" w:type="auto"/>
          </w:tcPr>
          <w:p w:rsidR="00BD2BA2" w:rsidRPr="00590613" w:rsidRDefault="00BD2BA2" w:rsidP="004D6A49">
            <w:pPr>
              <w:rPr>
                <w:color w:val="auto"/>
              </w:rPr>
            </w:pPr>
            <w:r w:rsidRPr="00590613">
              <w:rPr>
                <w:color w:val="auto"/>
              </w:rPr>
              <w:t> 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BD2BA2" w:rsidRPr="00D35E33" w:rsidRDefault="00BD2BA2" w:rsidP="004D6A49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shd w:val="clear" w:color="auto" w:fill="00CCFF"/>
            <w:vAlign w:val="center"/>
          </w:tcPr>
          <w:p w:rsidR="00BD2BA2" w:rsidRPr="00567F47" w:rsidRDefault="00726BF0" w:rsidP="004D6A49">
            <w:pPr>
              <w:jc w:val="center"/>
              <w:rPr>
                <w:b/>
                <w:bCs/>
                <w:i/>
                <w:iCs/>
                <w:color w:val="auto"/>
              </w:rPr>
            </w:pPr>
            <w:r>
              <w:rPr>
                <w:color w:val="auto"/>
              </w:rPr>
              <w:t>2.25</w:t>
            </w:r>
          </w:p>
        </w:tc>
        <w:tc>
          <w:tcPr>
            <w:tcW w:w="934" w:type="dxa"/>
            <w:shd w:val="clear" w:color="auto" w:fill="00CCFF"/>
            <w:vAlign w:val="center"/>
          </w:tcPr>
          <w:p w:rsidR="00BD2BA2" w:rsidRPr="00567F47" w:rsidRDefault="00BD2BA2" w:rsidP="00177583">
            <w:pPr>
              <w:jc w:val="center"/>
              <w:rPr>
                <w:color w:val="auto"/>
              </w:rPr>
            </w:pPr>
            <w:r w:rsidRPr="00567F47">
              <w:rPr>
                <w:color w:val="auto"/>
              </w:rPr>
              <w:t>/</w:t>
            </w:r>
            <w:r w:rsidR="00726BF0">
              <w:rPr>
                <w:color w:val="auto"/>
              </w:rPr>
              <w:t>2.25</w:t>
            </w:r>
          </w:p>
        </w:tc>
        <w:tc>
          <w:tcPr>
            <w:tcW w:w="2867" w:type="dxa"/>
          </w:tcPr>
          <w:p w:rsidR="00BD2BA2" w:rsidRPr="00590613" w:rsidRDefault="00BD2BA2" w:rsidP="004D6A49">
            <w:pPr>
              <w:rPr>
                <w:color w:val="auto"/>
              </w:rPr>
            </w:pPr>
          </w:p>
        </w:tc>
      </w:tr>
    </w:tbl>
    <w:p w:rsidR="006F1340" w:rsidRDefault="006F1340" w:rsidP="00D82D17"/>
    <w:p w:rsidR="0049747D" w:rsidRDefault="0049747D" w:rsidP="00D82D17"/>
    <w:tbl>
      <w:tblPr>
        <w:tblW w:w="1009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43" w:type="dxa"/>
          <w:left w:w="115" w:type="dxa"/>
          <w:bottom w:w="43" w:type="dxa"/>
          <w:right w:w="115" w:type="dxa"/>
        </w:tblCellMar>
        <w:tblLook w:val="0020"/>
      </w:tblPr>
      <w:tblGrid>
        <w:gridCol w:w="4347"/>
        <w:gridCol w:w="810"/>
        <w:gridCol w:w="1170"/>
        <w:gridCol w:w="900"/>
        <w:gridCol w:w="2871"/>
      </w:tblGrid>
      <w:tr w:rsidR="0049747D" w:rsidRPr="001764BB" w:rsidTr="0049747D">
        <w:trPr>
          <w:trHeight w:val="370"/>
          <w:tblHeader/>
          <w:jc w:val="center"/>
        </w:trPr>
        <w:tc>
          <w:tcPr>
            <w:tcW w:w="4347" w:type="dxa"/>
            <w:shd w:val="clear" w:color="auto" w:fill="BFBFBF"/>
            <w:vAlign w:val="center"/>
          </w:tcPr>
          <w:p w:rsidR="0049747D" w:rsidRPr="001764BB" w:rsidRDefault="0049747D" w:rsidP="0049747D">
            <w:pPr>
              <w:tabs>
                <w:tab w:val="left" w:pos="3605"/>
              </w:tabs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Assignment </w:t>
            </w:r>
            <w:r w:rsidRPr="001764BB">
              <w:rPr>
                <w:b/>
                <w:bCs/>
                <w:iCs/>
              </w:rPr>
              <w:t>Total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49747D" w:rsidRPr="00D35E33" w:rsidRDefault="0049747D" w:rsidP="0049747D">
            <w:pPr>
              <w:jc w:val="center"/>
              <w:rPr>
                <w:b/>
              </w:rPr>
            </w:pPr>
            <w:r w:rsidRPr="00D35E33">
              <w:rPr>
                <w:b/>
              </w:rPr>
              <w:t>#</w:t>
            </w:r>
          </w:p>
        </w:tc>
        <w:tc>
          <w:tcPr>
            <w:tcW w:w="1170" w:type="dxa"/>
            <w:shd w:val="clear" w:color="auto" w:fill="BFBFBF"/>
            <w:vAlign w:val="center"/>
          </w:tcPr>
          <w:p w:rsidR="0049747D" w:rsidRPr="00567F47" w:rsidRDefault="00726BF0" w:rsidP="00177583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7.5</w:t>
            </w:r>
          </w:p>
        </w:tc>
        <w:tc>
          <w:tcPr>
            <w:tcW w:w="900" w:type="dxa"/>
            <w:shd w:val="clear" w:color="auto" w:fill="BFBFBF"/>
            <w:vAlign w:val="center"/>
          </w:tcPr>
          <w:p w:rsidR="0049747D" w:rsidRPr="00567F47" w:rsidRDefault="0049747D" w:rsidP="00177583">
            <w:pPr>
              <w:jc w:val="center"/>
              <w:rPr>
                <w:b/>
                <w:color w:val="auto"/>
              </w:rPr>
            </w:pPr>
            <w:r w:rsidRPr="00567F47">
              <w:rPr>
                <w:b/>
                <w:color w:val="auto"/>
              </w:rPr>
              <w:t>/</w:t>
            </w:r>
            <w:r w:rsidR="00726BF0">
              <w:rPr>
                <w:b/>
                <w:color w:val="auto"/>
              </w:rPr>
              <w:t>7.5</w:t>
            </w:r>
          </w:p>
        </w:tc>
        <w:tc>
          <w:tcPr>
            <w:tcW w:w="2871" w:type="dxa"/>
            <w:shd w:val="clear" w:color="auto" w:fill="BFBFBF"/>
            <w:vAlign w:val="center"/>
          </w:tcPr>
          <w:p w:rsidR="0049747D" w:rsidRPr="001764BB" w:rsidRDefault="0049747D" w:rsidP="0049747D">
            <w:pPr>
              <w:jc w:val="center"/>
            </w:pPr>
          </w:p>
        </w:tc>
      </w:tr>
      <w:tr w:rsidR="0049747D" w:rsidRPr="001764BB" w:rsidTr="0049747D">
        <w:trPr>
          <w:trHeight w:val="159"/>
          <w:jc w:val="center"/>
        </w:trPr>
        <w:tc>
          <w:tcPr>
            <w:tcW w:w="10098" w:type="dxa"/>
            <w:gridSpan w:val="5"/>
            <w:shd w:val="clear" w:color="auto" w:fill="auto"/>
          </w:tcPr>
          <w:p w:rsidR="0049747D" w:rsidRDefault="0049747D" w:rsidP="006C2DD4">
            <w:pPr>
              <w:tabs>
                <w:tab w:val="left" w:pos="3605"/>
              </w:tabs>
            </w:pPr>
            <w:r w:rsidRPr="001764BB">
              <w:t>Additional comments:</w:t>
            </w:r>
          </w:p>
          <w:p w:rsidR="0049747D" w:rsidRDefault="0049747D" w:rsidP="006C2DD4">
            <w:pPr>
              <w:tabs>
                <w:tab w:val="left" w:pos="3605"/>
              </w:tabs>
            </w:pPr>
          </w:p>
          <w:p w:rsidR="0049747D" w:rsidRDefault="0049747D" w:rsidP="006C2DD4">
            <w:pPr>
              <w:tabs>
                <w:tab w:val="left" w:pos="3605"/>
              </w:tabs>
            </w:pPr>
          </w:p>
          <w:p w:rsidR="0049747D" w:rsidRPr="001764BB" w:rsidRDefault="0049747D" w:rsidP="006C2DD4">
            <w:pPr>
              <w:tabs>
                <w:tab w:val="left" w:pos="3605"/>
              </w:tabs>
            </w:pPr>
          </w:p>
        </w:tc>
      </w:tr>
    </w:tbl>
    <w:p w:rsidR="0049747D" w:rsidRDefault="0049747D" w:rsidP="00D82D17"/>
    <w:p w:rsidR="0049747D" w:rsidRDefault="0049747D" w:rsidP="00D82D17"/>
    <w:p w:rsidR="0049747D" w:rsidRPr="00D82D17" w:rsidRDefault="0049747D" w:rsidP="00D82D17"/>
    <w:sectPr w:rsidR="0049747D" w:rsidRPr="00D82D17" w:rsidSect="00172564">
      <w:headerReference w:type="default" r:id="rId13"/>
      <w:footerReference w:type="default" r:id="rId14"/>
      <w:pgSz w:w="12240" w:h="15840" w:code="1"/>
      <w:pgMar w:top="1440" w:right="1008" w:bottom="1440" w:left="1008" w:header="72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63C1" w:rsidRDefault="001863C1">
      <w:r>
        <w:separator/>
      </w:r>
    </w:p>
  </w:endnote>
  <w:endnote w:type="continuationSeparator" w:id="1">
    <w:p w:rsidR="001863C1" w:rsidRDefault="001863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oenix Sans Regular">
    <w:altName w:val="Calibri"/>
    <w:panose1 w:val="00000000000000000000"/>
    <w:charset w:val="4D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5A0" w:rsidRPr="003B1CAD" w:rsidRDefault="003015A0" w:rsidP="003B1CAD">
    <w:pPr>
      <w:widowControl w:val="0"/>
      <w:tabs>
        <w:tab w:val="center" w:pos="4680"/>
        <w:tab w:val="right" w:pos="9360"/>
      </w:tabs>
      <w:jc w:val="center"/>
      <w:rPr>
        <w:color w:val="aut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63C1" w:rsidRDefault="001863C1">
      <w:r>
        <w:separator/>
      </w:r>
    </w:p>
  </w:footnote>
  <w:footnote w:type="continuationSeparator" w:id="1">
    <w:p w:rsidR="001863C1" w:rsidRDefault="001863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91" w:type="pct"/>
      <w:tblInd w:w="7758" w:type="dxa"/>
      <w:tblLook w:val="01E0"/>
    </w:tblPr>
    <w:tblGrid>
      <w:gridCol w:w="2681"/>
      <w:gridCol w:w="432"/>
    </w:tblGrid>
    <w:tr w:rsidR="003015A0" w:rsidTr="00645B6F">
      <w:tc>
        <w:tcPr>
          <w:tcW w:w="4306" w:type="pct"/>
          <w:tcBorders>
            <w:top w:val="nil"/>
            <w:left w:val="nil"/>
            <w:bottom w:val="nil"/>
            <w:right w:val="single" w:sz="6" w:space="0" w:color="000000"/>
          </w:tcBorders>
          <w:vAlign w:val="center"/>
        </w:tcPr>
        <w:p w:rsidR="003015A0" w:rsidRPr="00BD2BA2" w:rsidRDefault="00567F47" w:rsidP="00645B6F">
          <w:pPr>
            <w:rPr>
              <w:sz w:val="16"/>
              <w:szCs w:val="16"/>
            </w:rPr>
          </w:pPr>
          <w:r w:rsidRPr="00567F47">
            <w:rPr>
              <w:sz w:val="16"/>
              <w:szCs w:val="16"/>
            </w:rPr>
            <w:t xml:space="preserve">Business Tort and Criminal Liability Presentation </w:t>
          </w:r>
          <w:r w:rsidR="003015A0" w:rsidRPr="00BD2BA2">
            <w:rPr>
              <w:sz w:val="16"/>
              <w:szCs w:val="16"/>
            </w:rPr>
            <w:t>Grading Guide</w:t>
          </w:r>
        </w:p>
        <w:p w:rsidR="003015A0" w:rsidRPr="00BD2BA2" w:rsidRDefault="00567F47" w:rsidP="00567F47">
          <w:pPr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LAW/531</w:t>
          </w:r>
          <w:r w:rsidR="003015A0" w:rsidRPr="00BD2BA2">
            <w:rPr>
              <w:b/>
              <w:bCs/>
              <w:sz w:val="16"/>
              <w:szCs w:val="16"/>
            </w:rPr>
            <w:t xml:space="preserve"> Version </w:t>
          </w:r>
          <w:r>
            <w:rPr>
              <w:b/>
              <w:bCs/>
              <w:sz w:val="16"/>
              <w:szCs w:val="16"/>
            </w:rPr>
            <w:t>12</w:t>
          </w:r>
        </w:p>
      </w:tc>
      <w:tc>
        <w:tcPr>
          <w:tcW w:w="694" w:type="pct"/>
          <w:tcBorders>
            <w:top w:val="nil"/>
            <w:left w:val="single" w:sz="6" w:space="0" w:color="000000"/>
            <w:bottom w:val="nil"/>
            <w:right w:val="nil"/>
          </w:tcBorders>
          <w:vAlign w:val="center"/>
        </w:tcPr>
        <w:p w:rsidR="003015A0" w:rsidRPr="00BD2BA2" w:rsidRDefault="00307529" w:rsidP="00645B6F">
          <w:pPr>
            <w:pStyle w:val="Header"/>
            <w:jc w:val="center"/>
            <w:rPr>
              <w:color w:val="auto"/>
              <w:sz w:val="16"/>
              <w:szCs w:val="16"/>
            </w:rPr>
          </w:pPr>
          <w:r w:rsidRPr="00BD2BA2">
            <w:rPr>
              <w:rStyle w:val="PageNumber"/>
              <w:color w:val="auto"/>
              <w:sz w:val="16"/>
              <w:szCs w:val="16"/>
            </w:rPr>
            <w:fldChar w:fldCharType="begin"/>
          </w:r>
          <w:r w:rsidR="003015A0" w:rsidRPr="00BD2BA2">
            <w:rPr>
              <w:rStyle w:val="PageNumber"/>
              <w:color w:val="auto"/>
              <w:sz w:val="16"/>
              <w:szCs w:val="16"/>
            </w:rPr>
            <w:instrText xml:space="preserve"> PAGE </w:instrText>
          </w:r>
          <w:r w:rsidRPr="00BD2BA2">
            <w:rPr>
              <w:rStyle w:val="PageNumber"/>
              <w:color w:val="auto"/>
              <w:sz w:val="16"/>
              <w:szCs w:val="16"/>
            </w:rPr>
            <w:fldChar w:fldCharType="separate"/>
          </w:r>
          <w:r w:rsidR="004D545D">
            <w:rPr>
              <w:rStyle w:val="PageNumber"/>
              <w:noProof/>
              <w:color w:val="auto"/>
              <w:sz w:val="16"/>
              <w:szCs w:val="16"/>
            </w:rPr>
            <w:t>2</w:t>
          </w:r>
          <w:r w:rsidRPr="00BD2BA2">
            <w:rPr>
              <w:rStyle w:val="PageNumber"/>
              <w:color w:val="auto"/>
              <w:sz w:val="16"/>
              <w:szCs w:val="16"/>
            </w:rPr>
            <w:fldChar w:fldCharType="end"/>
          </w:r>
        </w:p>
      </w:tc>
    </w:tr>
  </w:tbl>
  <w:p w:rsidR="003015A0" w:rsidRDefault="003015A0" w:rsidP="00481B49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179C19A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1C3725AF"/>
    <w:multiLevelType w:val="hybridMultilevel"/>
    <w:tmpl w:val="D6A899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E00646E"/>
    <w:multiLevelType w:val="hybridMultilevel"/>
    <w:tmpl w:val="2FD45F0A"/>
    <w:lvl w:ilvl="0" w:tplc="0409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>
    <w:nsid w:val="36C903A9"/>
    <w:multiLevelType w:val="hybridMultilevel"/>
    <w:tmpl w:val="45EA6D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79C1160"/>
    <w:multiLevelType w:val="multilevel"/>
    <w:tmpl w:val="9B4425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4C1C1D19"/>
    <w:multiLevelType w:val="multilevel"/>
    <w:tmpl w:val="2FD45F0A"/>
    <w:lvl w:ilvl="0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>
    <w:nsid w:val="4E02687C"/>
    <w:multiLevelType w:val="multilevel"/>
    <w:tmpl w:val="58D6A5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59880B70"/>
    <w:multiLevelType w:val="hybridMultilevel"/>
    <w:tmpl w:val="E4007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7250E0"/>
    <w:multiLevelType w:val="multilevel"/>
    <w:tmpl w:val="D5F47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2801DB"/>
    <w:multiLevelType w:val="hybridMultilevel"/>
    <w:tmpl w:val="972AC86C"/>
    <w:lvl w:ilvl="0" w:tplc="0409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5010FA20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10">
    <w:nsid w:val="6C8450FD"/>
    <w:multiLevelType w:val="multilevel"/>
    <w:tmpl w:val="8572D674"/>
    <w:lvl w:ilvl="0">
      <w:start w:val="1"/>
      <w:numFmt w:val="none"/>
      <w:pStyle w:val="UPhxNumberingHeading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UPhxNumberedList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pStyle w:val="UPhxNumberedList2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pStyle w:val="UPhxNumberedList3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pStyle w:val="UPhxNumberedList4"/>
      <w:lvlText w:val="%5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decimal"/>
      <w:pStyle w:val="UPhxNumberedList5"/>
      <w:lvlText w:val="(%6)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6">
      <w:start w:val="1"/>
      <w:numFmt w:val="lowerLetter"/>
      <w:pStyle w:val="UPhxNumberedList6"/>
      <w:lvlText w:val="(%7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726F50DC"/>
    <w:multiLevelType w:val="hybridMultilevel"/>
    <w:tmpl w:val="BAC22A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4A40AC4"/>
    <w:multiLevelType w:val="hybridMultilevel"/>
    <w:tmpl w:val="42900F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10"/>
  </w:num>
  <w:num w:numId="5">
    <w:abstractNumId w:val="2"/>
  </w:num>
  <w:num w:numId="6">
    <w:abstractNumId w:val="5"/>
  </w:num>
  <w:num w:numId="7">
    <w:abstractNumId w:val="11"/>
  </w:num>
  <w:num w:numId="8">
    <w:abstractNumId w:val="1"/>
  </w:num>
  <w:num w:numId="9">
    <w:abstractNumId w:val="0"/>
  </w:num>
  <w:num w:numId="10">
    <w:abstractNumId w:val="12"/>
  </w:num>
  <w:num w:numId="11">
    <w:abstractNumId w:val="3"/>
  </w:num>
  <w:num w:numId="12">
    <w:abstractNumId w:val="9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0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387A"/>
    <w:rsid w:val="000044E4"/>
    <w:rsid w:val="000060E5"/>
    <w:rsid w:val="00011F7E"/>
    <w:rsid w:val="00036029"/>
    <w:rsid w:val="00052976"/>
    <w:rsid w:val="00057003"/>
    <w:rsid w:val="00060131"/>
    <w:rsid w:val="00061E6F"/>
    <w:rsid w:val="00062B38"/>
    <w:rsid w:val="00077A4E"/>
    <w:rsid w:val="00086C1D"/>
    <w:rsid w:val="00086CA8"/>
    <w:rsid w:val="00094532"/>
    <w:rsid w:val="00094851"/>
    <w:rsid w:val="000B2CB9"/>
    <w:rsid w:val="000C6784"/>
    <w:rsid w:val="0013348F"/>
    <w:rsid w:val="00150488"/>
    <w:rsid w:val="00161489"/>
    <w:rsid w:val="00172564"/>
    <w:rsid w:val="00177583"/>
    <w:rsid w:val="00182B66"/>
    <w:rsid w:val="001863C1"/>
    <w:rsid w:val="001A1F1F"/>
    <w:rsid w:val="001A2721"/>
    <w:rsid w:val="001B548F"/>
    <w:rsid w:val="001E3666"/>
    <w:rsid w:val="001E7F56"/>
    <w:rsid w:val="00211F51"/>
    <w:rsid w:val="002144C7"/>
    <w:rsid w:val="002272B8"/>
    <w:rsid w:val="00270FCA"/>
    <w:rsid w:val="00271B05"/>
    <w:rsid w:val="00271B7E"/>
    <w:rsid w:val="00291C43"/>
    <w:rsid w:val="002955C0"/>
    <w:rsid w:val="002D0FB7"/>
    <w:rsid w:val="003015A0"/>
    <w:rsid w:val="00307529"/>
    <w:rsid w:val="0032133E"/>
    <w:rsid w:val="00337060"/>
    <w:rsid w:val="0036069A"/>
    <w:rsid w:val="003B1CAD"/>
    <w:rsid w:val="003E12D0"/>
    <w:rsid w:val="0040332E"/>
    <w:rsid w:val="00407109"/>
    <w:rsid w:val="00412AF9"/>
    <w:rsid w:val="00416578"/>
    <w:rsid w:val="00422EA1"/>
    <w:rsid w:val="00423174"/>
    <w:rsid w:val="0043613B"/>
    <w:rsid w:val="00457A94"/>
    <w:rsid w:val="00461DF8"/>
    <w:rsid w:val="00463A3D"/>
    <w:rsid w:val="00481B49"/>
    <w:rsid w:val="004871AD"/>
    <w:rsid w:val="00494D2D"/>
    <w:rsid w:val="0049747D"/>
    <w:rsid w:val="004D12E2"/>
    <w:rsid w:val="004D545D"/>
    <w:rsid w:val="004D6163"/>
    <w:rsid w:val="004D6A49"/>
    <w:rsid w:val="004F667B"/>
    <w:rsid w:val="005245E2"/>
    <w:rsid w:val="005433FB"/>
    <w:rsid w:val="00551275"/>
    <w:rsid w:val="00567DC0"/>
    <w:rsid w:val="00567F47"/>
    <w:rsid w:val="00585286"/>
    <w:rsid w:val="00590613"/>
    <w:rsid w:val="005931B8"/>
    <w:rsid w:val="005D561A"/>
    <w:rsid w:val="005D6656"/>
    <w:rsid w:val="005E29F3"/>
    <w:rsid w:val="005F1ED4"/>
    <w:rsid w:val="005F6242"/>
    <w:rsid w:val="0061656B"/>
    <w:rsid w:val="00645B6F"/>
    <w:rsid w:val="00653073"/>
    <w:rsid w:val="006822AB"/>
    <w:rsid w:val="0068522F"/>
    <w:rsid w:val="00695BF5"/>
    <w:rsid w:val="006C2DD4"/>
    <w:rsid w:val="006C47F8"/>
    <w:rsid w:val="006D594B"/>
    <w:rsid w:val="006E100F"/>
    <w:rsid w:val="006F0B89"/>
    <w:rsid w:val="006F1340"/>
    <w:rsid w:val="00726BF0"/>
    <w:rsid w:val="0072789D"/>
    <w:rsid w:val="00727FED"/>
    <w:rsid w:val="00745C01"/>
    <w:rsid w:val="00754386"/>
    <w:rsid w:val="00797EBE"/>
    <w:rsid w:val="007C47BE"/>
    <w:rsid w:val="007C6B9A"/>
    <w:rsid w:val="007D1F98"/>
    <w:rsid w:val="007D786D"/>
    <w:rsid w:val="007E0E85"/>
    <w:rsid w:val="007E4CC2"/>
    <w:rsid w:val="007F0F4A"/>
    <w:rsid w:val="00814F18"/>
    <w:rsid w:val="008234EA"/>
    <w:rsid w:val="008258B2"/>
    <w:rsid w:val="00857CDC"/>
    <w:rsid w:val="008644F3"/>
    <w:rsid w:val="00875A02"/>
    <w:rsid w:val="00882033"/>
    <w:rsid w:val="00895D09"/>
    <w:rsid w:val="008B325B"/>
    <w:rsid w:val="008C5486"/>
    <w:rsid w:val="008F6077"/>
    <w:rsid w:val="00901CFD"/>
    <w:rsid w:val="0093036F"/>
    <w:rsid w:val="009656E1"/>
    <w:rsid w:val="009961E5"/>
    <w:rsid w:val="009A6F86"/>
    <w:rsid w:val="009A7811"/>
    <w:rsid w:val="009B4D21"/>
    <w:rsid w:val="009B7972"/>
    <w:rsid w:val="009C043C"/>
    <w:rsid w:val="009C10BC"/>
    <w:rsid w:val="009E1597"/>
    <w:rsid w:val="009E39B2"/>
    <w:rsid w:val="00A1387A"/>
    <w:rsid w:val="00A141F2"/>
    <w:rsid w:val="00A20C5E"/>
    <w:rsid w:val="00A52336"/>
    <w:rsid w:val="00A6557A"/>
    <w:rsid w:val="00A66014"/>
    <w:rsid w:val="00A71C08"/>
    <w:rsid w:val="00A8085D"/>
    <w:rsid w:val="00A833CD"/>
    <w:rsid w:val="00AC05B0"/>
    <w:rsid w:val="00AE1915"/>
    <w:rsid w:val="00AF3890"/>
    <w:rsid w:val="00B02E4E"/>
    <w:rsid w:val="00B17743"/>
    <w:rsid w:val="00B41633"/>
    <w:rsid w:val="00B53670"/>
    <w:rsid w:val="00B859A5"/>
    <w:rsid w:val="00B92F64"/>
    <w:rsid w:val="00BB6167"/>
    <w:rsid w:val="00BD2BA2"/>
    <w:rsid w:val="00BD3069"/>
    <w:rsid w:val="00BD5ADE"/>
    <w:rsid w:val="00BF2177"/>
    <w:rsid w:val="00BF7614"/>
    <w:rsid w:val="00C37AF4"/>
    <w:rsid w:val="00C5498D"/>
    <w:rsid w:val="00C86EAD"/>
    <w:rsid w:val="00C9659B"/>
    <w:rsid w:val="00CB3908"/>
    <w:rsid w:val="00CD62E7"/>
    <w:rsid w:val="00CD6EB8"/>
    <w:rsid w:val="00CE1A87"/>
    <w:rsid w:val="00CE3A5E"/>
    <w:rsid w:val="00CF1A8D"/>
    <w:rsid w:val="00D27C76"/>
    <w:rsid w:val="00D35E33"/>
    <w:rsid w:val="00D61A15"/>
    <w:rsid w:val="00D82D17"/>
    <w:rsid w:val="00DA4B1A"/>
    <w:rsid w:val="00DB45C1"/>
    <w:rsid w:val="00DD0750"/>
    <w:rsid w:val="00DE5720"/>
    <w:rsid w:val="00DF2152"/>
    <w:rsid w:val="00E22F06"/>
    <w:rsid w:val="00E33393"/>
    <w:rsid w:val="00E35528"/>
    <w:rsid w:val="00E50ABD"/>
    <w:rsid w:val="00E56629"/>
    <w:rsid w:val="00E9188E"/>
    <w:rsid w:val="00EB0AC2"/>
    <w:rsid w:val="00ED7C34"/>
    <w:rsid w:val="00EE3162"/>
    <w:rsid w:val="00EE7177"/>
    <w:rsid w:val="00EF04DD"/>
    <w:rsid w:val="00EF6854"/>
    <w:rsid w:val="00F01759"/>
    <w:rsid w:val="00F03D2A"/>
    <w:rsid w:val="00F07D09"/>
    <w:rsid w:val="00F12078"/>
    <w:rsid w:val="00F266A9"/>
    <w:rsid w:val="00F54EB1"/>
    <w:rsid w:val="00F64976"/>
    <w:rsid w:val="00F82592"/>
    <w:rsid w:val="00F955BB"/>
    <w:rsid w:val="00FD512B"/>
    <w:rsid w:val="00FF4A5F"/>
    <w:rsid w:val="2D005D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5B6F"/>
    <w:rPr>
      <w:rFonts w:ascii="Arial" w:hAnsi="Arial" w:cs="Arial"/>
      <w:color w:val="000000"/>
    </w:rPr>
  </w:style>
  <w:style w:type="paragraph" w:styleId="Heading1">
    <w:name w:val="heading 1"/>
    <w:basedOn w:val="Normal"/>
    <w:next w:val="Normal"/>
    <w:link w:val="Heading1Char"/>
    <w:qFormat/>
    <w:rsid w:val="00645B6F"/>
    <w:pPr>
      <w:keepNext/>
      <w:pBdr>
        <w:bottom w:val="single" w:sz="4" w:space="1" w:color="auto"/>
      </w:pBdr>
      <w:spacing w:before="240" w:after="60"/>
      <w:outlineLvl w:val="0"/>
    </w:pPr>
    <w:rPr>
      <w:rFonts w:cs="Times New Roman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645B6F"/>
    <w:pPr>
      <w:keepNext/>
      <w:pBdr>
        <w:bottom w:val="single" w:sz="4" w:space="1" w:color="auto"/>
      </w:pBdr>
      <w:spacing w:before="120" w:after="60"/>
      <w:ind w:left="360"/>
      <w:outlineLvl w:val="1"/>
    </w:pPr>
    <w:rPr>
      <w:rFonts w:cs="Times New Roman"/>
      <w:b/>
      <w:bCs/>
      <w:i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6F1340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rsid w:val="006F1340"/>
  </w:style>
  <w:style w:type="paragraph" w:styleId="CommentText">
    <w:name w:val="annotation text"/>
    <w:basedOn w:val="Normal"/>
    <w:semiHidden/>
    <w:rsid w:val="00DF2152"/>
    <w:pPr>
      <w:tabs>
        <w:tab w:val="left" w:pos="576"/>
      </w:tabs>
      <w:overflowPunct w:val="0"/>
      <w:autoSpaceDE w:val="0"/>
      <w:autoSpaceDN w:val="0"/>
      <w:adjustRightInd w:val="0"/>
      <w:textAlignment w:val="baseline"/>
    </w:pPr>
    <w:rPr>
      <w:rFonts w:cs="Times New Roman"/>
      <w:color w:val="auto"/>
    </w:rPr>
  </w:style>
  <w:style w:type="paragraph" w:styleId="NormalWeb">
    <w:name w:val="Normal (Web)"/>
    <w:basedOn w:val="Normal"/>
    <w:rsid w:val="009961E5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styleId="Emphasis">
    <w:name w:val="Emphasis"/>
    <w:qFormat/>
    <w:rsid w:val="009961E5"/>
    <w:rPr>
      <w:i/>
      <w:iCs/>
    </w:rPr>
  </w:style>
  <w:style w:type="paragraph" w:customStyle="1" w:styleId="UPhxNumberingHeading">
    <w:name w:val="UPhx Numbering Heading"/>
    <w:rsid w:val="00EE7177"/>
    <w:pPr>
      <w:numPr>
        <w:numId w:val="4"/>
      </w:numPr>
      <w:tabs>
        <w:tab w:val="left" w:pos="360"/>
      </w:tabs>
      <w:spacing w:before="180"/>
      <w:outlineLvl w:val="0"/>
    </w:pPr>
    <w:rPr>
      <w:rFonts w:ascii="Arial" w:hAnsi="Arial"/>
      <w:b/>
      <w:sz w:val="18"/>
    </w:rPr>
  </w:style>
  <w:style w:type="paragraph" w:customStyle="1" w:styleId="UPhxNumberedList1">
    <w:name w:val="UPhx Numbered List 1"/>
    <w:basedOn w:val="UPhxNumberingHeading"/>
    <w:rsid w:val="00EE7177"/>
    <w:pPr>
      <w:numPr>
        <w:ilvl w:val="1"/>
      </w:numPr>
      <w:spacing w:before="60" w:after="60"/>
    </w:pPr>
    <w:rPr>
      <w:b w:val="0"/>
      <w:sz w:val="20"/>
    </w:rPr>
  </w:style>
  <w:style w:type="paragraph" w:customStyle="1" w:styleId="UPhxNumberedList2">
    <w:name w:val="UPhx Numbered List 2"/>
    <w:basedOn w:val="UPhxNumberedList1"/>
    <w:rsid w:val="00EE7177"/>
    <w:pPr>
      <w:numPr>
        <w:ilvl w:val="2"/>
      </w:numPr>
      <w:tabs>
        <w:tab w:val="clear" w:pos="720"/>
        <w:tab w:val="num" w:pos="360"/>
      </w:tabs>
    </w:pPr>
  </w:style>
  <w:style w:type="paragraph" w:customStyle="1" w:styleId="UPhxNumberedList3">
    <w:name w:val="UPhx Numbered List 3"/>
    <w:basedOn w:val="UPhxNumberedList1"/>
    <w:rsid w:val="00EE7177"/>
    <w:pPr>
      <w:numPr>
        <w:ilvl w:val="3"/>
      </w:numPr>
      <w:tabs>
        <w:tab w:val="clear" w:pos="1080"/>
        <w:tab w:val="num" w:pos="360"/>
      </w:tabs>
    </w:pPr>
  </w:style>
  <w:style w:type="paragraph" w:customStyle="1" w:styleId="UPhxNumberedList4">
    <w:name w:val="UPhx Numbered List 4"/>
    <w:basedOn w:val="UPhxNumberedList1"/>
    <w:rsid w:val="00EE7177"/>
    <w:pPr>
      <w:numPr>
        <w:ilvl w:val="4"/>
      </w:numPr>
      <w:tabs>
        <w:tab w:val="clear" w:pos="1440"/>
        <w:tab w:val="num" w:pos="360"/>
      </w:tabs>
    </w:pPr>
  </w:style>
  <w:style w:type="paragraph" w:customStyle="1" w:styleId="UPhxNumberedList5">
    <w:name w:val="UPhx Numbered List 5"/>
    <w:basedOn w:val="UPhxNumberedList1"/>
    <w:rsid w:val="00EE7177"/>
    <w:pPr>
      <w:numPr>
        <w:ilvl w:val="5"/>
      </w:numPr>
      <w:tabs>
        <w:tab w:val="clear" w:pos="2160"/>
        <w:tab w:val="num" w:pos="360"/>
        <w:tab w:val="left" w:pos="1800"/>
      </w:tabs>
    </w:pPr>
  </w:style>
  <w:style w:type="paragraph" w:customStyle="1" w:styleId="UPhxNumberedList6">
    <w:name w:val="UPhx Numbered List 6"/>
    <w:basedOn w:val="UPhxNumberedList1"/>
    <w:rsid w:val="00EE7177"/>
    <w:pPr>
      <w:numPr>
        <w:ilvl w:val="6"/>
      </w:numPr>
      <w:tabs>
        <w:tab w:val="clear" w:pos="2520"/>
        <w:tab w:val="num" w:pos="360"/>
        <w:tab w:val="left" w:pos="2160"/>
      </w:tabs>
    </w:pPr>
  </w:style>
  <w:style w:type="paragraph" w:customStyle="1" w:styleId="TableText">
    <w:name w:val="Table Text"/>
    <w:basedOn w:val="Normal"/>
    <w:rsid w:val="00B02E4E"/>
    <w:pPr>
      <w:spacing w:before="60" w:after="60"/>
    </w:pPr>
    <w:rPr>
      <w:rFonts w:ascii="Times New Roman" w:hAnsi="Times New Roman" w:cs="Times New Roman"/>
      <w:color w:val="auto"/>
      <w:sz w:val="24"/>
    </w:rPr>
  </w:style>
  <w:style w:type="paragraph" w:customStyle="1" w:styleId="UPhxBodyText2">
    <w:name w:val="UPhx Body Text 2"/>
    <w:basedOn w:val="Normal"/>
    <w:rsid w:val="00B02E4E"/>
    <w:pPr>
      <w:spacing w:before="60" w:after="60"/>
      <w:ind w:left="360"/>
    </w:pPr>
    <w:rPr>
      <w:rFonts w:cs="Times New Roman"/>
      <w:color w:val="auto"/>
    </w:rPr>
  </w:style>
  <w:style w:type="paragraph" w:styleId="Header">
    <w:name w:val="header"/>
    <w:basedOn w:val="Normal"/>
    <w:link w:val="HeaderChar"/>
    <w:rsid w:val="00481B4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1B49"/>
    <w:pPr>
      <w:tabs>
        <w:tab w:val="center" w:pos="4320"/>
        <w:tab w:val="right" w:pos="8640"/>
      </w:tabs>
    </w:pPr>
  </w:style>
  <w:style w:type="paragraph" w:customStyle="1" w:styleId="HeadingwIcon">
    <w:name w:val="Heading/w Icon"/>
    <w:basedOn w:val="Normal"/>
    <w:rsid w:val="00E33393"/>
    <w:pPr>
      <w:keepNext/>
      <w:tabs>
        <w:tab w:val="left" w:pos="216"/>
        <w:tab w:val="left" w:pos="547"/>
        <w:tab w:val="left" w:pos="720"/>
        <w:tab w:val="left" w:pos="5760"/>
      </w:tabs>
      <w:spacing w:before="180"/>
      <w:outlineLvl w:val="2"/>
    </w:pPr>
    <w:rPr>
      <w:rFonts w:cs="Times New Roman"/>
      <w:b/>
      <w:caps/>
      <w:color w:val="auto"/>
      <w:sz w:val="18"/>
    </w:rPr>
  </w:style>
  <w:style w:type="paragraph" w:styleId="BalloonText">
    <w:name w:val="Balloon Text"/>
    <w:basedOn w:val="Normal"/>
    <w:semiHidden/>
    <w:rsid w:val="00BF7614"/>
    <w:rPr>
      <w:rFonts w:ascii="Tahoma" w:hAnsi="Tahoma" w:cs="Tahoma"/>
      <w:sz w:val="16"/>
      <w:szCs w:val="16"/>
    </w:rPr>
  </w:style>
  <w:style w:type="paragraph" w:customStyle="1" w:styleId="uphxheading3">
    <w:name w:val="uphxheading3"/>
    <w:basedOn w:val="Normal"/>
    <w:rsid w:val="00077A4E"/>
    <w:pPr>
      <w:spacing w:before="240"/>
    </w:pPr>
    <w:rPr>
      <w:rFonts w:eastAsia="Arial Unicode MS"/>
      <w:b/>
      <w:bCs/>
      <w:i/>
      <w:iCs/>
      <w:sz w:val="19"/>
      <w:szCs w:val="19"/>
    </w:rPr>
  </w:style>
  <w:style w:type="paragraph" w:customStyle="1" w:styleId="uphxheading1">
    <w:name w:val="uphxheading1"/>
    <w:basedOn w:val="Normal"/>
    <w:rsid w:val="00270FCA"/>
    <w:pPr>
      <w:pageBreakBefore/>
      <w:spacing w:before="240" w:after="60"/>
    </w:pPr>
    <w:rPr>
      <w:rFonts w:eastAsia="Arial Unicode MS"/>
      <w:i/>
      <w:iCs/>
      <w:color w:val="auto"/>
      <w:sz w:val="36"/>
      <w:szCs w:val="36"/>
    </w:rPr>
  </w:style>
  <w:style w:type="paragraph" w:styleId="ListBullet3">
    <w:name w:val="List Bullet 3"/>
    <w:basedOn w:val="Normal"/>
    <w:autoRedefine/>
    <w:rsid w:val="00270FCA"/>
    <w:pPr>
      <w:numPr>
        <w:numId w:val="9"/>
      </w:numPr>
      <w:tabs>
        <w:tab w:val="left" w:pos="547"/>
      </w:tabs>
      <w:jc w:val="both"/>
    </w:pPr>
    <w:rPr>
      <w:rFonts w:cs="Times New Roman"/>
      <w:color w:val="auto"/>
    </w:rPr>
  </w:style>
  <w:style w:type="character" w:customStyle="1" w:styleId="HeaderChar">
    <w:name w:val="Header Char"/>
    <w:link w:val="Header"/>
    <w:rsid w:val="004D12E2"/>
    <w:rPr>
      <w:rFonts w:ascii="Arial" w:hAnsi="Arial" w:cs="Arial"/>
      <w:color w:val="000000"/>
    </w:rPr>
  </w:style>
  <w:style w:type="paragraph" w:styleId="BodyText">
    <w:name w:val="Body Text"/>
    <w:basedOn w:val="Normal"/>
    <w:link w:val="BodyTextChar"/>
    <w:rsid w:val="00DD0750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BodyTextChar">
    <w:name w:val="Body Text Char"/>
    <w:link w:val="BodyText"/>
    <w:rsid w:val="00DD0750"/>
    <w:rPr>
      <w:sz w:val="24"/>
      <w:szCs w:val="24"/>
    </w:rPr>
  </w:style>
  <w:style w:type="character" w:styleId="CommentReference">
    <w:name w:val="annotation reference"/>
    <w:semiHidden/>
    <w:rsid w:val="000060E5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060E5"/>
    <w:pPr>
      <w:tabs>
        <w:tab w:val="clear" w:pos="576"/>
      </w:tabs>
      <w:overflowPunct/>
      <w:autoSpaceDE/>
      <w:autoSpaceDN/>
      <w:adjustRightInd/>
      <w:textAlignment w:val="auto"/>
    </w:pPr>
    <w:rPr>
      <w:rFonts w:cs="Arial"/>
      <w:b/>
      <w:bCs/>
      <w:color w:val="000000"/>
    </w:rPr>
  </w:style>
  <w:style w:type="character" w:styleId="PageNumber">
    <w:name w:val="page number"/>
    <w:basedOn w:val="DefaultParagraphFont"/>
    <w:rsid w:val="00E9188E"/>
  </w:style>
  <w:style w:type="character" w:styleId="FollowedHyperlink">
    <w:name w:val="FollowedHyperlink"/>
    <w:rsid w:val="00A8085D"/>
    <w:rPr>
      <w:color w:val="800080"/>
      <w:u w:val="single"/>
    </w:rPr>
  </w:style>
  <w:style w:type="character" w:customStyle="1" w:styleId="Heading1Char">
    <w:name w:val="Heading 1 Char"/>
    <w:link w:val="Heading1"/>
    <w:rsid w:val="00645B6F"/>
    <w:rPr>
      <w:rFonts w:ascii="Arial" w:eastAsia="Times New Roman" w:hAnsi="Arial" w:cs="Times New Roman"/>
      <w:b/>
      <w:bCs/>
      <w:color w:val="000000"/>
      <w:kern w:val="32"/>
      <w:sz w:val="24"/>
      <w:szCs w:val="32"/>
    </w:rPr>
  </w:style>
  <w:style w:type="character" w:customStyle="1" w:styleId="Heading2Char">
    <w:name w:val="Heading 2 Char"/>
    <w:link w:val="Heading2"/>
    <w:rsid w:val="00645B6F"/>
    <w:rPr>
      <w:rFonts w:ascii="Arial" w:eastAsia="Times New Roman" w:hAnsi="Arial" w:cs="Times New Roman"/>
      <w:b/>
      <w:bCs/>
      <w:i/>
      <w:iCs/>
      <w:color w:val="000000"/>
      <w:szCs w:val="28"/>
    </w:rPr>
  </w:style>
  <w:style w:type="paragraph" w:styleId="NoSpacing">
    <w:name w:val="No Spacing"/>
    <w:uiPriority w:val="1"/>
    <w:qFormat/>
    <w:rsid w:val="00172564"/>
    <w:pPr>
      <w:tabs>
        <w:tab w:val="left" w:pos="547"/>
      </w:tabs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94951E923E7F46BA6647BFD5771C54" ma:contentTypeVersion="0" ma:contentTypeDescription="Create a new document." ma:contentTypeScope="" ma:versionID="009c02b292e6768f1473ad60f3ffc96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9F9E097-FD73-48FF-B79E-AD411B1168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CB47AD-B97B-4323-8BFC-9482073715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E4AE93-5B15-4284-BF96-3FCC4D280B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EE3BDFE-AE26-4BF8-ABC7-96B9F0170FB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51F397B-5B95-4840-948D-F23FCDFF994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Grading Guide</vt:lpstr>
    </vt:vector>
  </TitlesOfParts>
  <Company>Free Spirit Consulting</Company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Grading Guide</dc:title>
  <dc:creator>Apollo Group, Inc.</dc:creator>
  <cp:lastModifiedBy>Marlyne</cp:lastModifiedBy>
  <cp:revision>2</cp:revision>
  <cp:lastPrinted>2007-05-08T20:15:00Z</cp:lastPrinted>
  <dcterms:created xsi:type="dcterms:W3CDTF">2018-03-05T01:56:00Z</dcterms:created>
  <dcterms:modified xsi:type="dcterms:W3CDTF">2018-03-05T01:56:00Z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keholder Page">
    <vt:lpwstr>;#JSSB;#</vt:lpwstr>
  </property>
  <property fmtid="{D5CDD505-2E9C-101B-9397-08002B2CF9AE}" pid="3" name="ContentType">
    <vt:lpwstr>Document</vt:lpwstr>
  </property>
  <property fmtid="{D5CDD505-2E9C-101B-9397-08002B2CF9AE}" pid="4" name="Page Section">
    <vt:lpwstr>;#MBA 2.0;#</vt:lpwstr>
  </property>
  <property fmtid="{D5CDD505-2E9C-101B-9397-08002B2CF9AE}" pid="5" name="Document Category">
    <vt:lpwstr>Final Material Templates</vt:lpwstr>
  </property>
  <property fmtid="{D5CDD505-2E9C-101B-9397-08002B2CF9AE}" pid="6" name="display_urn:schemas-microsoft-com:office:office#ReportOwner">
    <vt:lpwstr>Maria Jolly</vt:lpwstr>
  </property>
  <property fmtid="{D5CDD505-2E9C-101B-9397-08002B2CF9AE}" pid="7" name="Document Order">
    <vt:lpwstr>3.00000000000000</vt:lpwstr>
  </property>
  <property fmtid="{D5CDD505-2E9C-101B-9397-08002B2CF9AE}" pid="8" name="ReportOwner">
    <vt:lpwstr/>
  </property>
  <property fmtid="{D5CDD505-2E9C-101B-9397-08002B2CF9AE}" pid="9" name="ContentTypeId">
    <vt:lpwstr>0x010100F194951E923E7F46BA6647BFD5771C54</vt:lpwstr>
  </property>
</Properties>
</file>