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D4D7C" w:rsidRDefault="006C0EF8">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PESTEL Analysis: </w:t>
      </w:r>
    </w:p>
    <w:p w14:paraId="00000002" w14:textId="77777777" w:rsidR="006D4D7C" w:rsidRDefault="006D4D7C">
      <w:pPr>
        <w:rPr>
          <w:rFonts w:ascii="Times New Roman" w:eastAsia="Times New Roman" w:hAnsi="Times New Roman" w:cs="Times New Roman"/>
          <w:sz w:val="24"/>
          <w:szCs w:val="24"/>
        </w:rPr>
      </w:pPr>
    </w:p>
    <w:p w14:paraId="00000003" w14:textId="77777777" w:rsidR="006D4D7C" w:rsidRDefault="006C0E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Political - A political issue in the drone environment is ensuring that drones do not violate privacy or pose safety risks. Due to these concerns, “governments around the world introduced drone regulations and banned drone flights over </w:t>
      </w:r>
      <w:r>
        <w:rPr>
          <w:rFonts w:ascii="Times New Roman" w:eastAsia="Times New Roman" w:hAnsi="Times New Roman" w:cs="Times New Roman"/>
          <w:sz w:val="24"/>
          <w:szCs w:val="24"/>
        </w:rPr>
        <w:t>selected facilities and locations in support of the national security and people’s safety” (</w:t>
      </w:r>
      <w:proofErr w:type="spellStart"/>
      <w:r>
        <w:rPr>
          <w:rFonts w:ascii="Times New Roman" w:eastAsia="Times New Roman" w:hAnsi="Times New Roman" w:cs="Times New Roman"/>
          <w:sz w:val="24"/>
          <w:szCs w:val="24"/>
        </w:rPr>
        <w:t>Mandourah</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Hochmair</w:t>
      </w:r>
      <w:proofErr w:type="spellEnd"/>
      <w:r>
        <w:rPr>
          <w:rFonts w:ascii="Times New Roman" w:eastAsia="Times New Roman" w:hAnsi="Times New Roman" w:cs="Times New Roman"/>
          <w:sz w:val="24"/>
          <w:szCs w:val="24"/>
        </w:rPr>
        <w:t>, 2024). Additionally, the Federal Aviation Administration has required that all drone owners register their drones to help manage these potenti</w:t>
      </w:r>
      <w:r>
        <w:rPr>
          <w:rFonts w:ascii="Times New Roman" w:eastAsia="Times New Roman" w:hAnsi="Times New Roman" w:cs="Times New Roman"/>
          <w:sz w:val="24"/>
          <w:szCs w:val="24"/>
        </w:rPr>
        <w:t>al safety and privacy issues (</w:t>
      </w:r>
      <w:proofErr w:type="spellStart"/>
      <w:r>
        <w:rPr>
          <w:rFonts w:ascii="Times New Roman" w:eastAsia="Times New Roman" w:hAnsi="Times New Roman" w:cs="Times New Roman"/>
          <w:sz w:val="24"/>
          <w:szCs w:val="24"/>
        </w:rPr>
        <w:t>Mandourah</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Hochmair</w:t>
      </w:r>
      <w:proofErr w:type="spellEnd"/>
      <w:r>
        <w:rPr>
          <w:rFonts w:ascii="Times New Roman" w:eastAsia="Times New Roman" w:hAnsi="Times New Roman" w:cs="Times New Roman"/>
          <w:sz w:val="24"/>
          <w:szCs w:val="24"/>
        </w:rPr>
        <w:t>, 2024).</w:t>
      </w:r>
    </w:p>
    <w:p w14:paraId="00000004" w14:textId="77777777" w:rsidR="006D4D7C" w:rsidRDefault="006D4D7C">
      <w:pPr>
        <w:rPr>
          <w:rFonts w:ascii="Times New Roman" w:eastAsia="Times New Roman" w:hAnsi="Times New Roman" w:cs="Times New Roman"/>
          <w:sz w:val="24"/>
          <w:szCs w:val="24"/>
        </w:rPr>
      </w:pPr>
    </w:p>
    <w:p w14:paraId="00000005" w14:textId="77777777" w:rsidR="006D4D7C" w:rsidRDefault="006C0EF8">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 A social aspect that impacts drone technology is consumer innovativeness. A study was conducted to test how receptive consumers are to innovative technologies, specifically drones for foo</w:t>
      </w:r>
      <w:r>
        <w:rPr>
          <w:rFonts w:ascii="Times New Roman" w:eastAsia="Times New Roman" w:hAnsi="Times New Roman" w:cs="Times New Roman"/>
          <w:sz w:val="24"/>
          <w:szCs w:val="24"/>
        </w:rPr>
        <w:t xml:space="preserve">d delivery. The study found that consumers who enjoy trying new products, prefer functional items, seek personal enjoyment, and like to make purchases that impress others, were more likely to have a positive attitude toward drone deliveries (Hwang, Kim, &amp; </w:t>
      </w:r>
      <w:r>
        <w:rPr>
          <w:rFonts w:ascii="Times New Roman" w:eastAsia="Times New Roman" w:hAnsi="Times New Roman" w:cs="Times New Roman"/>
          <w:sz w:val="24"/>
          <w:szCs w:val="24"/>
        </w:rPr>
        <w:t>Lee, 2021). This is important because it highlights society’s perception of drones as an innovative technology.</w:t>
      </w:r>
    </w:p>
    <w:p w14:paraId="00000006" w14:textId="77777777" w:rsidR="006D4D7C" w:rsidRDefault="006D4D7C">
      <w:pPr>
        <w:rPr>
          <w:rFonts w:ascii="Times New Roman" w:eastAsia="Times New Roman" w:hAnsi="Times New Roman" w:cs="Times New Roman"/>
          <w:sz w:val="24"/>
          <w:szCs w:val="24"/>
        </w:rPr>
      </w:pPr>
    </w:p>
    <w:p w14:paraId="00000007" w14:textId="77777777" w:rsidR="006D4D7C" w:rsidRDefault="006C0EF8">
      <w:pPr>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Technological - A technological aspect of drones is highlighted in Raffaello D'Andrea's TED Talk, where he explains and demonstrates the use of</w:t>
      </w:r>
      <w:r>
        <w:rPr>
          <w:rFonts w:ascii="Times New Roman" w:eastAsia="Times New Roman" w:hAnsi="Times New Roman" w:cs="Times New Roman"/>
          <w:sz w:val="24"/>
          <w:szCs w:val="24"/>
        </w:rPr>
        <w:t xml:space="preserve"> quadcopters. These drones operate using automatic feedback control, relying on algorithms, mathematical models, and control theory to fly (D'Andrea, 2014). D'Andrea metaphorically compares these advanced drone models to real-life athletes, showcasing thei</w:t>
      </w:r>
      <w:r>
        <w:rPr>
          <w:rFonts w:ascii="Times New Roman" w:eastAsia="Times New Roman" w:hAnsi="Times New Roman" w:cs="Times New Roman"/>
          <w:sz w:val="24"/>
          <w:szCs w:val="24"/>
        </w:rPr>
        <w:t xml:space="preserve">r abilities to balance, hit objects, and perform various movements. This demonstrates the impressive technological advancements of drones and their potential to handle different tasks efficiently. </w:t>
      </w:r>
    </w:p>
    <w:p w14:paraId="00000008" w14:textId="77777777" w:rsidR="006D4D7C" w:rsidRDefault="006D4D7C">
      <w:pPr>
        <w:rPr>
          <w:rFonts w:ascii="Times New Roman" w:eastAsia="Times New Roman" w:hAnsi="Times New Roman" w:cs="Times New Roman"/>
          <w:sz w:val="24"/>
          <w:szCs w:val="24"/>
        </w:rPr>
      </w:pPr>
    </w:p>
    <w:p w14:paraId="00000009" w14:textId="77777777" w:rsidR="006D4D7C" w:rsidRDefault="006C0E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 An environmental benefit of using drones </w:t>
      </w:r>
      <w:r>
        <w:rPr>
          <w:rFonts w:ascii="Times New Roman" w:eastAsia="Times New Roman" w:hAnsi="Times New Roman" w:cs="Times New Roman"/>
          <w:sz w:val="24"/>
          <w:szCs w:val="24"/>
        </w:rPr>
        <w:t xml:space="preserve">is the reduction of energy consumption and greenhouse gas emissions. This study looks at how airspace planning and different trajectory algorithms affect energy use in unmanned aerial vehicles (ElSayed &amp; Mohamed, 2022). It shows that optimizing trajectory </w:t>
      </w:r>
      <w:r>
        <w:rPr>
          <w:rFonts w:ascii="Times New Roman" w:eastAsia="Times New Roman" w:hAnsi="Times New Roman" w:cs="Times New Roman"/>
          <w:sz w:val="24"/>
          <w:szCs w:val="24"/>
        </w:rPr>
        <w:t xml:space="preserve">planning can significantly reduce energy consumption, making drone operations more eco-friendly and safer for the environment. </w:t>
      </w:r>
    </w:p>
    <w:p w14:paraId="0000000A" w14:textId="77777777" w:rsidR="006D4D7C" w:rsidRDefault="006D4D7C">
      <w:pPr>
        <w:rPr>
          <w:rFonts w:ascii="Times New Roman" w:eastAsia="Times New Roman" w:hAnsi="Times New Roman" w:cs="Times New Roman"/>
          <w:sz w:val="24"/>
          <w:szCs w:val="24"/>
        </w:rPr>
      </w:pPr>
    </w:p>
    <w:p w14:paraId="0000000B" w14:textId="77777777" w:rsidR="006D4D7C" w:rsidRDefault="006C0E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Legal - A legal aspect of drone use is safety and security concerns. Drones, which can weigh anywhere from a few hundred grams </w:t>
      </w:r>
      <w:r>
        <w:rPr>
          <w:rFonts w:ascii="Times New Roman" w:eastAsia="Times New Roman" w:hAnsi="Times New Roman" w:cs="Times New Roman"/>
          <w:sz w:val="24"/>
          <w:szCs w:val="24"/>
        </w:rPr>
        <w:t>to several tens of kilograms and fly at altitudes ranging from one hundred meters to several thousand meters, can pose a threat to people, vehicles, and operations if an incident occurs (Tran &amp; Nguyen, 2022). Additionally, “Drones can collect information a</w:t>
      </w:r>
      <w:r>
        <w:rPr>
          <w:rFonts w:ascii="Times New Roman" w:eastAsia="Times New Roman" w:hAnsi="Times New Roman" w:cs="Times New Roman"/>
          <w:sz w:val="24"/>
          <w:szCs w:val="24"/>
        </w:rPr>
        <w:t xml:space="preserve">nd images of organizations or individuals illegally” (Tran &amp; Nguyen, 2022). These risks highlight the importance of strong regulations to ensure drones are used safely and responsibly. </w:t>
      </w:r>
    </w:p>
    <w:p w14:paraId="0000000C" w14:textId="77777777" w:rsidR="006D4D7C" w:rsidRDefault="006D4D7C">
      <w:pPr>
        <w:rPr>
          <w:rFonts w:ascii="Times New Roman" w:eastAsia="Times New Roman" w:hAnsi="Times New Roman" w:cs="Times New Roman"/>
          <w:sz w:val="24"/>
          <w:szCs w:val="24"/>
        </w:rPr>
      </w:pPr>
    </w:p>
    <w:p w14:paraId="0000000D" w14:textId="77777777" w:rsidR="006D4D7C" w:rsidRDefault="006D4D7C">
      <w:pPr>
        <w:rPr>
          <w:rFonts w:ascii="Times New Roman" w:eastAsia="Times New Roman" w:hAnsi="Times New Roman" w:cs="Times New Roman"/>
          <w:sz w:val="24"/>
          <w:szCs w:val="24"/>
        </w:rPr>
      </w:pPr>
    </w:p>
    <w:p w14:paraId="0000000E" w14:textId="77777777" w:rsidR="006D4D7C" w:rsidRDefault="006C0EF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Five Forces: </w:t>
      </w:r>
      <w:r>
        <w:rPr>
          <w:rFonts w:ascii="Times New Roman" w:eastAsia="Times New Roman" w:hAnsi="Times New Roman" w:cs="Times New Roman"/>
          <w:sz w:val="24"/>
          <w:szCs w:val="24"/>
        </w:rPr>
        <w:br/>
      </w:r>
    </w:p>
    <w:p w14:paraId="0000000F" w14:textId="77777777" w:rsidR="006D4D7C" w:rsidRDefault="006C0EF8">
      <w:pPr>
        <w:rPr>
          <w:rFonts w:ascii="Times New Roman" w:eastAsia="Times New Roman" w:hAnsi="Times New Roman" w:cs="Times New Roman"/>
          <w:sz w:val="24"/>
          <w:szCs w:val="24"/>
        </w:rPr>
      </w:pPr>
      <w:r>
        <w:rPr>
          <w:rFonts w:ascii="Times New Roman" w:eastAsia="Times New Roman" w:hAnsi="Times New Roman" w:cs="Times New Roman"/>
          <w:sz w:val="24"/>
          <w:szCs w:val="24"/>
        </w:rPr>
        <w:t>Substitutes-</w:t>
      </w:r>
      <w:r>
        <w:rPr>
          <w:rFonts w:ascii="Times New Roman" w:eastAsia="Times New Roman" w:hAnsi="Times New Roman" w:cs="Times New Roman"/>
          <w:sz w:val="24"/>
          <w:szCs w:val="24"/>
        </w:rPr>
        <w:br/>
      </w:r>
    </w:p>
    <w:p w14:paraId="00000010" w14:textId="77777777" w:rsidR="006D4D7C" w:rsidRDefault="006C0EF8">
      <w:pPr>
        <w:rPr>
          <w:rFonts w:ascii="Times New Roman" w:eastAsia="Times New Roman" w:hAnsi="Times New Roman" w:cs="Times New Roman"/>
          <w:sz w:val="24"/>
          <w:szCs w:val="24"/>
        </w:rPr>
      </w:pPr>
      <w:r>
        <w:rPr>
          <w:rFonts w:ascii="Times New Roman" w:eastAsia="Times New Roman" w:hAnsi="Times New Roman" w:cs="Times New Roman"/>
          <w:sz w:val="24"/>
          <w:szCs w:val="24"/>
        </w:rPr>
        <w:t>Suppliers-</w:t>
      </w:r>
      <w:r>
        <w:rPr>
          <w:rFonts w:ascii="Times New Roman" w:eastAsia="Times New Roman" w:hAnsi="Times New Roman" w:cs="Times New Roman"/>
          <w:sz w:val="24"/>
          <w:szCs w:val="24"/>
        </w:rPr>
        <w:br/>
      </w:r>
    </w:p>
    <w:p w14:paraId="00000011" w14:textId="77777777" w:rsidR="006D4D7C" w:rsidRDefault="006C0EF8">
      <w:pPr>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Entrants-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Indust</w:t>
      </w:r>
      <w:r>
        <w:rPr>
          <w:rFonts w:ascii="Times New Roman" w:eastAsia="Times New Roman" w:hAnsi="Times New Roman" w:cs="Times New Roman"/>
          <w:sz w:val="24"/>
          <w:szCs w:val="24"/>
        </w:rPr>
        <w:t>ry competitors-</w:t>
      </w:r>
    </w:p>
    <w:p w14:paraId="00000012" w14:textId="77777777" w:rsidR="006D4D7C" w:rsidRDefault="006D4D7C">
      <w:pPr>
        <w:rPr>
          <w:rFonts w:ascii="Times New Roman" w:eastAsia="Times New Roman" w:hAnsi="Times New Roman" w:cs="Times New Roman"/>
          <w:sz w:val="24"/>
          <w:szCs w:val="24"/>
        </w:rPr>
      </w:pPr>
    </w:p>
    <w:p w14:paraId="00000013" w14:textId="77777777" w:rsidR="006D4D7C" w:rsidRDefault="006C0EF8">
      <w:pPr>
        <w:rPr>
          <w:rFonts w:ascii="Times New Roman" w:eastAsia="Times New Roman" w:hAnsi="Times New Roman" w:cs="Times New Roman"/>
          <w:sz w:val="24"/>
          <w:szCs w:val="24"/>
        </w:rPr>
      </w:pPr>
      <w:r>
        <w:rPr>
          <w:rFonts w:ascii="Times New Roman" w:eastAsia="Times New Roman" w:hAnsi="Times New Roman" w:cs="Times New Roman"/>
          <w:sz w:val="24"/>
          <w:szCs w:val="24"/>
        </w:rPr>
        <w:t>Buyers-</w:t>
      </w:r>
    </w:p>
    <w:p w14:paraId="00000014" w14:textId="77777777" w:rsidR="006D4D7C" w:rsidRDefault="006D4D7C">
      <w:pPr>
        <w:rPr>
          <w:rFonts w:ascii="Times New Roman" w:eastAsia="Times New Roman" w:hAnsi="Times New Roman" w:cs="Times New Roman"/>
          <w:sz w:val="24"/>
          <w:szCs w:val="24"/>
        </w:rPr>
      </w:pPr>
    </w:p>
    <w:p w14:paraId="00000015" w14:textId="77777777" w:rsidR="006D4D7C" w:rsidRDefault="006D4D7C">
      <w:pPr>
        <w:rPr>
          <w:rFonts w:ascii="Times New Roman" w:eastAsia="Times New Roman" w:hAnsi="Times New Roman" w:cs="Times New Roman"/>
          <w:sz w:val="24"/>
          <w:szCs w:val="24"/>
        </w:rPr>
      </w:pPr>
    </w:p>
    <w:p w14:paraId="00000016" w14:textId="77777777" w:rsidR="006D4D7C" w:rsidRDefault="006D4D7C">
      <w:pPr>
        <w:rPr>
          <w:rFonts w:ascii="Times New Roman" w:eastAsia="Times New Roman" w:hAnsi="Times New Roman" w:cs="Times New Roman"/>
          <w:sz w:val="24"/>
          <w:szCs w:val="24"/>
        </w:rPr>
      </w:pPr>
    </w:p>
    <w:p w14:paraId="00000017" w14:textId="77777777" w:rsidR="006D4D7C" w:rsidRDefault="006D4D7C">
      <w:pPr>
        <w:rPr>
          <w:rFonts w:ascii="Times New Roman" w:eastAsia="Times New Roman" w:hAnsi="Times New Roman" w:cs="Times New Roman"/>
          <w:sz w:val="24"/>
          <w:szCs w:val="24"/>
        </w:rPr>
      </w:pPr>
    </w:p>
    <w:p w14:paraId="00000018" w14:textId="77777777" w:rsidR="006D4D7C" w:rsidRDefault="006D4D7C">
      <w:pPr>
        <w:rPr>
          <w:rFonts w:ascii="Times New Roman" w:eastAsia="Times New Roman" w:hAnsi="Times New Roman" w:cs="Times New Roman"/>
          <w:sz w:val="24"/>
          <w:szCs w:val="24"/>
        </w:rPr>
      </w:pPr>
    </w:p>
    <w:p w14:paraId="00000019" w14:textId="77777777" w:rsidR="006D4D7C" w:rsidRDefault="006D4D7C">
      <w:pPr>
        <w:rPr>
          <w:rFonts w:ascii="Times New Roman" w:eastAsia="Times New Roman" w:hAnsi="Times New Roman" w:cs="Times New Roman"/>
          <w:sz w:val="24"/>
          <w:szCs w:val="24"/>
        </w:rPr>
      </w:pPr>
    </w:p>
    <w:p w14:paraId="0000001A" w14:textId="77777777" w:rsidR="006D4D7C" w:rsidRDefault="006D4D7C">
      <w:pPr>
        <w:rPr>
          <w:rFonts w:ascii="Times New Roman" w:eastAsia="Times New Roman" w:hAnsi="Times New Roman" w:cs="Times New Roman"/>
          <w:sz w:val="24"/>
          <w:szCs w:val="24"/>
        </w:rPr>
      </w:pPr>
    </w:p>
    <w:p w14:paraId="0000001B" w14:textId="77777777" w:rsidR="006D4D7C" w:rsidRDefault="006D4D7C">
      <w:pPr>
        <w:rPr>
          <w:rFonts w:ascii="Times New Roman" w:eastAsia="Times New Roman" w:hAnsi="Times New Roman" w:cs="Times New Roman"/>
          <w:sz w:val="24"/>
          <w:szCs w:val="24"/>
        </w:rPr>
      </w:pPr>
    </w:p>
    <w:p w14:paraId="0000001C" w14:textId="77777777" w:rsidR="006D4D7C" w:rsidRDefault="006D4D7C">
      <w:pPr>
        <w:rPr>
          <w:rFonts w:ascii="Times New Roman" w:eastAsia="Times New Roman" w:hAnsi="Times New Roman" w:cs="Times New Roman"/>
          <w:sz w:val="24"/>
          <w:szCs w:val="24"/>
        </w:rPr>
      </w:pPr>
    </w:p>
    <w:p w14:paraId="0000001D" w14:textId="77777777" w:rsidR="006D4D7C" w:rsidRDefault="006D4D7C">
      <w:pPr>
        <w:rPr>
          <w:rFonts w:ascii="Times New Roman" w:eastAsia="Times New Roman" w:hAnsi="Times New Roman" w:cs="Times New Roman"/>
          <w:sz w:val="24"/>
          <w:szCs w:val="24"/>
        </w:rPr>
      </w:pPr>
    </w:p>
    <w:p w14:paraId="0000001E" w14:textId="77777777" w:rsidR="006D4D7C" w:rsidRDefault="006D4D7C">
      <w:pPr>
        <w:rPr>
          <w:rFonts w:ascii="Times New Roman" w:eastAsia="Times New Roman" w:hAnsi="Times New Roman" w:cs="Times New Roman"/>
          <w:sz w:val="24"/>
          <w:szCs w:val="24"/>
        </w:rPr>
      </w:pPr>
    </w:p>
    <w:p w14:paraId="0000001F" w14:textId="77777777" w:rsidR="006D4D7C" w:rsidRDefault="006D4D7C">
      <w:pPr>
        <w:rPr>
          <w:rFonts w:ascii="Times New Roman" w:eastAsia="Times New Roman" w:hAnsi="Times New Roman" w:cs="Times New Roman"/>
          <w:sz w:val="24"/>
          <w:szCs w:val="24"/>
        </w:rPr>
      </w:pPr>
    </w:p>
    <w:p w14:paraId="00000020" w14:textId="77777777" w:rsidR="006D4D7C" w:rsidRDefault="006D4D7C">
      <w:pPr>
        <w:rPr>
          <w:rFonts w:ascii="Times New Roman" w:eastAsia="Times New Roman" w:hAnsi="Times New Roman" w:cs="Times New Roman"/>
          <w:sz w:val="24"/>
          <w:szCs w:val="24"/>
        </w:rPr>
      </w:pPr>
    </w:p>
    <w:p w14:paraId="00000021" w14:textId="77777777" w:rsidR="006D4D7C" w:rsidRDefault="006D4D7C">
      <w:pPr>
        <w:rPr>
          <w:rFonts w:ascii="Times New Roman" w:eastAsia="Times New Roman" w:hAnsi="Times New Roman" w:cs="Times New Roman"/>
          <w:sz w:val="24"/>
          <w:szCs w:val="24"/>
        </w:rPr>
      </w:pPr>
    </w:p>
    <w:p w14:paraId="00000022" w14:textId="77777777" w:rsidR="006D4D7C" w:rsidRDefault="006D4D7C">
      <w:pPr>
        <w:rPr>
          <w:rFonts w:ascii="Times New Roman" w:eastAsia="Times New Roman" w:hAnsi="Times New Roman" w:cs="Times New Roman"/>
          <w:sz w:val="24"/>
          <w:szCs w:val="24"/>
        </w:rPr>
      </w:pPr>
    </w:p>
    <w:p w14:paraId="00000023" w14:textId="77777777" w:rsidR="006D4D7C" w:rsidRDefault="006D4D7C">
      <w:pPr>
        <w:rPr>
          <w:rFonts w:ascii="Times New Roman" w:eastAsia="Times New Roman" w:hAnsi="Times New Roman" w:cs="Times New Roman"/>
          <w:sz w:val="24"/>
          <w:szCs w:val="24"/>
        </w:rPr>
      </w:pPr>
    </w:p>
    <w:p w14:paraId="00000024" w14:textId="77777777" w:rsidR="006D4D7C" w:rsidRDefault="006D4D7C">
      <w:pPr>
        <w:rPr>
          <w:rFonts w:ascii="Times New Roman" w:eastAsia="Times New Roman" w:hAnsi="Times New Roman" w:cs="Times New Roman"/>
          <w:sz w:val="24"/>
          <w:szCs w:val="24"/>
        </w:rPr>
      </w:pPr>
    </w:p>
    <w:p w14:paraId="00000025" w14:textId="77777777" w:rsidR="006D4D7C" w:rsidRDefault="006D4D7C">
      <w:pPr>
        <w:rPr>
          <w:rFonts w:ascii="Times New Roman" w:eastAsia="Times New Roman" w:hAnsi="Times New Roman" w:cs="Times New Roman"/>
          <w:sz w:val="24"/>
          <w:szCs w:val="24"/>
        </w:rPr>
      </w:pPr>
    </w:p>
    <w:p w14:paraId="00000026" w14:textId="77777777" w:rsidR="006D4D7C" w:rsidRDefault="006C0EF8">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00000027" w14:textId="77777777" w:rsidR="006D4D7C" w:rsidRDefault="006D4D7C">
      <w:pPr>
        <w:rPr>
          <w:rFonts w:ascii="Times New Roman" w:eastAsia="Times New Roman" w:hAnsi="Times New Roman" w:cs="Times New Roman"/>
          <w:sz w:val="24"/>
          <w:szCs w:val="24"/>
        </w:rPr>
      </w:pPr>
    </w:p>
    <w:p w14:paraId="00000028" w14:textId="77777777" w:rsidR="006D4D7C" w:rsidRDefault="006C0E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D'Andrea, R. (2014, February). </w:t>
      </w:r>
      <w:r>
        <w:rPr>
          <w:rFonts w:ascii="Times New Roman" w:eastAsia="Times New Roman" w:hAnsi="Times New Roman" w:cs="Times New Roman"/>
          <w:i/>
          <w:sz w:val="24"/>
          <w:szCs w:val="24"/>
        </w:rPr>
        <w:t>The astounding athletic power of quadcopters</w:t>
      </w:r>
      <w:r>
        <w:rPr>
          <w:rFonts w:ascii="Times New Roman" w:eastAsia="Times New Roman" w:hAnsi="Times New Roman" w:cs="Times New Roman"/>
          <w:sz w:val="24"/>
          <w:szCs w:val="24"/>
        </w:rPr>
        <w:t xml:space="preserve">. TED Conferences. </w:t>
      </w:r>
      <w:hyperlink r:id="rId4">
        <w:r>
          <w:rPr>
            <w:rFonts w:ascii="Times New Roman" w:eastAsia="Times New Roman" w:hAnsi="Times New Roman" w:cs="Times New Roman"/>
            <w:sz w:val="24"/>
            <w:szCs w:val="24"/>
            <w:u w:val="single"/>
          </w:rPr>
          <w:t>https://www.ted.com/talks/raffaello_d_andrea_the_astounding_athletic_power_of_quadcopters</w:t>
        </w:r>
      </w:hyperlink>
    </w:p>
    <w:p w14:paraId="00000029" w14:textId="77777777" w:rsidR="006D4D7C" w:rsidRDefault="006D4D7C">
      <w:pPr>
        <w:rPr>
          <w:rFonts w:ascii="Times New Roman" w:eastAsia="Times New Roman" w:hAnsi="Times New Roman" w:cs="Times New Roman"/>
          <w:sz w:val="24"/>
          <w:szCs w:val="24"/>
        </w:rPr>
      </w:pPr>
    </w:p>
    <w:p w14:paraId="0000002A" w14:textId="77777777" w:rsidR="006D4D7C" w:rsidRDefault="006C0EF8">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ElSayed, M., &amp; Mohamed, M. (2022). The Impact of Airspace </w:t>
      </w:r>
      <w:r>
        <w:rPr>
          <w:rFonts w:ascii="Times New Roman" w:eastAsia="Times New Roman" w:hAnsi="Times New Roman" w:cs="Times New Roman"/>
          <w:sz w:val="24"/>
          <w:szCs w:val="24"/>
          <w:highlight w:val="white"/>
        </w:rPr>
        <w:t xml:space="preserve">Discretization on the Energy Consumption of Autonomous Unmanned Aerial Vehicles (Drones). </w:t>
      </w:r>
      <w:r>
        <w:rPr>
          <w:rFonts w:ascii="Times New Roman" w:eastAsia="Times New Roman" w:hAnsi="Times New Roman" w:cs="Times New Roman"/>
          <w:i/>
          <w:sz w:val="24"/>
          <w:szCs w:val="24"/>
          <w:highlight w:val="white"/>
        </w:rPr>
        <w:t>Energies (Basel)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15</w:t>
      </w:r>
      <w:r>
        <w:rPr>
          <w:rFonts w:ascii="Times New Roman" w:eastAsia="Times New Roman" w:hAnsi="Times New Roman" w:cs="Times New Roman"/>
          <w:sz w:val="24"/>
          <w:szCs w:val="24"/>
          <w:highlight w:val="white"/>
        </w:rPr>
        <w:t>(14), 5074-. https://doi.org/10.3390/en15145074</w:t>
      </w:r>
    </w:p>
    <w:p w14:paraId="0000002B" w14:textId="77777777" w:rsidR="006D4D7C" w:rsidRDefault="006D4D7C">
      <w:pPr>
        <w:rPr>
          <w:rFonts w:ascii="Times New Roman" w:eastAsia="Times New Roman" w:hAnsi="Times New Roman" w:cs="Times New Roman"/>
          <w:sz w:val="24"/>
          <w:szCs w:val="24"/>
        </w:rPr>
      </w:pPr>
    </w:p>
    <w:p w14:paraId="0000002C" w14:textId="77777777" w:rsidR="006D4D7C" w:rsidRDefault="006C0EF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Hwang, J., Kim, J. J., &amp; Lee, K.-W. (2021). Investigating consumer innovativeness in the context </w:t>
      </w:r>
      <w:r>
        <w:rPr>
          <w:rFonts w:ascii="Times New Roman" w:eastAsia="Times New Roman" w:hAnsi="Times New Roman" w:cs="Times New Roman"/>
          <w:sz w:val="24"/>
          <w:szCs w:val="24"/>
          <w:highlight w:val="white"/>
        </w:rPr>
        <w:t xml:space="preserve">of drone food delivery services: Its impact on attitude and behavioral intentions. </w:t>
      </w:r>
      <w:r>
        <w:rPr>
          <w:rFonts w:ascii="Times New Roman" w:eastAsia="Times New Roman" w:hAnsi="Times New Roman" w:cs="Times New Roman"/>
          <w:i/>
          <w:sz w:val="24"/>
          <w:szCs w:val="24"/>
          <w:highlight w:val="white"/>
        </w:rPr>
        <w:t>Technological Forecasting &amp; Social Change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163</w:t>
      </w:r>
      <w:r>
        <w:rPr>
          <w:rFonts w:ascii="Times New Roman" w:eastAsia="Times New Roman" w:hAnsi="Times New Roman" w:cs="Times New Roman"/>
          <w:sz w:val="24"/>
          <w:szCs w:val="24"/>
          <w:highlight w:val="white"/>
        </w:rPr>
        <w:t xml:space="preserve">, 120433-. </w:t>
      </w:r>
      <w:hyperlink r:id="rId5">
        <w:r>
          <w:rPr>
            <w:rFonts w:ascii="Times New Roman" w:eastAsia="Times New Roman" w:hAnsi="Times New Roman" w:cs="Times New Roman"/>
            <w:color w:val="1155CC"/>
            <w:sz w:val="24"/>
            <w:szCs w:val="24"/>
            <w:highlight w:val="white"/>
            <w:u w:val="single"/>
          </w:rPr>
          <w:t>https://doi.org/10.1016/j.techfore.2020.120433</w:t>
        </w:r>
      </w:hyperlink>
    </w:p>
    <w:p w14:paraId="0000002D" w14:textId="77777777" w:rsidR="006D4D7C" w:rsidRDefault="006D4D7C">
      <w:pPr>
        <w:rPr>
          <w:rFonts w:ascii="Times New Roman" w:eastAsia="Times New Roman" w:hAnsi="Times New Roman" w:cs="Times New Roman"/>
          <w:sz w:val="24"/>
          <w:szCs w:val="24"/>
          <w:highlight w:val="white"/>
        </w:rPr>
      </w:pPr>
    </w:p>
    <w:p w14:paraId="0000002E" w14:textId="77777777" w:rsidR="006D4D7C" w:rsidRDefault="006C0EF8">
      <w:pPr>
        <w:rPr>
          <w:rFonts w:ascii="Times New Roman" w:eastAsia="Times New Roman" w:hAnsi="Times New Roman" w:cs="Times New Roman"/>
          <w:sz w:val="24"/>
          <w:szCs w:val="24"/>
          <w:highlight w:val="white"/>
        </w:rPr>
      </w:pPr>
      <w:r>
        <w:rPr>
          <w:rFonts w:ascii="Times New Roman" w:eastAsia="Times New Roman" w:hAnsi="Times New Roman" w:cs="Times New Roman"/>
          <w:color w:val="202122"/>
          <w:sz w:val="24"/>
          <w:szCs w:val="24"/>
          <w:highlight w:val="white"/>
        </w:rPr>
        <w:t>Ke</w:t>
      </w:r>
      <w:r>
        <w:rPr>
          <w:rFonts w:ascii="Times New Roman" w:eastAsia="Times New Roman" w:hAnsi="Times New Roman" w:cs="Times New Roman"/>
          <w:color w:val="202122"/>
          <w:sz w:val="24"/>
          <w:szCs w:val="24"/>
          <w:highlight w:val="white"/>
        </w:rPr>
        <w:t xml:space="preserve">tchen, D. J., &amp; Short, J. C. (2022). </w:t>
      </w:r>
      <w:r>
        <w:rPr>
          <w:rFonts w:ascii="Times New Roman" w:eastAsia="Times New Roman" w:hAnsi="Times New Roman" w:cs="Times New Roman"/>
          <w:i/>
          <w:color w:val="202122"/>
          <w:sz w:val="24"/>
          <w:szCs w:val="24"/>
          <w:highlight w:val="white"/>
        </w:rPr>
        <w:t>Mastering strategic management</w:t>
      </w:r>
      <w:r>
        <w:rPr>
          <w:rFonts w:ascii="Times New Roman" w:eastAsia="Times New Roman" w:hAnsi="Times New Roman" w:cs="Times New Roman"/>
          <w:color w:val="202122"/>
          <w:sz w:val="24"/>
          <w:szCs w:val="24"/>
          <w:highlight w:val="white"/>
        </w:rPr>
        <w:t xml:space="preserve"> (3 ed.). </w:t>
      </w:r>
      <w:proofErr w:type="spellStart"/>
      <w:r>
        <w:rPr>
          <w:rFonts w:ascii="Times New Roman" w:eastAsia="Times New Roman" w:hAnsi="Times New Roman" w:cs="Times New Roman"/>
          <w:color w:val="202122"/>
          <w:sz w:val="24"/>
          <w:szCs w:val="24"/>
          <w:highlight w:val="white"/>
        </w:rPr>
        <w:t>FlatWorld</w:t>
      </w:r>
      <w:proofErr w:type="spellEnd"/>
      <w:r>
        <w:rPr>
          <w:rFonts w:ascii="Times New Roman" w:eastAsia="Times New Roman" w:hAnsi="Times New Roman" w:cs="Times New Roman"/>
          <w:color w:val="202122"/>
          <w:sz w:val="24"/>
          <w:szCs w:val="24"/>
          <w:highlight w:val="white"/>
        </w:rPr>
        <w:t>.</w:t>
      </w:r>
    </w:p>
    <w:p w14:paraId="0000002F" w14:textId="77777777" w:rsidR="006D4D7C" w:rsidRDefault="006D4D7C">
      <w:pPr>
        <w:rPr>
          <w:rFonts w:ascii="Times New Roman" w:eastAsia="Times New Roman" w:hAnsi="Times New Roman" w:cs="Times New Roman"/>
          <w:sz w:val="24"/>
          <w:szCs w:val="24"/>
        </w:rPr>
      </w:pPr>
    </w:p>
    <w:p w14:paraId="00000030" w14:textId="77777777" w:rsidR="006D4D7C" w:rsidRDefault="006C0EF8">
      <w:pP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Mandourah</w:t>
      </w:r>
      <w:proofErr w:type="spellEnd"/>
      <w:r>
        <w:rPr>
          <w:rFonts w:ascii="Times New Roman" w:eastAsia="Times New Roman" w:hAnsi="Times New Roman" w:cs="Times New Roman"/>
          <w:sz w:val="24"/>
          <w:szCs w:val="24"/>
          <w:highlight w:val="white"/>
        </w:rPr>
        <w:t xml:space="preserve">, A., &amp; </w:t>
      </w:r>
      <w:proofErr w:type="spellStart"/>
      <w:r>
        <w:rPr>
          <w:rFonts w:ascii="Times New Roman" w:eastAsia="Times New Roman" w:hAnsi="Times New Roman" w:cs="Times New Roman"/>
          <w:sz w:val="24"/>
          <w:szCs w:val="24"/>
          <w:highlight w:val="white"/>
        </w:rPr>
        <w:t>Hochmair</w:t>
      </w:r>
      <w:proofErr w:type="spellEnd"/>
      <w:r>
        <w:rPr>
          <w:rFonts w:ascii="Times New Roman" w:eastAsia="Times New Roman" w:hAnsi="Times New Roman" w:cs="Times New Roman"/>
          <w:sz w:val="24"/>
          <w:szCs w:val="24"/>
          <w:highlight w:val="white"/>
        </w:rPr>
        <w:t xml:space="preserve">, H. (2024). Analyzing the violation of drone regulations in three VGI drone portals across the US, the UK, and France. </w:t>
      </w:r>
      <w:r>
        <w:rPr>
          <w:rFonts w:ascii="Times New Roman" w:eastAsia="Times New Roman" w:hAnsi="Times New Roman" w:cs="Times New Roman"/>
          <w:i/>
          <w:sz w:val="24"/>
          <w:szCs w:val="24"/>
          <w:highlight w:val="white"/>
        </w:rPr>
        <w:t xml:space="preserve">Geo-Spatial </w:t>
      </w:r>
      <w:r>
        <w:rPr>
          <w:rFonts w:ascii="Times New Roman" w:eastAsia="Times New Roman" w:hAnsi="Times New Roman" w:cs="Times New Roman"/>
          <w:i/>
          <w:sz w:val="24"/>
          <w:szCs w:val="24"/>
          <w:highlight w:val="white"/>
        </w:rPr>
        <w:t>Information Science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27</w:t>
      </w:r>
      <w:r>
        <w:rPr>
          <w:rFonts w:ascii="Times New Roman" w:eastAsia="Times New Roman" w:hAnsi="Times New Roman" w:cs="Times New Roman"/>
          <w:sz w:val="24"/>
          <w:szCs w:val="24"/>
          <w:highlight w:val="white"/>
        </w:rPr>
        <w:t xml:space="preserve">(2), 364–383. </w:t>
      </w:r>
      <w:hyperlink r:id="rId6">
        <w:r>
          <w:rPr>
            <w:rFonts w:ascii="Times New Roman" w:eastAsia="Times New Roman" w:hAnsi="Times New Roman" w:cs="Times New Roman"/>
            <w:color w:val="1155CC"/>
            <w:sz w:val="24"/>
            <w:szCs w:val="24"/>
            <w:highlight w:val="white"/>
            <w:u w:val="single"/>
          </w:rPr>
          <w:t>https://doi.org/10.1080/10095020.2022.2072240</w:t>
        </w:r>
      </w:hyperlink>
    </w:p>
    <w:p w14:paraId="00000031" w14:textId="77777777" w:rsidR="006D4D7C" w:rsidRDefault="006D4D7C">
      <w:pPr>
        <w:rPr>
          <w:rFonts w:ascii="Times New Roman" w:eastAsia="Times New Roman" w:hAnsi="Times New Roman" w:cs="Times New Roman"/>
          <w:sz w:val="24"/>
          <w:szCs w:val="24"/>
          <w:highlight w:val="white"/>
        </w:rPr>
      </w:pPr>
    </w:p>
    <w:p w14:paraId="00000032" w14:textId="77777777" w:rsidR="006D4D7C" w:rsidRDefault="006C0EF8">
      <w:pP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color w:val="202122"/>
          <w:sz w:val="24"/>
          <w:szCs w:val="24"/>
          <w:highlight w:val="white"/>
        </w:rPr>
        <w:t>MediaSpark</w:t>
      </w:r>
      <w:proofErr w:type="spellEnd"/>
      <w:r>
        <w:rPr>
          <w:rFonts w:ascii="Times New Roman" w:eastAsia="Times New Roman" w:hAnsi="Times New Roman" w:cs="Times New Roman"/>
          <w:color w:val="202122"/>
          <w:sz w:val="24"/>
          <w:szCs w:val="24"/>
          <w:highlight w:val="white"/>
        </w:rPr>
        <w:t xml:space="preserve">. (2020). </w:t>
      </w:r>
      <w:proofErr w:type="spellStart"/>
      <w:r>
        <w:rPr>
          <w:rFonts w:ascii="Times New Roman" w:eastAsia="Times New Roman" w:hAnsi="Times New Roman" w:cs="Times New Roman"/>
          <w:i/>
          <w:color w:val="202122"/>
          <w:sz w:val="24"/>
          <w:szCs w:val="24"/>
          <w:highlight w:val="white"/>
        </w:rPr>
        <w:t>GoVentureCEO</w:t>
      </w:r>
      <w:proofErr w:type="spellEnd"/>
      <w:r>
        <w:rPr>
          <w:rFonts w:ascii="Times New Roman" w:eastAsia="Times New Roman" w:hAnsi="Times New Roman" w:cs="Times New Roman"/>
          <w:color w:val="202122"/>
          <w:sz w:val="24"/>
          <w:szCs w:val="24"/>
          <w:highlight w:val="white"/>
        </w:rPr>
        <w:t xml:space="preserve"> [Simulation]. </w:t>
      </w:r>
      <w:hyperlink r:id="rId7">
        <w:r>
          <w:rPr>
            <w:rFonts w:ascii="Times New Roman" w:eastAsia="Times New Roman" w:hAnsi="Times New Roman" w:cs="Times New Roman"/>
            <w:color w:val="1155CC"/>
            <w:sz w:val="24"/>
            <w:szCs w:val="24"/>
            <w:highlight w:val="white"/>
          </w:rPr>
          <w:t>https://goventu</w:t>
        </w:r>
        <w:r>
          <w:rPr>
            <w:rFonts w:ascii="Times New Roman" w:eastAsia="Times New Roman" w:hAnsi="Times New Roman" w:cs="Times New Roman"/>
            <w:color w:val="1155CC"/>
            <w:sz w:val="24"/>
            <w:szCs w:val="24"/>
            <w:highlight w:val="white"/>
          </w:rPr>
          <w:t>receo.com/</w:t>
        </w:r>
      </w:hyperlink>
    </w:p>
    <w:p w14:paraId="00000033" w14:textId="77777777" w:rsidR="006D4D7C" w:rsidRDefault="006D4D7C">
      <w:pPr>
        <w:rPr>
          <w:rFonts w:ascii="Times New Roman" w:eastAsia="Times New Roman" w:hAnsi="Times New Roman" w:cs="Times New Roman"/>
          <w:sz w:val="24"/>
          <w:szCs w:val="24"/>
          <w:highlight w:val="white"/>
        </w:rPr>
      </w:pPr>
    </w:p>
    <w:p w14:paraId="00000034" w14:textId="77777777" w:rsidR="006D4D7C" w:rsidRDefault="006C0EF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Tran, T.-H., &amp; Nguyen, D.-D. (2022). Management and Regulation of Drone Operation in Urban Environment: A Case Study. </w:t>
      </w:r>
      <w:r>
        <w:rPr>
          <w:rFonts w:ascii="Times New Roman" w:eastAsia="Times New Roman" w:hAnsi="Times New Roman" w:cs="Times New Roman"/>
          <w:i/>
          <w:sz w:val="24"/>
          <w:szCs w:val="24"/>
          <w:highlight w:val="white"/>
        </w:rPr>
        <w:t>Social Sciences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11</w:t>
      </w:r>
      <w:r>
        <w:rPr>
          <w:rFonts w:ascii="Times New Roman" w:eastAsia="Times New Roman" w:hAnsi="Times New Roman" w:cs="Times New Roman"/>
          <w:sz w:val="24"/>
          <w:szCs w:val="24"/>
          <w:highlight w:val="white"/>
        </w:rPr>
        <w:t>(10), 474. https://doi.org/10.3390/socsci11100474</w:t>
      </w:r>
    </w:p>
    <w:sectPr w:rsidR="006D4D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D7C"/>
    <w:rsid w:val="00612C7F"/>
    <w:rsid w:val="006C0EF8"/>
    <w:rsid w:val="006D4D7C"/>
    <w:rsid w:val="00D34A2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4AF8D-502D-4963-AC4A-BFC3BB05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oventurece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10095020.2022.2072240" TargetMode="External"/><Relationship Id="rId5" Type="http://schemas.openxmlformats.org/officeDocument/2006/relationships/hyperlink" Target="https://doi.org/10.1016/j.techfore.2020.120433" TargetMode="External"/><Relationship Id="rId4" Type="http://schemas.openxmlformats.org/officeDocument/2006/relationships/hyperlink" Target="https://www.ted.com/talks/raffaello_d_andrea_the_astounding_athletic_power_of_quadcopte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Bonny Musyoki</dc:creator>
  <cp:lastModifiedBy>User</cp:lastModifiedBy>
  <cp:revision>2</cp:revision>
  <dcterms:created xsi:type="dcterms:W3CDTF">2025-05-20T13:59:00Z</dcterms:created>
  <dcterms:modified xsi:type="dcterms:W3CDTF">2025-05-20T13:59:00Z</dcterms:modified>
</cp:coreProperties>
</file>