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1A46A" w14:textId="77777777" w:rsidR="007469B3" w:rsidRPr="00DF5450" w:rsidRDefault="007469B3" w:rsidP="00DF5450">
      <w:pPr>
        <w:rPr>
          <w:rFonts w:cs="Times New Roman"/>
          <w:b/>
          <w:szCs w:val="24"/>
          <w:shd w:val="clear" w:color="auto" w:fill="FFFFFF"/>
        </w:rPr>
      </w:pPr>
      <w:bookmarkStart w:id="0" w:name="_GoBack"/>
      <w:bookmarkEnd w:id="0"/>
    </w:p>
    <w:p w14:paraId="32ED7643" w14:textId="77777777" w:rsidR="007469B3" w:rsidRPr="00DF5450" w:rsidRDefault="007469B3" w:rsidP="00DF5450">
      <w:pPr>
        <w:rPr>
          <w:rFonts w:cs="Times New Roman"/>
          <w:b/>
          <w:szCs w:val="24"/>
          <w:shd w:val="clear" w:color="auto" w:fill="FFFFFF"/>
        </w:rPr>
      </w:pPr>
    </w:p>
    <w:p w14:paraId="5ADEB6A3" w14:textId="77777777" w:rsidR="007469B3" w:rsidRPr="00DF5450" w:rsidRDefault="007469B3" w:rsidP="00DF5450">
      <w:pPr>
        <w:rPr>
          <w:rFonts w:cs="Times New Roman"/>
          <w:b/>
          <w:szCs w:val="24"/>
          <w:shd w:val="clear" w:color="auto" w:fill="FFFFFF"/>
        </w:rPr>
      </w:pPr>
    </w:p>
    <w:p w14:paraId="2D11844D" w14:textId="77777777" w:rsidR="007469B3" w:rsidRPr="00DF5450" w:rsidRDefault="007469B3" w:rsidP="00DF5450">
      <w:pPr>
        <w:jc w:val="center"/>
        <w:rPr>
          <w:rFonts w:cs="Times New Roman"/>
          <w:b/>
          <w:szCs w:val="24"/>
          <w:shd w:val="clear" w:color="auto" w:fill="FFFFFF"/>
        </w:rPr>
      </w:pPr>
    </w:p>
    <w:p w14:paraId="140D45D5" w14:textId="77777777" w:rsidR="007469B3" w:rsidRPr="00DF5450" w:rsidRDefault="007469B3" w:rsidP="00DF5450">
      <w:pPr>
        <w:jc w:val="center"/>
        <w:rPr>
          <w:rFonts w:cs="Times New Roman"/>
          <w:b/>
          <w:szCs w:val="24"/>
          <w:shd w:val="clear" w:color="auto" w:fill="FFFFFF"/>
        </w:rPr>
      </w:pPr>
    </w:p>
    <w:p w14:paraId="5C3CB745" w14:textId="77777777" w:rsidR="007469B3" w:rsidRPr="00DF5450" w:rsidRDefault="007469B3" w:rsidP="00DF5450">
      <w:pPr>
        <w:jc w:val="center"/>
        <w:rPr>
          <w:rFonts w:cs="Times New Roman"/>
          <w:b/>
          <w:szCs w:val="24"/>
          <w:shd w:val="clear" w:color="auto" w:fill="FFFFFF"/>
        </w:rPr>
      </w:pPr>
    </w:p>
    <w:p w14:paraId="204FC96E" w14:textId="77777777" w:rsidR="007469B3" w:rsidRPr="00DF5450" w:rsidRDefault="007469B3" w:rsidP="00DF5450">
      <w:pPr>
        <w:jc w:val="center"/>
        <w:rPr>
          <w:rFonts w:cs="Times New Roman"/>
          <w:b/>
          <w:szCs w:val="24"/>
          <w:shd w:val="clear" w:color="auto" w:fill="FFFFFF"/>
        </w:rPr>
      </w:pPr>
      <w:r w:rsidRPr="00DF5450">
        <w:rPr>
          <w:rFonts w:cs="Times New Roman"/>
          <w:b/>
          <w:szCs w:val="24"/>
          <w:shd w:val="clear" w:color="auto" w:fill="FFFFFF"/>
        </w:rPr>
        <w:t>Reducing Juvenile Deli</w:t>
      </w:r>
      <w:r w:rsidR="00DF5450" w:rsidRPr="00DF5450">
        <w:rPr>
          <w:rFonts w:cs="Times New Roman"/>
          <w:b/>
          <w:szCs w:val="24"/>
          <w:shd w:val="clear" w:color="auto" w:fill="FFFFFF"/>
        </w:rPr>
        <w:t>n</w:t>
      </w:r>
      <w:r w:rsidRPr="00DF5450">
        <w:rPr>
          <w:rFonts w:cs="Times New Roman"/>
          <w:b/>
          <w:szCs w:val="24"/>
          <w:shd w:val="clear" w:color="auto" w:fill="FFFFFF"/>
        </w:rPr>
        <w:t>quency in the United States</w:t>
      </w:r>
    </w:p>
    <w:p w14:paraId="2FEF4200" w14:textId="77777777" w:rsidR="007469B3" w:rsidRPr="00DF5450" w:rsidRDefault="007469B3" w:rsidP="00DF5450">
      <w:pPr>
        <w:contextualSpacing/>
        <w:jc w:val="center"/>
        <w:rPr>
          <w:rFonts w:eastAsia="Times New Roman" w:cs="Times New Roman"/>
          <w:szCs w:val="24"/>
        </w:rPr>
      </w:pPr>
    </w:p>
    <w:p w14:paraId="08C3C6F4" w14:textId="77777777" w:rsidR="007469B3" w:rsidRPr="00DF5450" w:rsidRDefault="007469B3" w:rsidP="00DF5450">
      <w:pPr>
        <w:contextualSpacing/>
        <w:jc w:val="center"/>
        <w:rPr>
          <w:rFonts w:eastAsia="Times New Roman" w:cs="Times New Roman"/>
          <w:szCs w:val="24"/>
        </w:rPr>
      </w:pPr>
    </w:p>
    <w:p w14:paraId="59B44705" w14:textId="77777777" w:rsidR="00DF5450" w:rsidRPr="00DF5450" w:rsidRDefault="00DF5450" w:rsidP="00DF5450">
      <w:pPr>
        <w:contextualSpacing/>
        <w:jc w:val="center"/>
        <w:rPr>
          <w:rFonts w:eastAsia="Times New Roman" w:cs="Times New Roman"/>
          <w:szCs w:val="24"/>
        </w:rPr>
      </w:pPr>
    </w:p>
    <w:p w14:paraId="7415767C" w14:textId="77777777" w:rsidR="00DF5450" w:rsidRPr="00DF5450" w:rsidRDefault="00DF5450" w:rsidP="00DF5450">
      <w:pPr>
        <w:contextualSpacing/>
        <w:jc w:val="center"/>
        <w:rPr>
          <w:rFonts w:eastAsia="Times New Roman" w:cs="Times New Roman"/>
          <w:szCs w:val="24"/>
        </w:rPr>
      </w:pPr>
    </w:p>
    <w:p w14:paraId="766F73EC" w14:textId="77777777" w:rsidR="00DF5450" w:rsidRPr="00DF5450" w:rsidRDefault="00DF5450" w:rsidP="00DF5450">
      <w:pPr>
        <w:contextualSpacing/>
        <w:jc w:val="center"/>
        <w:rPr>
          <w:rFonts w:eastAsia="Times New Roman" w:cs="Times New Roman"/>
          <w:szCs w:val="24"/>
        </w:rPr>
      </w:pPr>
    </w:p>
    <w:p w14:paraId="2CBF0EC2" w14:textId="77777777" w:rsidR="00DF5450" w:rsidRPr="00DF5450" w:rsidRDefault="00DF5450" w:rsidP="00DF5450">
      <w:pPr>
        <w:contextualSpacing/>
        <w:jc w:val="center"/>
        <w:rPr>
          <w:rFonts w:eastAsia="Times New Roman" w:cs="Times New Roman"/>
          <w:szCs w:val="24"/>
        </w:rPr>
      </w:pPr>
    </w:p>
    <w:p w14:paraId="38A60337" w14:textId="77777777" w:rsidR="007469B3" w:rsidRPr="00DF5450" w:rsidRDefault="007469B3" w:rsidP="00DF5450">
      <w:pPr>
        <w:contextualSpacing/>
        <w:jc w:val="center"/>
        <w:rPr>
          <w:rFonts w:eastAsia="Times New Roman" w:cs="Times New Roman"/>
          <w:szCs w:val="24"/>
        </w:rPr>
      </w:pPr>
      <w:r w:rsidRPr="00DF5450">
        <w:rPr>
          <w:rFonts w:eastAsia="Times New Roman" w:cs="Times New Roman"/>
          <w:szCs w:val="24"/>
        </w:rPr>
        <w:t>Student's Name</w:t>
      </w:r>
    </w:p>
    <w:p w14:paraId="53D62D8B" w14:textId="77777777" w:rsidR="007469B3" w:rsidRPr="00DF5450" w:rsidRDefault="007469B3" w:rsidP="00DF5450">
      <w:pPr>
        <w:contextualSpacing/>
        <w:jc w:val="center"/>
        <w:rPr>
          <w:rFonts w:eastAsia="Times New Roman" w:cs="Times New Roman"/>
          <w:szCs w:val="24"/>
        </w:rPr>
      </w:pPr>
      <w:r w:rsidRPr="00DF5450">
        <w:rPr>
          <w:rFonts w:eastAsia="Times New Roman" w:cs="Times New Roman"/>
          <w:szCs w:val="24"/>
        </w:rPr>
        <w:t>Instructor's Name</w:t>
      </w:r>
    </w:p>
    <w:p w14:paraId="5A9E2228" w14:textId="77777777" w:rsidR="007469B3" w:rsidRPr="00DF5450" w:rsidRDefault="007469B3" w:rsidP="00DF5450">
      <w:pPr>
        <w:contextualSpacing/>
        <w:jc w:val="center"/>
        <w:rPr>
          <w:rFonts w:eastAsia="Times New Roman" w:cs="Times New Roman"/>
          <w:szCs w:val="24"/>
        </w:rPr>
      </w:pPr>
      <w:r w:rsidRPr="00DF5450">
        <w:rPr>
          <w:rFonts w:eastAsia="Times New Roman" w:cs="Times New Roman"/>
          <w:szCs w:val="24"/>
        </w:rPr>
        <w:t>Course</w:t>
      </w:r>
    </w:p>
    <w:p w14:paraId="7F91519D" w14:textId="77777777" w:rsidR="007469B3" w:rsidRPr="00DF5450" w:rsidRDefault="007469B3" w:rsidP="00DF5450">
      <w:pPr>
        <w:contextualSpacing/>
        <w:jc w:val="center"/>
        <w:rPr>
          <w:rFonts w:eastAsia="Times New Roman" w:cs="Times New Roman"/>
          <w:szCs w:val="24"/>
        </w:rPr>
      </w:pPr>
      <w:r w:rsidRPr="00DF5450">
        <w:rPr>
          <w:rFonts w:eastAsia="Times New Roman" w:cs="Times New Roman"/>
          <w:szCs w:val="24"/>
        </w:rPr>
        <w:t>Date</w:t>
      </w:r>
    </w:p>
    <w:p w14:paraId="04F4E242" w14:textId="77777777" w:rsidR="007469B3" w:rsidRPr="00DF5450" w:rsidRDefault="007469B3" w:rsidP="00DF5450">
      <w:pPr>
        <w:contextualSpacing/>
        <w:jc w:val="center"/>
        <w:rPr>
          <w:rFonts w:eastAsia="Times New Roman" w:cs="Times New Roman"/>
          <w:szCs w:val="24"/>
        </w:rPr>
      </w:pPr>
    </w:p>
    <w:p w14:paraId="4198B8F2" w14:textId="77777777" w:rsidR="007469B3" w:rsidRPr="00DF5450" w:rsidRDefault="007469B3" w:rsidP="00DF5450">
      <w:pPr>
        <w:contextualSpacing/>
        <w:jc w:val="center"/>
        <w:rPr>
          <w:rFonts w:eastAsia="Times New Roman" w:cs="Times New Roman"/>
          <w:szCs w:val="24"/>
        </w:rPr>
      </w:pPr>
    </w:p>
    <w:p w14:paraId="1AFBF3E2" w14:textId="77777777" w:rsidR="007469B3" w:rsidRPr="00DF5450" w:rsidRDefault="007469B3" w:rsidP="00DF5450">
      <w:pPr>
        <w:contextualSpacing/>
        <w:jc w:val="center"/>
        <w:rPr>
          <w:rFonts w:eastAsia="Times New Roman" w:cs="Times New Roman"/>
          <w:szCs w:val="24"/>
        </w:rPr>
      </w:pPr>
    </w:p>
    <w:p w14:paraId="4EC7E205" w14:textId="77777777" w:rsidR="007469B3" w:rsidRPr="00DF5450" w:rsidRDefault="007469B3" w:rsidP="00DF5450">
      <w:pPr>
        <w:contextualSpacing/>
        <w:jc w:val="center"/>
        <w:rPr>
          <w:rFonts w:eastAsia="Times New Roman" w:cs="Times New Roman"/>
          <w:szCs w:val="24"/>
        </w:rPr>
      </w:pPr>
    </w:p>
    <w:p w14:paraId="6536A724" w14:textId="77777777" w:rsidR="007469B3" w:rsidRPr="00DF5450" w:rsidRDefault="007469B3" w:rsidP="00DF5450">
      <w:pPr>
        <w:contextualSpacing/>
        <w:jc w:val="center"/>
        <w:rPr>
          <w:rFonts w:eastAsia="Times New Roman" w:cs="Times New Roman"/>
          <w:szCs w:val="24"/>
        </w:rPr>
      </w:pPr>
    </w:p>
    <w:p w14:paraId="7CB6FB4C" w14:textId="77777777" w:rsidR="007469B3" w:rsidRPr="00DF5450" w:rsidRDefault="007469B3" w:rsidP="00DF5450">
      <w:pPr>
        <w:contextualSpacing/>
        <w:jc w:val="center"/>
        <w:rPr>
          <w:rFonts w:eastAsia="Times New Roman" w:cs="Times New Roman"/>
          <w:szCs w:val="24"/>
        </w:rPr>
      </w:pPr>
    </w:p>
    <w:p w14:paraId="12D3900B" w14:textId="77777777" w:rsidR="007469B3" w:rsidRPr="00DF5450" w:rsidRDefault="007469B3" w:rsidP="00DF5450">
      <w:pPr>
        <w:contextualSpacing/>
        <w:jc w:val="center"/>
        <w:rPr>
          <w:rFonts w:eastAsia="Times New Roman" w:cs="Times New Roman"/>
          <w:szCs w:val="24"/>
        </w:rPr>
      </w:pPr>
    </w:p>
    <w:p w14:paraId="5949AC2B" w14:textId="77777777" w:rsidR="00DF5450" w:rsidRPr="00DF5450" w:rsidRDefault="00DF5450" w:rsidP="00DF5450">
      <w:pPr>
        <w:jc w:val="center"/>
        <w:rPr>
          <w:rFonts w:cs="Times New Roman"/>
          <w:b/>
          <w:szCs w:val="24"/>
          <w:shd w:val="clear" w:color="auto" w:fill="FFFFFF"/>
        </w:rPr>
      </w:pPr>
      <w:r w:rsidRPr="00DF5450">
        <w:rPr>
          <w:rFonts w:cs="Times New Roman"/>
          <w:b/>
          <w:szCs w:val="24"/>
          <w:shd w:val="clear" w:color="auto" w:fill="FFFFFF"/>
        </w:rPr>
        <w:t>Reducing Juvenile Delinquency in the United States</w:t>
      </w:r>
    </w:p>
    <w:p w14:paraId="7A5ED3F8" w14:textId="77777777" w:rsidR="00DF5450" w:rsidRPr="00DF5450" w:rsidRDefault="00DF5450" w:rsidP="00DF5450">
      <w:pPr>
        <w:ind w:firstLine="720"/>
        <w:rPr>
          <w:rFonts w:cs="Times New Roman"/>
          <w:szCs w:val="24"/>
        </w:rPr>
      </w:pPr>
      <w:r w:rsidRPr="00DF5450">
        <w:rPr>
          <w:rFonts w:cs="Times New Roman"/>
          <w:szCs w:val="24"/>
        </w:rPr>
        <w:t xml:space="preserve">This paper focuses on juvenile delinquency as an emerging social problem in the U. S. affecting individuals, families, and the criminal justice system. Despite numerous prevention strategies, reducing juvenile crime remains difficult (Saminsky, 2010). An analysis of existing literature shows that this subject has received considerable attention regarding preventive strategy, program design, implementation, and assessment. Therefore, through integrating research in mentoring, family involvement, community options, and other intervention strategies, the intention is to come up with practical suggestions on how juvenile delinquency can be prevented and how to foster safer communities. </w:t>
      </w:r>
    </w:p>
    <w:p w14:paraId="22F6D5F2" w14:textId="77777777" w:rsidR="00DF5450" w:rsidRPr="00DF5450" w:rsidRDefault="00DF5450" w:rsidP="00DF5450">
      <w:pPr>
        <w:jc w:val="center"/>
        <w:rPr>
          <w:rFonts w:cs="Times New Roman"/>
          <w:b/>
          <w:szCs w:val="24"/>
        </w:rPr>
      </w:pPr>
      <w:r w:rsidRPr="00DF5450">
        <w:rPr>
          <w:rFonts w:cs="Times New Roman"/>
          <w:b/>
          <w:szCs w:val="24"/>
        </w:rPr>
        <w:t>Project Design</w:t>
      </w:r>
    </w:p>
    <w:p w14:paraId="727A5A56" w14:textId="77777777" w:rsidR="00DF5450" w:rsidRPr="00DF5450" w:rsidRDefault="00DF5450" w:rsidP="00DF5450">
      <w:pPr>
        <w:ind w:firstLine="720"/>
        <w:rPr>
          <w:rFonts w:cs="Times New Roman"/>
          <w:szCs w:val="24"/>
        </w:rPr>
      </w:pPr>
      <w:r w:rsidRPr="00DF5450">
        <w:rPr>
          <w:rFonts w:cs="Times New Roman"/>
          <w:szCs w:val="24"/>
        </w:rPr>
        <w:t xml:space="preserve"> The design and mode of implementation of the Juvenile delinquency prevention program form the primary root of all such programs</w:t>
      </w:r>
      <w:r w:rsidRPr="00DF5450">
        <w:rPr>
          <w:rFonts w:cs="Times New Roman"/>
          <w:i/>
          <w:szCs w:val="24"/>
        </w:rPr>
        <w:t xml:space="preserve"> </w:t>
      </w:r>
      <w:r w:rsidRPr="00DF5450">
        <w:rPr>
          <w:rFonts w:cs="Times New Roman"/>
          <w:szCs w:val="24"/>
        </w:rPr>
        <w:t xml:space="preserve">(Grant &amp; Booth, 2009). As the significant research methodology for this project, a systematic literature review is used to achieve the highest levels of scientific rigor. This approach enables the learner to synthesize research on juvenile delinquency prevention and interventions. </w:t>
      </w:r>
    </w:p>
    <w:p w14:paraId="5AE882A3" w14:textId="77777777" w:rsidR="00DF5450" w:rsidRPr="00DF5450" w:rsidRDefault="00DF5450" w:rsidP="00DF5450">
      <w:pPr>
        <w:rPr>
          <w:rFonts w:cs="Times New Roman"/>
          <w:b/>
          <w:szCs w:val="24"/>
        </w:rPr>
      </w:pPr>
      <w:r w:rsidRPr="00DF5450">
        <w:rPr>
          <w:rFonts w:cs="Times New Roman"/>
          <w:b/>
          <w:szCs w:val="24"/>
        </w:rPr>
        <w:t>Literature Search Strategy</w:t>
      </w:r>
    </w:p>
    <w:p w14:paraId="24E8888C" w14:textId="77777777" w:rsidR="00DF5450" w:rsidRPr="00DF5450" w:rsidRDefault="00DF5450" w:rsidP="00DF5450">
      <w:pPr>
        <w:ind w:firstLine="720"/>
        <w:rPr>
          <w:rFonts w:cs="Times New Roman"/>
          <w:szCs w:val="24"/>
        </w:rPr>
      </w:pPr>
      <w:r w:rsidRPr="00DF5450">
        <w:rPr>
          <w:rFonts w:cs="Times New Roman"/>
          <w:szCs w:val="24"/>
        </w:rPr>
        <w:t xml:space="preserve"> The search of the literature involved English articles from the year 2000 to 2024 using the EBSCOhost, Google Scholar, and Web of Science, with keywords such as 'juvenile delinquency prevention' and 'family-based programs;' It did not include literature reviews and international research and had to be empirical and relevant to the U. S context. Therefore, this considered the selection criteria for appropriate research design and effectiveness estimates. Proprietary intervention impacts were compared using thematic content analysis (TCA). A level </w:t>
      </w:r>
      <w:r w:rsidRPr="00DF5450">
        <w:rPr>
          <w:rFonts w:cs="Times New Roman"/>
          <w:szCs w:val="24"/>
        </w:rPr>
        <w:lastRenderedPageBreak/>
        <w:t xml:space="preserve">of methodological quality was considered; therefore, only randomized controlled trials (RCTs) and longitudinal studies were chosen for their stringency. All the quasi-experimental and observational studies were assessed for potential confounding factors so that the results could be highly applicable to policy-making and practice interventions. </w:t>
      </w:r>
    </w:p>
    <w:p w14:paraId="07CB3AD4" w14:textId="77777777" w:rsidR="00DF5450" w:rsidRPr="00DF5450" w:rsidRDefault="00DF5450" w:rsidP="00DF5450">
      <w:pPr>
        <w:jc w:val="center"/>
        <w:rPr>
          <w:rFonts w:cs="Times New Roman"/>
          <w:b/>
          <w:szCs w:val="24"/>
        </w:rPr>
      </w:pPr>
      <w:r w:rsidRPr="00DF5450">
        <w:rPr>
          <w:rFonts w:cs="Times New Roman"/>
          <w:b/>
          <w:szCs w:val="24"/>
        </w:rPr>
        <w:t>Literature Synthesis</w:t>
      </w:r>
    </w:p>
    <w:p w14:paraId="1A9C93EF" w14:textId="77777777" w:rsidR="00DF5450" w:rsidRPr="00DF5450" w:rsidRDefault="00DF5450" w:rsidP="00DF5450">
      <w:pPr>
        <w:rPr>
          <w:rFonts w:cs="Times New Roman"/>
          <w:b/>
          <w:szCs w:val="24"/>
        </w:rPr>
      </w:pPr>
      <w:r w:rsidRPr="00DF5450">
        <w:rPr>
          <w:rFonts w:cs="Times New Roman"/>
          <w:b/>
          <w:szCs w:val="24"/>
        </w:rPr>
        <w:t xml:space="preserve">Early Intervention </w:t>
      </w:r>
    </w:p>
    <w:p w14:paraId="03E40527" w14:textId="77777777" w:rsidR="00DF5450" w:rsidRPr="00DF5450" w:rsidRDefault="00DF5450" w:rsidP="00DF5450">
      <w:pPr>
        <w:ind w:firstLine="720"/>
        <w:rPr>
          <w:rFonts w:cs="Times New Roman"/>
          <w:szCs w:val="24"/>
        </w:rPr>
      </w:pPr>
      <w:r w:rsidRPr="00DF5450">
        <w:rPr>
          <w:rFonts w:cs="Times New Roman"/>
          <w:szCs w:val="24"/>
        </w:rPr>
        <w:t xml:space="preserve"> It is a common understanding that early intervention is a must for the prevention of juvenile delinquency based on risk factors like family disruption, poor academics, and conduct difficulties in children. Saminsky (2010) affirms that early intervention programs help reduce youth crime because the problems are addressed early. Aazami et al. (2023) proved that when children most at risk are provided with an early intervention measure, they do not commit crimes in the future. Leve et al., 2005 note that sexuality-related issues and gender should be considered more while emphasizing gender issues that girls have to go through. These targeted interventions are more effective than traditional, one-size-fits-all approaches because they account for the unique needs of different groups. Thus, by addressing the aspects of family functioning and behavioral concerns, early intervention programs do not allow the development of severe problems and offenses. Due to their specific focus, especially the gender-sensitive programs, these programs are more effective since they try to meet unaddressed needs. Therefore, early intervention is an essential and core element of promising to prevent juvenile delinquency because it targets several youths at the right developmental age in an intelligent way so that they will not engage in delinquent behavior in the future.</w:t>
      </w:r>
    </w:p>
    <w:p w14:paraId="5DA66E07" w14:textId="77777777" w:rsidR="00DF5450" w:rsidRPr="00DF5450" w:rsidRDefault="00DF5450" w:rsidP="00DF5450">
      <w:pPr>
        <w:rPr>
          <w:rFonts w:cs="Times New Roman"/>
          <w:b/>
          <w:szCs w:val="24"/>
        </w:rPr>
      </w:pPr>
      <w:r w:rsidRPr="00DF5450">
        <w:rPr>
          <w:rFonts w:cs="Times New Roman"/>
          <w:b/>
          <w:szCs w:val="24"/>
        </w:rPr>
        <w:t xml:space="preserve">Family Engagement </w:t>
      </w:r>
    </w:p>
    <w:p w14:paraId="54D7D99C" w14:textId="77777777" w:rsidR="00DF5450" w:rsidRPr="00DF5450" w:rsidRDefault="00DF5450" w:rsidP="00DF5450">
      <w:pPr>
        <w:ind w:firstLine="720"/>
        <w:rPr>
          <w:rFonts w:cs="Times New Roman"/>
          <w:szCs w:val="24"/>
        </w:rPr>
      </w:pPr>
      <w:r w:rsidRPr="00DF5450">
        <w:rPr>
          <w:rFonts w:cs="Times New Roman"/>
          <w:szCs w:val="24"/>
        </w:rPr>
        <w:t xml:space="preserve"> The family-based interventions can be considered the most effective in targeting the problem of juvenile delinquency at its core, then working on the actual family relationships. Kethineni et al. (2021) note that it is necessary to increase parents' involvement in interventions; for instance, programs that provide therapy and conflict-solving options have effectively decreased youth criminality by addressing family issues. Vergara et al. (2016) further note that when family programs are culturally sensitive, they yield better solutions because they are compatible with the family's essential values and cultural standards. Regarding the family support system, Arora (2019) also points out how such systems can help prevent future crimes by helping reduce critical pressures that lead young people toward delinquency. These mediations are most successful in addressing the first social context to influence a young person's behavior. It fulfills the aim of enhancing family communication, conflict solving, and supportive relations, thus significantly decreasing the possibility of youths opting for delinquency. The effectiveness of the interventions mentioned above is further improved by culturally appropriate strategies that fit each family's circumstances. Thus, family-based interventions, especially culturally sensitive ones, enhance protective resources within a child's home arena and significantly contribute to delinquency prevention and future positive functioning. </w:t>
      </w:r>
    </w:p>
    <w:p w14:paraId="77C4120E" w14:textId="77777777" w:rsidR="00DF5450" w:rsidRPr="00DF5450" w:rsidRDefault="00DF5450" w:rsidP="00DF5450">
      <w:pPr>
        <w:rPr>
          <w:rFonts w:cs="Times New Roman"/>
          <w:b/>
          <w:szCs w:val="24"/>
        </w:rPr>
      </w:pPr>
      <w:r w:rsidRPr="00DF5450">
        <w:rPr>
          <w:rFonts w:cs="Times New Roman"/>
          <w:b/>
          <w:szCs w:val="24"/>
        </w:rPr>
        <w:t xml:space="preserve"> Community-Based Alternatives </w:t>
      </w:r>
    </w:p>
    <w:p w14:paraId="37F5A1DE" w14:textId="77777777" w:rsidR="00DF5450" w:rsidRPr="00DF5450" w:rsidRDefault="00DF5450" w:rsidP="00DF5450">
      <w:pPr>
        <w:ind w:firstLine="720"/>
        <w:rPr>
          <w:rFonts w:cs="Times New Roman"/>
          <w:szCs w:val="24"/>
        </w:rPr>
      </w:pPr>
      <w:r w:rsidRPr="00DF5450">
        <w:rPr>
          <w:rFonts w:cs="Times New Roman"/>
          <w:szCs w:val="24"/>
        </w:rPr>
        <w:t xml:space="preserve"> Community-based alternatives to incarceration offer critical rehabilitative support for juveniles while avoiding the adverse effects associated with traditional incarceration. Mendel (2001) made an admirable attempt to prove the fact that treatments like counseling, vocational training, and support groups, for example, are not only effective in reducing recidivism but also cost-effective as compared to incarceration. It enables the juveniles to stay with their families and in their neighborhoods to be assisted to grow and transform into better citizens. Petrosino et al. (2013) also support this viewpoint by citing data showing that placing young people in the formal legal system results in lower recidivism rates because community programs are a better fit for them. McCarthy et al. (2016) pointed out that community-based programs enhance better integration in society since they offer effective opportunities for education and employment. All these contrast with incarceration, which has negative social and psychological implications for the individuals; these alternatives aim to reform and work with personal responsibility. Community-based interventions allow juveniles not to reoffend by using only positive reinforcements and skill acquisition to assist juveniles in their reform. Altogether, by providing comprehensive assistance and treatment for independence in the given community, these alternatives exclude further criminal activities and contribute to forming more constructive perspectives. </w:t>
      </w:r>
    </w:p>
    <w:p w14:paraId="654F8203" w14:textId="77777777" w:rsidR="00DF5450" w:rsidRPr="00DF5450" w:rsidRDefault="00DF5450" w:rsidP="00DF5450">
      <w:pPr>
        <w:rPr>
          <w:rFonts w:cs="Times New Roman"/>
          <w:b/>
          <w:szCs w:val="24"/>
        </w:rPr>
      </w:pPr>
      <w:r w:rsidRPr="00DF5450">
        <w:rPr>
          <w:rFonts w:cs="Times New Roman"/>
          <w:b/>
          <w:szCs w:val="24"/>
        </w:rPr>
        <w:t xml:space="preserve"> Mentoring Programs </w:t>
      </w:r>
    </w:p>
    <w:p w14:paraId="363B880E" w14:textId="77777777" w:rsidR="00DF5450" w:rsidRPr="00DF5450" w:rsidRDefault="00DF5450" w:rsidP="00DF5450">
      <w:pPr>
        <w:ind w:firstLine="720"/>
        <w:rPr>
          <w:rFonts w:cs="Times New Roman"/>
          <w:szCs w:val="24"/>
        </w:rPr>
      </w:pPr>
      <w:r w:rsidRPr="00DF5450">
        <w:rPr>
          <w:rFonts w:cs="Times New Roman"/>
          <w:szCs w:val="24"/>
        </w:rPr>
        <w:t xml:space="preserve"> Mentoring programs are essential intervention strategies to help at-risk youth by providing the care and direction required to develop appropriate behaviors. Tolan et al. (2008) observed a reduction in delinquency rates by the programs through consistency in the provision of role models that encourage the youth to steer away from negative influences. Positive role models are helpful since they can advise and make better decisions for young people, especially those in distress. According to DuBois (2021), the improvement gained using this tool is especially evident when a tutor finds a trusting bond with the mentee and can be relied on when it comes to providing emotional support during crucial periods of development. Such strategies make it easy for mentors to intervene on individual needs and problems of at-risk youths, enhancing a good support network that may counter bad habits. In this way, by offering stability and constant positive reinforcement, the mentoring counterbalances negative peer pressure and provides options for negative behavior. Therefore, mentoring supports other forms of intervention to increase the chances of success in the young person's overall life by providing another layer of emotional and social support to help the youth avoid delinquent behaviors. This enhanced support system is crucial in creating positive, sustainable change in at-risk youths.</w:t>
      </w:r>
    </w:p>
    <w:p w14:paraId="24DF4832" w14:textId="77777777" w:rsidR="00DF5450" w:rsidRPr="00DF5450" w:rsidRDefault="00DF5450" w:rsidP="00DF5450">
      <w:pPr>
        <w:rPr>
          <w:rFonts w:cs="Times New Roman"/>
          <w:b/>
          <w:szCs w:val="24"/>
        </w:rPr>
      </w:pPr>
      <w:r w:rsidRPr="00DF5450">
        <w:rPr>
          <w:rFonts w:cs="Times New Roman"/>
          <w:b/>
          <w:szCs w:val="24"/>
        </w:rPr>
        <w:t xml:space="preserve">Cultural Adaptations </w:t>
      </w:r>
    </w:p>
    <w:p w14:paraId="24E1681A" w14:textId="77777777" w:rsidR="00DF5450" w:rsidRPr="00DF5450" w:rsidRDefault="00DF5450" w:rsidP="00DF5450">
      <w:pPr>
        <w:rPr>
          <w:rFonts w:cs="Times New Roman"/>
          <w:szCs w:val="24"/>
        </w:rPr>
      </w:pPr>
      <w:r w:rsidRPr="00DF5450">
        <w:rPr>
          <w:rFonts w:cs="Times New Roman"/>
          <w:szCs w:val="24"/>
        </w:rPr>
        <w:t xml:space="preserve"> Community-based interventions are essential for reducing cases of juvenile delinquency as they are culturally sensitive to youths and their families. Vergara et al. (2016) have pointed out that such programs that are culturally tailored are more likely to be participated in by the target population and have better outcomes because the programs mean more to the population that the programs are supposed to assist. It is supported by Wediyanti et al., 2022 who opined that proficiency in intercession approaches that embrace young people's culture accelerates the acknowledgment and appreciation of the youths, hence convenient and sustainable outcomes. These programs are helpful as they focus on minority groups and the issues they face when other intervention programs are in general. Cultural adaptations increase cultural relevance and reach, thereby facilitating the ability of the interventions to address the cultural factors that influence delinquency in distinct cultural groups. The approach improves the level of interest and fosters credibility within the community, which boosts success rates. Consequently, efforts should be made to include culturally appropriate measures for implementing prevention programs for juvenile delinquency; this shall ensure the delivery of effective services to targeted groups, resulting in increased success of the interventions. </w:t>
      </w:r>
    </w:p>
    <w:p w14:paraId="76638149" w14:textId="77777777" w:rsidR="00DF5450" w:rsidRPr="00DF5450" w:rsidRDefault="00DF5450" w:rsidP="00DF5450">
      <w:pPr>
        <w:rPr>
          <w:rFonts w:cs="Times New Roman"/>
          <w:b/>
          <w:szCs w:val="24"/>
        </w:rPr>
      </w:pPr>
      <w:r w:rsidRPr="00DF5450">
        <w:rPr>
          <w:rFonts w:cs="Times New Roman"/>
          <w:b/>
          <w:szCs w:val="24"/>
        </w:rPr>
        <w:t xml:space="preserve"> Educational Interventions </w:t>
      </w:r>
    </w:p>
    <w:p w14:paraId="6263D789" w14:textId="77777777" w:rsidR="00DF5450" w:rsidRPr="00DF5450" w:rsidRDefault="00DF5450" w:rsidP="00DF5450">
      <w:pPr>
        <w:ind w:firstLine="720"/>
        <w:rPr>
          <w:rFonts w:cs="Times New Roman"/>
          <w:szCs w:val="24"/>
        </w:rPr>
      </w:pPr>
      <w:r w:rsidRPr="00DF5450">
        <w:rPr>
          <w:rFonts w:cs="Times New Roman"/>
          <w:szCs w:val="24"/>
        </w:rPr>
        <w:t xml:space="preserve"> The paper affirms a need to focus on educational programs to eradicate juvenile delinquency and assist youths in the custodial department. Franjić (2020) has pointed out the schools that recognize the students who may be on the verge of becoming delinquent and ensure that appropriate educational interventions are provided to ensure that they do not end up delinquent. Therefore, this is a proactive approach that ensures that some problems do not even arise. Coker (2021) rightly underlines that one must continue learning during such crises as COVID-19, which is necessary to connect at-risk youth to positive social institutions and avoid their countenance. Hence, Formby and Paynter (2020) stress education in correctional facilities, referring to library services as a way to decrease recidivism rates. These programs aim at ensuring that inmates, particularly the youths, acquire values and skills that will enable them to reintegrate into society. By providing educational opportunities, both in schools and correctional facilities, these interventions serve dual purposes: It is exercising that they also serve as preventive measures and as measures for rehabilitation. It helps institute corrective measures early in school and correctional education, assisting the youths from a crime-free generation. Therefore, educational efforts play indispensable roles in preventing delinquency and providing necessary capacities so youths can quickly reintegrate into society. </w:t>
      </w:r>
    </w:p>
    <w:p w14:paraId="2B509317" w14:textId="77777777" w:rsidR="00DF5450" w:rsidRPr="00DF5450" w:rsidRDefault="00DF5450" w:rsidP="00DF5450">
      <w:pPr>
        <w:rPr>
          <w:rFonts w:cs="Times New Roman"/>
          <w:b/>
          <w:szCs w:val="24"/>
        </w:rPr>
      </w:pPr>
      <w:r w:rsidRPr="00DF5450">
        <w:rPr>
          <w:rFonts w:cs="Times New Roman"/>
          <w:b/>
          <w:szCs w:val="24"/>
        </w:rPr>
        <w:t xml:space="preserve"> Specialized Reentry Services </w:t>
      </w:r>
    </w:p>
    <w:p w14:paraId="4D27978C" w14:textId="77777777" w:rsidR="00DF5450" w:rsidRPr="00DF5450" w:rsidRDefault="00DF5450" w:rsidP="00DF5450">
      <w:pPr>
        <w:ind w:firstLine="720"/>
        <w:rPr>
          <w:rFonts w:cs="Times New Roman"/>
          <w:szCs w:val="24"/>
        </w:rPr>
      </w:pPr>
      <w:r w:rsidRPr="00DF5450">
        <w:rPr>
          <w:rFonts w:cs="Times New Roman"/>
          <w:szCs w:val="24"/>
        </w:rPr>
        <w:t xml:space="preserve"> Certain essential services may be needed for juveniles after they return from incarceration through reentry, hence reducing their chances of offending again. Calleja et al. (2016) highlight that counseling, education, and vocational training in reentry programs help decrease the reoffending rate. Such services are helpful aftercare as youths reintegrate into society, assisting them in acquiring other skills and balance. Ritz, K. (2022) points out that because programs aimed at increasing rehabilitation engagement are most effective when they are tailored to the challenges arising in reentry, such as social and economic, reentry is experienced in the long term. Additionally, Herliah (2024) emphasizes restorative justice and diversion systems as valuable components to improving reentry by stressing and advancing the restoration of relationships and providing options different from imprisonment. In other words, reentry services serve as a framework that allows the offender to change their behavioral pattern instead of repeating the same mistakes they were locked up. They assist in guaranteeing that youths released from incarceration are well prepared and have all that is essential to re-adjust to society; they are therefore very vital in any prevention strategy for juvenile delinquents. </w:t>
      </w:r>
    </w:p>
    <w:p w14:paraId="02EDA690" w14:textId="77777777" w:rsidR="00DF5450" w:rsidRPr="00DF5450" w:rsidRDefault="00DF5450" w:rsidP="00DF5450">
      <w:pPr>
        <w:rPr>
          <w:rFonts w:cs="Times New Roman"/>
          <w:b/>
          <w:szCs w:val="24"/>
        </w:rPr>
      </w:pPr>
      <w:r w:rsidRPr="00DF5450">
        <w:rPr>
          <w:rFonts w:cs="Times New Roman"/>
          <w:b/>
          <w:szCs w:val="24"/>
        </w:rPr>
        <w:t xml:space="preserve"> Comprehensive, Evidence-Based Approaches </w:t>
      </w:r>
    </w:p>
    <w:p w14:paraId="721B8779" w14:textId="77777777" w:rsidR="00DF5450" w:rsidRPr="00DF5450" w:rsidRDefault="00DF5450" w:rsidP="00DF5450">
      <w:pPr>
        <w:ind w:firstLine="720"/>
        <w:rPr>
          <w:rFonts w:cs="Times New Roman"/>
          <w:szCs w:val="24"/>
        </w:rPr>
      </w:pPr>
      <w:r w:rsidRPr="00DF5450">
        <w:rPr>
          <w:rFonts w:cs="Times New Roman"/>
          <w:szCs w:val="24"/>
        </w:rPr>
        <w:t xml:space="preserve"> Various and rigorous interventions are the optimum models for securing the best handling of juvenile delinquency. Wilson and Lipsey (2024) emphasize that to enhance and develop these strategies; they should use high-quality research. It is further supported by Elliott et al. (2020), who argue that effective interventions for severe juvenile offenders should comprise multi-modal components of intensive family therapy, academic engagement, and structured aftercare. It takes a multi-faceted approach to deal with juvenile delinquency because it cannot be solved through one single solution. As a result, by combining well-supported methods, a program can better address the numerous problems that a young person in this status experiences, hence improving the prospects for the youth. Studies have revealed that effective programs that deal with minor forms of offenses, as well as other severe crimes, are likely to reduce recidivism rates and enhance rehabilitation outcomes. Consequently, a more complex and research-based approach has to be applied to address the needs of different offenders and make progress toward decreasing juvenile delinquency rates. </w:t>
      </w:r>
    </w:p>
    <w:p w14:paraId="252930C3" w14:textId="77777777" w:rsidR="00DF5450" w:rsidRPr="00DF5450" w:rsidRDefault="00DF5450" w:rsidP="00DF5450">
      <w:pPr>
        <w:rPr>
          <w:rFonts w:cs="Times New Roman"/>
          <w:b/>
          <w:szCs w:val="24"/>
        </w:rPr>
      </w:pPr>
      <w:r w:rsidRPr="00DF5450">
        <w:rPr>
          <w:rFonts w:cs="Times New Roman"/>
          <w:b/>
          <w:szCs w:val="24"/>
        </w:rPr>
        <w:t xml:space="preserve"> Project Outcomes</w:t>
      </w:r>
    </w:p>
    <w:p w14:paraId="3840605D" w14:textId="77777777" w:rsidR="00DF5450" w:rsidRPr="00DF5450" w:rsidRDefault="00DF5450" w:rsidP="00DF5450">
      <w:pPr>
        <w:pStyle w:val="NormalWeb"/>
        <w:spacing w:before="0" w:beforeAutospacing="0" w:after="0" w:afterAutospacing="0" w:line="480" w:lineRule="auto"/>
        <w:rPr>
          <w:b/>
        </w:rPr>
      </w:pPr>
      <w:r w:rsidRPr="00DF5450">
        <w:rPr>
          <w:b/>
        </w:rPr>
        <w:t xml:space="preserve"> Identification of Best Practices and Reduction in Recidivism</w:t>
      </w:r>
    </w:p>
    <w:p w14:paraId="18BD9A1E" w14:textId="77777777" w:rsidR="00DF5450" w:rsidRPr="00DF5450" w:rsidRDefault="00DF5450" w:rsidP="00DF5450">
      <w:pPr>
        <w:ind w:firstLine="720"/>
        <w:rPr>
          <w:rFonts w:cs="Times New Roman"/>
          <w:szCs w:val="24"/>
        </w:rPr>
      </w:pPr>
      <w:r w:rsidRPr="00DF5450">
        <w:rPr>
          <w:rFonts w:cs="Times New Roman"/>
          <w:szCs w:val="24"/>
        </w:rPr>
        <w:t xml:space="preserve"> This project will examine and describe the prevention strategies for juvenile delinquency, including family, community, and school involvement. Thus, by identifying the outcomes of such approaches, the project aims to present definite policy and program recommendations for preventing Juvenile Delinquency. Such Best Practices are based on reforms and skill enhancement rather than punishment and have helped decrease the innate recidivism of juvenile offenders (Elliott et al., 2020). It also supports breaking the circuit of reoffending, supports a significant impact on the environment, and makes a better impact on the joint and the community as well (Ritz, 2022). </w:t>
      </w:r>
    </w:p>
    <w:p w14:paraId="3CCE2B91" w14:textId="77777777" w:rsidR="00DF5450" w:rsidRPr="00DF5450" w:rsidRDefault="00DF5450" w:rsidP="00DF5450">
      <w:pPr>
        <w:rPr>
          <w:rFonts w:cs="Times New Roman"/>
          <w:b/>
          <w:szCs w:val="24"/>
        </w:rPr>
      </w:pPr>
      <w:r w:rsidRPr="00DF5450">
        <w:rPr>
          <w:rFonts w:cs="Times New Roman"/>
          <w:b/>
          <w:szCs w:val="24"/>
        </w:rPr>
        <w:t>Long-Term Community Benefits and Enhanced Methodological Understanding</w:t>
      </w:r>
    </w:p>
    <w:p w14:paraId="4C6A3C22" w14:textId="77777777" w:rsidR="00DF5450" w:rsidRPr="00DF5450" w:rsidRDefault="00DF5450" w:rsidP="00DF5450">
      <w:pPr>
        <w:ind w:firstLine="720"/>
        <w:rPr>
          <w:rFonts w:cs="Times New Roman"/>
          <w:szCs w:val="24"/>
        </w:rPr>
      </w:pPr>
      <w:r w:rsidRPr="00DF5450">
        <w:rPr>
          <w:rFonts w:cs="Times New Roman"/>
          <w:szCs w:val="24"/>
        </w:rPr>
        <w:t xml:space="preserve"> Juvenile delinquency prevention programs provide more than just a marginal reduction in delinquency rates of the youths. As highlighted by Aazami et al. (2023), such interventions help save much cost from the side of taxpayers by reducing incarceration costs and the community's dependence on the police. Also, they impact positively on sustained changes in the patterns of crime and social integration in societies (Mendel, 2001). The project also improves methodological awareness by demonstrating information regarding research procedures that can assist in planning better intervention plans for subsequent studies. In this way, the project's further methodological elaboration and presentation of clear policy recommendations can help develop new approaches to improving practices in juvenile justice and prevention activity (Herliah, 2024). </w:t>
      </w:r>
    </w:p>
    <w:p w14:paraId="2291B1C1" w14:textId="77777777" w:rsidR="00DF5450" w:rsidRPr="00DF5450" w:rsidRDefault="00DF5450" w:rsidP="00DF5450">
      <w:pPr>
        <w:jc w:val="center"/>
        <w:rPr>
          <w:rFonts w:cs="Times New Roman"/>
          <w:b/>
          <w:szCs w:val="24"/>
        </w:rPr>
      </w:pPr>
      <w:r w:rsidRPr="00DF5450">
        <w:rPr>
          <w:rFonts w:cs="Times New Roman"/>
          <w:b/>
          <w:szCs w:val="24"/>
        </w:rPr>
        <w:t>Development Process</w:t>
      </w:r>
    </w:p>
    <w:p w14:paraId="4A5D04F1" w14:textId="77777777" w:rsidR="00DF5450" w:rsidRPr="00DF5450" w:rsidRDefault="00DF5450" w:rsidP="00DF5450">
      <w:pPr>
        <w:rPr>
          <w:rFonts w:cs="Times New Roman"/>
          <w:b/>
          <w:szCs w:val="24"/>
        </w:rPr>
      </w:pPr>
      <w:r w:rsidRPr="00DF5450">
        <w:rPr>
          <w:rFonts w:cs="Times New Roman"/>
          <w:b/>
          <w:szCs w:val="24"/>
        </w:rPr>
        <w:t xml:space="preserve"> Planning and Scope Definition </w:t>
      </w:r>
    </w:p>
    <w:p w14:paraId="6D93647E" w14:textId="77777777" w:rsidR="00DF5450" w:rsidRPr="00DF5450" w:rsidRDefault="00DF5450" w:rsidP="00DF5450">
      <w:pPr>
        <w:ind w:firstLine="720"/>
        <w:rPr>
          <w:rFonts w:cs="Times New Roman"/>
          <w:szCs w:val="24"/>
        </w:rPr>
      </w:pPr>
      <w:r w:rsidRPr="00DF5450">
        <w:rPr>
          <w:rFonts w:cs="Times New Roman"/>
          <w:szCs w:val="24"/>
        </w:rPr>
        <w:t xml:space="preserve"> The first step in this project concerns formulating the research proposal and demarcating research objectives. It includes defining specific focus areas or propositions for the research questions, including exclusion factors or norms, and defining particular databases for the literature search. Wilson and Lipsey’s (2024) suggestions regarding works published within the last fifteen years have been described as restricting the study to juvenile delinquency prevention and intervention programs within the United States. It helps present the findings appropriately in modern policy and practice. </w:t>
      </w:r>
    </w:p>
    <w:p w14:paraId="4A8338E6" w14:textId="77777777" w:rsidR="00DF5450" w:rsidRPr="00DF5450" w:rsidRDefault="00DF5450" w:rsidP="00DF5450">
      <w:pPr>
        <w:rPr>
          <w:rFonts w:cs="Times New Roman"/>
          <w:b/>
          <w:szCs w:val="24"/>
        </w:rPr>
      </w:pPr>
      <w:r w:rsidRPr="00DF5450">
        <w:rPr>
          <w:rFonts w:cs="Times New Roman"/>
          <w:b/>
          <w:szCs w:val="24"/>
        </w:rPr>
        <w:t xml:space="preserve"> Literature Search and Selection </w:t>
      </w:r>
    </w:p>
    <w:p w14:paraId="272AA49A" w14:textId="77777777" w:rsidR="00DF5450" w:rsidRPr="00DF5450" w:rsidRDefault="00DF5450" w:rsidP="00DF5450">
      <w:pPr>
        <w:ind w:firstLine="720"/>
        <w:rPr>
          <w:rFonts w:cs="Times New Roman"/>
          <w:szCs w:val="24"/>
        </w:rPr>
      </w:pPr>
      <w:r w:rsidRPr="00DF5450">
        <w:rPr>
          <w:rFonts w:cs="Times New Roman"/>
          <w:szCs w:val="24"/>
        </w:rPr>
        <w:t xml:space="preserve"> After planning, an extensive literature search followed, and the articles were chosen. The goal is to effectively apply electronic means to search scholarly publications with the help of the relevant keywords. The approach was first to use titles and abstracts to conduct the screening and then do a full-text search to identify the study. The above criteria are strictly followed when selecting only the publications from peer-reviewed journals so that only the best quality articles can make it to the review. Astonishingly, as Petrosino et al. (2013) stated, this comprehensive approach ensures that only relevant data is utilized after the project, thereby increasing the reliability of the research aspect. </w:t>
      </w:r>
    </w:p>
    <w:p w14:paraId="29F961A4" w14:textId="77777777" w:rsidR="00DF5450" w:rsidRPr="00DF5450" w:rsidRDefault="00DF5450" w:rsidP="00DF5450">
      <w:pPr>
        <w:rPr>
          <w:rFonts w:cs="Times New Roman"/>
          <w:b/>
          <w:szCs w:val="24"/>
        </w:rPr>
      </w:pPr>
      <w:r w:rsidRPr="00DF5450">
        <w:rPr>
          <w:rFonts w:cs="Times New Roman"/>
          <w:b/>
          <w:szCs w:val="24"/>
        </w:rPr>
        <w:t xml:space="preserve"> Data Extraction and Synthesis </w:t>
      </w:r>
    </w:p>
    <w:p w14:paraId="5F23A52C" w14:textId="77777777" w:rsidR="00DF5450" w:rsidRPr="00DF5450" w:rsidRDefault="00DF5450" w:rsidP="00DF5450">
      <w:pPr>
        <w:ind w:firstLine="720"/>
        <w:rPr>
          <w:rFonts w:cs="Times New Roman"/>
          <w:szCs w:val="24"/>
        </w:rPr>
      </w:pPr>
      <w:r w:rsidRPr="00DF5450">
        <w:rPr>
          <w:rFonts w:cs="Times New Roman"/>
          <w:szCs w:val="24"/>
        </w:rPr>
        <w:t xml:space="preserve"> Data acquisition and integration are the significant fundamentals of the development procedure. Relevant information is isolated and brought together in a systematic format using a data abstraction form to minimize biased conclusions resulting from dissimilarities in the formats of the chosen papers. This is then followed by thematic content analysis to identify themes, patterns, or gaps within the literature. With this synthesis process, it becomes possible to perform a systematic review of various studies to perform an analysis of results about intervention programs, as well as the analysis of methodologies used in the best studies that can be used as benchmarks when conducting such research. </w:t>
      </w:r>
    </w:p>
    <w:p w14:paraId="75846598" w14:textId="77777777" w:rsidR="00DF5450" w:rsidRPr="00DF5450" w:rsidRDefault="00DF5450" w:rsidP="00DF5450">
      <w:pPr>
        <w:rPr>
          <w:rFonts w:cs="Times New Roman"/>
          <w:b/>
          <w:szCs w:val="24"/>
        </w:rPr>
      </w:pPr>
      <w:r w:rsidRPr="00DF5450">
        <w:rPr>
          <w:rFonts w:cs="Times New Roman"/>
          <w:b/>
          <w:szCs w:val="24"/>
        </w:rPr>
        <w:t xml:space="preserve"> Peer Review and Refinement </w:t>
      </w:r>
    </w:p>
    <w:p w14:paraId="733A6589" w14:textId="77777777" w:rsidR="00DF5450" w:rsidRPr="00DF5450" w:rsidRDefault="00DF5450" w:rsidP="00DF5450">
      <w:pPr>
        <w:ind w:firstLine="720"/>
        <w:rPr>
          <w:rFonts w:cs="Times New Roman"/>
          <w:szCs w:val="24"/>
        </w:rPr>
      </w:pPr>
      <w:r w:rsidRPr="00DF5450">
        <w:rPr>
          <w:rFonts w:cs="Times New Roman"/>
          <w:szCs w:val="24"/>
        </w:rPr>
        <w:t xml:space="preserve"> Therefore, a peer review and refinement stage should be conducted to strengthen the review and recommendations. The results of the first round of analysis are shared with other professionals in the field, and their responses are used to alter the results further, remove the analysis bias, and enhance the discussion of the results. This peer review process improves the validity of the project's outcome and guarantees that the recommendations are well-informed (Elliott et al., 2020). </w:t>
      </w:r>
    </w:p>
    <w:p w14:paraId="22563993" w14:textId="77777777" w:rsidR="00DF5450" w:rsidRPr="00DF5450" w:rsidRDefault="00DF5450" w:rsidP="00DF5450">
      <w:pPr>
        <w:rPr>
          <w:rFonts w:cs="Times New Roman"/>
          <w:b/>
          <w:szCs w:val="24"/>
        </w:rPr>
      </w:pPr>
      <w:r w:rsidRPr="00DF5450">
        <w:rPr>
          <w:rFonts w:cs="Times New Roman"/>
          <w:b/>
          <w:szCs w:val="24"/>
        </w:rPr>
        <w:t xml:space="preserve"> Iterative Development and Feedback </w:t>
      </w:r>
    </w:p>
    <w:p w14:paraId="60EB792B" w14:textId="77777777" w:rsidR="00DF5450" w:rsidRPr="00DF5450" w:rsidRDefault="00DF5450" w:rsidP="00DF5450">
      <w:pPr>
        <w:ind w:firstLine="720"/>
        <w:rPr>
          <w:rFonts w:cs="Times New Roman"/>
          <w:szCs w:val="24"/>
        </w:rPr>
      </w:pPr>
      <w:r w:rsidRPr="00DF5450">
        <w:rPr>
          <w:rFonts w:cs="Times New Roman"/>
          <w:szCs w:val="24"/>
        </w:rPr>
        <w:t xml:space="preserve"> One significant factor in the development process is acknowledging the certainty of change for any </w:t>
      </w:r>
      <w:r w:rsidRPr="00DF5450">
        <w:rPr>
          <w:rFonts w:eastAsia="Times New Roman" w:cs="Times New Roman"/>
          <w:szCs w:val="24"/>
        </w:rPr>
        <w:t xml:space="preserve">juvenile delinquency prevention </w:t>
      </w:r>
      <w:r w:rsidRPr="00DF5450">
        <w:rPr>
          <w:rFonts w:cs="Times New Roman"/>
          <w:szCs w:val="24"/>
        </w:rPr>
        <w:t xml:space="preserve">programs; that is, they must be developed in a modular style based on feedback. Effective mentoring programs include formative evaluations to adapt plans and conquer new issues. Stakeholders like the youths, families, educators, and community members are easily engaged to ensure that changes are made where necessary (Ritz, 2022). The </w:t>
      </w:r>
      <w:r w:rsidRPr="00DF5450">
        <w:rPr>
          <w:rFonts w:eastAsia="Times New Roman" w:cs="Times New Roman"/>
          <w:szCs w:val="24"/>
        </w:rPr>
        <w:t>iterative development approach aligns with continuous improvement, essential in the dynamic field of juvenile justice</w:t>
      </w:r>
      <w:r w:rsidRPr="00DF5450">
        <w:rPr>
          <w:rFonts w:cs="Times New Roman"/>
          <w:szCs w:val="24"/>
        </w:rPr>
        <w:t xml:space="preserve">. As new research shows up, the conditions of society change, or as we get more knowledge on prevention, the program also needs to evolve. Formal program evaluations, combined with an openness to modify programs and strategies, enable the program's continuation of providing relevant juvenile delinquency prevention services. </w:t>
      </w:r>
    </w:p>
    <w:p w14:paraId="44944C60" w14:textId="77777777" w:rsidR="00DF5450" w:rsidRPr="00DF5450" w:rsidRDefault="00DF5450" w:rsidP="00DF5450">
      <w:pPr>
        <w:jc w:val="center"/>
        <w:rPr>
          <w:rFonts w:cs="Times New Roman"/>
          <w:b/>
          <w:szCs w:val="24"/>
        </w:rPr>
      </w:pPr>
      <w:r w:rsidRPr="00DF5450">
        <w:rPr>
          <w:rFonts w:cs="Times New Roman"/>
          <w:b/>
          <w:szCs w:val="24"/>
        </w:rPr>
        <w:t>Evaluation Plan</w:t>
      </w:r>
    </w:p>
    <w:p w14:paraId="0842CBFB" w14:textId="77777777" w:rsidR="00DF5450" w:rsidRPr="00DF5450" w:rsidRDefault="00DF5450" w:rsidP="00DF5450">
      <w:pPr>
        <w:rPr>
          <w:rFonts w:cs="Times New Roman"/>
          <w:b/>
          <w:szCs w:val="24"/>
        </w:rPr>
      </w:pPr>
      <w:r w:rsidRPr="00DF5450">
        <w:rPr>
          <w:rFonts w:cs="Times New Roman"/>
          <w:b/>
          <w:szCs w:val="24"/>
        </w:rPr>
        <w:t xml:space="preserve"> Assessment of Study Quality </w:t>
      </w:r>
    </w:p>
    <w:p w14:paraId="05980C24" w14:textId="77777777" w:rsidR="00DF5450" w:rsidRPr="00DF5450" w:rsidRDefault="00DF5450" w:rsidP="00DF5450">
      <w:pPr>
        <w:ind w:firstLine="720"/>
        <w:rPr>
          <w:rFonts w:cs="Times New Roman"/>
          <w:szCs w:val="24"/>
        </w:rPr>
      </w:pPr>
      <w:r w:rsidRPr="00DF5450">
        <w:rPr>
          <w:rFonts w:cs="Times New Roman"/>
          <w:szCs w:val="24"/>
        </w:rPr>
        <w:t xml:space="preserve"> The first process proposed in the evaluation plan is evaluating the quality of the literature reviewed. These are the research questions for the cross-sectional studies; the assessment compares the research design, sample size, validity, reliability, and the robustness of the conclusion for each study in a systematic approach. Recommended interventions in this project entail system-level and high-quality studies, which are sound evidence for successful interventions (Wilson &amp; Lipsey, 2024). </w:t>
      </w:r>
    </w:p>
    <w:p w14:paraId="35167E25" w14:textId="77777777" w:rsidR="00DF5450" w:rsidRPr="00DF5450" w:rsidRDefault="00DF5450" w:rsidP="00DF5450">
      <w:pPr>
        <w:rPr>
          <w:rFonts w:cs="Times New Roman"/>
          <w:b/>
          <w:szCs w:val="24"/>
        </w:rPr>
      </w:pPr>
      <w:r w:rsidRPr="00DF5450">
        <w:rPr>
          <w:rFonts w:cs="Times New Roman"/>
          <w:b/>
          <w:szCs w:val="24"/>
        </w:rPr>
        <w:t xml:space="preserve"> Assessment Tools and Measures </w:t>
      </w:r>
    </w:p>
    <w:p w14:paraId="3AF22CB4" w14:textId="77777777" w:rsidR="00DF5450" w:rsidRPr="00DF5450" w:rsidRDefault="00DF5450" w:rsidP="00DF5450">
      <w:pPr>
        <w:ind w:firstLine="720"/>
        <w:rPr>
          <w:rFonts w:cs="Times New Roman"/>
          <w:szCs w:val="24"/>
        </w:rPr>
      </w:pPr>
      <w:r w:rsidRPr="00DF5450">
        <w:rPr>
          <w:rFonts w:cs="Times New Roman"/>
          <w:szCs w:val="24"/>
        </w:rPr>
        <w:t xml:space="preserve"> Different assessment tools and measures form part of the evaluation plan to capture results in various facets of the program. Petrosino et al. (2013) also underscore the significance of risk assessments for identifying the youths' enrolment status and performance during the program. The feedback mechanisms for the evaluation plan are participant feedback, behavioral, and Discrimination </w:t>
      </w:r>
      <w:r w:rsidRPr="00DF5450">
        <w:rPr>
          <w:rFonts w:eastAsia="Times New Roman" w:cs="Times New Roman"/>
          <w:szCs w:val="24"/>
        </w:rPr>
        <w:t>tracking</w:t>
      </w:r>
      <w:r w:rsidRPr="00DF5450">
        <w:rPr>
          <w:rFonts w:cs="Times New Roman"/>
          <w:szCs w:val="24"/>
        </w:rPr>
        <w:t xml:space="preserve">, which give an all-around perspective on its effectiveness (Arora, 2019). </w:t>
      </w:r>
    </w:p>
    <w:p w14:paraId="77A9D85E" w14:textId="77777777" w:rsidR="00DF5450" w:rsidRPr="00DF5450" w:rsidRDefault="00DF5450" w:rsidP="00DF5450">
      <w:pPr>
        <w:rPr>
          <w:rFonts w:cs="Times New Roman"/>
          <w:b/>
          <w:szCs w:val="24"/>
        </w:rPr>
      </w:pPr>
      <w:r w:rsidRPr="00DF5450">
        <w:rPr>
          <w:rFonts w:cs="Times New Roman"/>
          <w:b/>
          <w:szCs w:val="24"/>
        </w:rPr>
        <w:t xml:space="preserve"> Outcome Measurements </w:t>
      </w:r>
    </w:p>
    <w:p w14:paraId="49DE8C54" w14:textId="77777777" w:rsidR="00DF5450" w:rsidRPr="00DF5450" w:rsidRDefault="00DF5450" w:rsidP="00DF5450">
      <w:pPr>
        <w:ind w:firstLine="720"/>
        <w:rPr>
          <w:rFonts w:cs="Times New Roman"/>
          <w:szCs w:val="24"/>
        </w:rPr>
      </w:pPr>
      <w:r w:rsidRPr="00DF5450">
        <w:rPr>
          <w:rFonts w:cs="Times New Roman"/>
          <w:szCs w:val="24"/>
        </w:rPr>
        <w:t xml:space="preserve"> Sufficient outcome measurements are needed in juvenile delinquency programs to assess their success levels. Van der Put et al. (2021) recognize the use of qualitative and quantitative data in these assessments. Interviews and focus group discussions acquire participants' experience and perception, which provides knowledge of youths' lifestyles in these programs. Explanations using numbers, such as crime statistics, school results, and other particulars, provide clear evidence of a program's effectiveness.</w:t>
      </w:r>
    </w:p>
    <w:p w14:paraId="79BA47DB" w14:textId="77777777" w:rsidR="00DF5450" w:rsidRPr="00DF5450" w:rsidRDefault="00DF5450" w:rsidP="00DF5450">
      <w:pPr>
        <w:rPr>
          <w:rFonts w:cs="Times New Roman"/>
          <w:b/>
          <w:szCs w:val="24"/>
        </w:rPr>
      </w:pPr>
      <w:r w:rsidRPr="00DF5450">
        <w:rPr>
          <w:rFonts w:cs="Times New Roman"/>
          <w:b/>
          <w:szCs w:val="24"/>
        </w:rPr>
        <w:t xml:space="preserve">Impact Assessment of Recommendations </w:t>
      </w:r>
    </w:p>
    <w:p w14:paraId="7A63987D" w14:textId="77777777" w:rsidR="00DF5450" w:rsidRPr="00DF5450" w:rsidRDefault="00DF5450" w:rsidP="00DF5450">
      <w:pPr>
        <w:ind w:firstLine="720"/>
        <w:rPr>
          <w:rFonts w:cs="Times New Roman"/>
          <w:szCs w:val="24"/>
        </w:rPr>
      </w:pPr>
      <w:r w:rsidRPr="00DF5450">
        <w:rPr>
          <w:rFonts w:cs="Times New Roman"/>
          <w:szCs w:val="24"/>
        </w:rPr>
        <w:t xml:space="preserve"> If all the recommendations outlined in this review apply, the effectiveness of each will depend on the extent to which policymakers and practitioners adopt them. It also involves assessing fluctuation in the rates of juvenile delinquencies and recidivism and the efficiency of the intervention programs recommended for implementing the recommendations. Enhancement of these values would manifest the practical applicability of the project results (Aazami et al., 2023). </w:t>
      </w:r>
    </w:p>
    <w:p w14:paraId="59DDDE08" w14:textId="77777777" w:rsidR="00DF5450" w:rsidRPr="00DF5450" w:rsidRDefault="00DF5450" w:rsidP="00DF5450">
      <w:pPr>
        <w:rPr>
          <w:rFonts w:cs="Times New Roman"/>
          <w:b/>
          <w:szCs w:val="24"/>
        </w:rPr>
      </w:pPr>
      <w:r w:rsidRPr="00DF5450">
        <w:rPr>
          <w:rFonts w:cs="Times New Roman"/>
          <w:b/>
          <w:szCs w:val="24"/>
        </w:rPr>
        <w:t xml:space="preserve"> Stakeholder Feedback </w:t>
      </w:r>
    </w:p>
    <w:p w14:paraId="2F9BC507" w14:textId="77777777" w:rsidR="00DF5450" w:rsidRPr="00DF5450" w:rsidRDefault="00DF5450" w:rsidP="00DF5450">
      <w:pPr>
        <w:ind w:firstLine="720"/>
        <w:rPr>
          <w:rFonts w:cs="Times New Roman"/>
          <w:szCs w:val="24"/>
        </w:rPr>
      </w:pPr>
      <w:r w:rsidRPr="00DF5450">
        <w:rPr>
          <w:rFonts w:cs="Times New Roman"/>
          <w:szCs w:val="24"/>
        </w:rPr>
        <w:t xml:space="preserve"> The second important factor within the evaluation plan is documenting the stakeholders' opinions. The potential of the recommendations resides in understanding how valuable and realistic they were to the key policymakers, educators, community members, and practitioners in the juvenile justice arena based on the gathered data. Positive feedback, which means that the review has provided new knowledge or influenced certain decisions throughout the stage, can also be considered a sign of project success and usefulness (Penn, 2000). </w:t>
      </w:r>
    </w:p>
    <w:p w14:paraId="05E27B82" w14:textId="77777777" w:rsidR="00DF5450" w:rsidRPr="00DF5450" w:rsidRDefault="00DF5450" w:rsidP="00DF5450">
      <w:pPr>
        <w:rPr>
          <w:rFonts w:cs="Times New Roman"/>
          <w:b/>
          <w:szCs w:val="24"/>
        </w:rPr>
      </w:pPr>
      <w:r w:rsidRPr="00DF5450">
        <w:rPr>
          <w:rFonts w:cs="Times New Roman"/>
          <w:b/>
          <w:szCs w:val="24"/>
        </w:rPr>
        <w:t xml:space="preserve"> Continuous Improvement Process </w:t>
      </w:r>
    </w:p>
    <w:p w14:paraId="5CA8D529" w14:textId="77777777" w:rsidR="00DF5450" w:rsidRPr="00DF5450" w:rsidRDefault="00DF5450" w:rsidP="00DF5450">
      <w:pPr>
        <w:ind w:firstLine="720"/>
        <w:rPr>
          <w:rFonts w:cs="Times New Roman"/>
          <w:szCs w:val="24"/>
        </w:rPr>
      </w:pPr>
      <w:r w:rsidRPr="00DF5450">
        <w:rPr>
          <w:rFonts w:cs="Times New Roman"/>
          <w:szCs w:val="24"/>
        </w:rPr>
        <w:t xml:space="preserve"> The evaluation plan integrates the continuous improvement process, as stressed by the iterative nature of program evaluation Ritz (2022). Realizations gathered during ongoing activities feed into enhancing and fine-tuning methods and programs to implement the correct prevention measures against juvenile crime. The approach means that the review's findings are incorporated into newer research and field feedback to make the recommendations current and functional, catalyzing a decrease in juvenile delinquency (Widayati et al., 2022). </w:t>
      </w:r>
    </w:p>
    <w:p w14:paraId="540662CE" w14:textId="77777777" w:rsidR="00DF5450" w:rsidRPr="00DF5450" w:rsidRDefault="00DF5450" w:rsidP="00DF5450">
      <w:pPr>
        <w:jc w:val="center"/>
        <w:rPr>
          <w:rFonts w:cs="Times New Roman"/>
          <w:b/>
          <w:szCs w:val="24"/>
        </w:rPr>
      </w:pPr>
      <w:r w:rsidRPr="00DF5450">
        <w:rPr>
          <w:rFonts w:cs="Times New Roman"/>
          <w:b/>
          <w:szCs w:val="24"/>
        </w:rPr>
        <w:t>Conclusion</w:t>
      </w:r>
    </w:p>
    <w:p w14:paraId="14095BAB" w14:textId="77777777" w:rsidR="00DF5450" w:rsidRPr="00DF5450" w:rsidRDefault="00DF5450" w:rsidP="00DF5450">
      <w:pPr>
        <w:ind w:firstLine="720"/>
        <w:rPr>
          <w:rFonts w:eastAsia="Times New Roman" w:cs="Times New Roman"/>
          <w:b/>
          <w:bCs/>
          <w:szCs w:val="24"/>
        </w:rPr>
      </w:pPr>
      <w:r w:rsidRPr="00DF5450">
        <w:rPr>
          <w:rFonts w:cs="Times New Roman"/>
          <w:szCs w:val="24"/>
        </w:rPr>
        <w:t>In conclusion, it can be pointed out that employing the methods for working with juveniles based on the principles of evidence can drastically reduce the problem of delinquency. These models include mentoring services, family involvement, and community-based, emphasizing minimizing the recidivism rate and reducing social insecurity. Therefore, it is possible to enhance the effectiveness of preventive measures in the situations of youths at risk by utilizing future research and providing strategies that consider the views of actual stakeholders. What must be taken into consideration when thinking about combating juvenile crime is the fact that improvement of such approaches needs to be constant in the long and arduous battle.</w:t>
      </w:r>
      <w:r w:rsidRPr="00DF5450">
        <w:rPr>
          <w:rFonts w:eastAsia="Times New Roman" w:cs="Times New Roman"/>
          <w:b/>
          <w:bCs/>
          <w:szCs w:val="24"/>
        </w:rPr>
        <w:t xml:space="preserve"> </w:t>
      </w:r>
    </w:p>
    <w:p w14:paraId="460E7900" w14:textId="77777777" w:rsidR="00DF5450" w:rsidRDefault="00DF5450" w:rsidP="00DF5450">
      <w:pPr>
        <w:jc w:val="center"/>
        <w:rPr>
          <w:rFonts w:cs="Times New Roman"/>
          <w:b/>
          <w:szCs w:val="24"/>
        </w:rPr>
      </w:pPr>
    </w:p>
    <w:p w14:paraId="3444D296" w14:textId="77777777" w:rsidR="00DF5450" w:rsidRDefault="00DF5450" w:rsidP="00DF5450">
      <w:pPr>
        <w:jc w:val="center"/>
        <w:rPr>
          <w:rFonts w:cs="Times New Roman"/>
          <w:b/>
          <w:szCs w:val="24"/>
        </w:rPr>
      </w:pPr>
    </w:p>
    <w:p w14:paraId="4F4F994F" w14:textId="77777777" w:rsidR="00DF5450" w:rsidRDefault="00DF5450" w:rsidP="00DF5450">
      <w:pPr>
        <w:jc w:val="center"/>
        <w:rPr>
          <w:rFonts w:cs="Times New Roman"/>
          <w:b/>
          <w:szCs w:val="24"/>
        </w:rPr>
      </w:pPr>
    </w:p>
    <w:p w14:paraId="3BB95D37" w14:textId="77777777" w:rsidR="00DF5450" w:rsidRDefault="00DF5450" w:rsidP="00DF5450">
      <w:pPr>
        <w:jc w:val="center"/>
        <w:rPr>
          <w:rFonts w:cs="Times New Roman"/>
          <w:b/>
          <w:szCs w:val="24"/>
        </w:rPr>
      </w:pPr>
    </w:p>
    <w:p w14:paraId="5139E7F0" w14:textId="77777777" w:rsidR="00DF5450" w:rsidRDefault="00DF5450" w:rsidP="00DF5450">
      <w:pPr>
        <w:jc w:val="center"/>
        <w:rPr>
          <w:rFonts w:cs="Times New Roman"/>
          <w:b/>
          <w:szCs w:val="24"/>
        </w:rPr>
      </w:pPr>
    </w:p>
    <w:p w14:paraId="3583BDAD" w14:textId="77777777" w:rsidR="00DF5450" w:rsidRDefault="00DF5450" w:rsidP="00DF5450">
      <w:pPr>
        <w:jc w:val="center"/>
        <w:rPr>
          <w:rFonts w:cs="Times New Roman"/>
          <w:b/>
          <w:szCs w:val="24"/>
        </w:rPr>
      </w:pPr>
    </w:p>
    <w:p w14:paraId="1A10675F" w14:textId="77777777" w:rsidR="00DF5450" w:rsidRDefault="00DF5450" w:rsidP="00DF5450">
      <w:pPr>
        <w:jc w:val="center"/>
        <w:rPr>
          <w:rFonts w:cs="Times New Roman"/>
          <w:b/>
          <w:szCs w:val="24"/>
        </w:rPr>
      </w:pPr>
    </w:p>
    <w:p w14:paraId="025A72F8" w14:textId="77777777" w:rsidR="00DF5450" w:rsidRDefault="00DF5450" w:rsidP="00DF5450">
      <w:pPr>
        <w:jc w:val="center"/>
        <w:rPr>
          <w:rFonts w:cs="Times New Roman"/>
          <w:b/>
          <w:szCs w:val="24"/>
        </w:rPr>
      </w:pPr>
    </w:p>
    <w:p w14:paraId="62F94432" w14:textId="77777777" w:rsidR="00DF5450" w:rsidRDefault="00DF5450" w:rsidP="00DF5450">
      <w:pPr>
        <w:jc w:val="center"/>
        <w:rPr>
          <w:rFonts w:cs="Times New Roman"/>
          <w:b/>
          <w:szCs w:val="24"/>
        </w:rPr>
      </w:pPr>
    </w:p>
    <w:p w14:paraId="0FBA2389" w14:textId="77777777" w:rsidR="00DF5450" w:rsidRDefault="00DF5450" w:rsidP="00DF5450">
      <w:pPr>
        <w:jc w:val="center"/>
        <w:rPr>
          <w:rFonts w:cs="Times New Roman"/>
          <w:b/>
          <w:szCs w:val="24"/>
        </w:rPr>
      </w:pPr>
    </w:p>
    <w:p w14:paraId="72F2026D" w14:textId="77777777" w:rsidR="00DF5450" w:rsidRDefault="00DF5450" w:rsidP="00DF5450">
      <w:pPr>
        <w:jc w:val="center"/>
        <w:rPr>
          <w:rFonts w:cs="Times New Roman"/>
          <w:b/>
          <w:szCs w:val="24"/>
        </w:rPr>
      </w:pPr>
    </w:p>
    <w:p w14:paraId="495410A0" w14:textId="77777777" w:rsidR="00DF5450" w:rsidRDefault="00DF5450" w:rsidP="00DF5450">
      <w:pPr>
        <w:jc w:val="center"/>
        <w:rPr>
          <w:rFonts w:cs="Times New Roman"/>
          <w:b/>
          <w:szCs w:val="24"/>
        </w:rPr>
      </w:pPr>
    </w:p>
    <w:p w14:paraId="390E9BDF" w14:textId="77777777" w:rsidR="00DF5450" w:rsidRDefault="00DF5450" w:rsidP="00DF5450">
      <w:pPr>
        <w:jc w:val="center"/>
        <w:rPr>
          <w:rFonts w:cs="Times New Roman"/>
          <w:b/>
          <w:szCs w:val="24"/>
        </w:rPr>
      </w:pPr>
    </w:p>
    <w:p w14:paraId="007E9A60" w14:textId="77777777" w:rsidR="00DF5450" w:rsidRDefault="00DF5450" w:rsidP="00DF5450">
      <w:pPr>
        <w:jc w:val="center"/>
        <w:rPr>
          <w:rFonts w:cs="Times New Roman"/>
          <w:b/>
          <w:szCs w:val="24"/>
        </w:rPr>
      </w:pPr>
    </w:p>
    <w:p w14:paraId="13F4F89E" w14:textId="77777777" w:rsidR="00DF5450" w:rsidRDefault="00DF5450" w:rsidP="00DF5450">
      <w:pPr>
        <w:jc w:val="center"/>
        <w:rPr>
          <w:rFonts w:cs="Times New Roman"/>
          <w:b/>
          <w:szCs w:val="24"/>
        </w:rPr>
      </w:pPr>
    </w:p>
    <w:p w14:paraId="37F29187" w14:textId="77777777" w:rsidR="00DF5450" w:rsidRDefault="00DF5450" w:rsidP="00DF5450">
      <w:pPr>
        <w:jc w:val="center"/>
        <w:rPr>
          <w:rFonts w:cs="Times New Roman"/>
          <w:b/>
          <w:szCs w:val="24"/>
        </w:rPr>
      </w:pPr>
    </w:p>
    <w:p w14:paraId="6FC5BBFF" w14:textId="77777777" w:rsidR="00DF5450" w:rsidRDefault="00DF5450" w:rsidP="00DF5450">
      <w:pPr>
        <w:jc w:val="center"/>
        <w:rPr>
          <w:rFonts w:cs="Times New Roman"/>
          <w:b/>
          <w:szCs w:val="24"/>
        </w:rPr>
      </w:pPr>
    </w:p>
    <w:p w14:paraId="0FCA26F7" w14:textId="77777777" w:rsidR="00DF5450" w:rsidRDefault="00DF5450" w:rsidP="00DF5450">
      <w:pPr>
        <w:jc w:val="center"/>
        <w:rPr>
          <w:rFonts w:cs="Times New Roman"/>
          <w:b/>
          <w:szCs w:val="24"/>
        </w:rPr>
      </w:pPr>
    </w:p>
    <w:p w14:paraId="594598FC" w14:textId="77777777" w:rsidR="00DF5450" w:rsidRDefault="00DF5450" w:rsidP="00DF5450">
      <w:pPr>
        <w:jc w:val="center"/>
        <w:rPr>
          <w:rFonts w:cs="Times New Roman"/>
          <w:b/>
          <w:szCs w:val="24"/>
        </w:rPr>
      </w:pPr>
    </w:p>
    <w:p w14:paraId="5E0AF1C8" w14:textId="77777777" w:rsidR="00DF5450" w:rsidRDefault="00DF5450" w:rsidP="00DF5450">
      <w:pPr>
        <w:jc w:val="center"/>
        <w:rPr>
          <w:rFonts w:cs="Times New Roman"/>
          <w:b/>
          <w:szCs w:val="24"/>
        </w:rPr>
      </w:pPr>
    </w:p>
    <w:p w14:paraId="64EA779F" w14:textId="77777777" w:rsidR="00DF5450" w:rsidRDefault="00DF5450" w:rsidP="00DF5450">
      <w:pPr>
        <w:jc w:val="center"/>
        <w:rPr>
          <w:rFonts w:cs="Times New Roman"/>
          <w:b/>
          <w:szCs w:val="24"/>
        </w:rPr>
      </w:pPr>
    </w:p>
    <w:p w14:paraId="11FBF32B" w14:textId="77777777" w:rsidR="00DF5450" w:rsidRPr="00DF5450" w:rsidRDefault="00DF5450" w:rsidP="00DF5450">
      <w:pPr>
        <w:jc w:val="center"/>
        <w:rPr>
          <w:rFonts w:cs="Times New Roman"/>
          <w:b/>
          <w:szCs w:val="24"/>
        </w:rPr>
      </w:pPr>
      <w:r w:rsidRPr="00DF5450">
        <w:rPr>
          <w:rFonts w:cs="Times New Roman"/>
          <w:b/>
          <w:szCs w:val="24"/>
        </w:rPr>
        <w:t>References</w:t>
      </w:r>
    </w:p>
    <w:p w14:paraId="09AC7B63" w14:textId="77777777" w:rsidR="00DF5450" w:rsidRPr="00DF5450" w:rsidRDefault="00DF5450" w:rsidP="00DF5450">
      <w:pPr>
        <w:ind w:left="720" w:hanging="720"/>
        <w:rPr>
          <w:rFonts w:eastAsia="Times New Roman" w:cs="Times New Roman"/>
          <w:szCs w:val="24"/>
        </w:rPr>
      </w:pPr>
      <w:r w:rsidRPr="00DF5450">
        <w:rPr>
          <w:rFonts w:eastAsia="Times New Roman" w:cs="Times New Roman"/>
          <w:szCs w:val="24"/>
        </w:rPr>
        <w:t xml:space="preserve">Aazami, A., Valek, R., Ponce, A. N., &amp; Zare, H. (2023). Risk and protective factors and interventions for reducing juvenile delinquency: A systematic review. </w:t>
      </w:r>
      <w:r w:rsidRPr="00DF5450">
        <w:rPr>
          <w:rFonts w:eastAsia="Times New Roman" w:cs="Times New Roman"/>
          <w:i/>
          <w:iCs/>
          <w:szCs w:val="24"/>
        </w:rPr>
        <w:t>Social Sciences, 12</w:t>
      </w:r>
      <w:r w:rsidRPr="00DF5450">
        <w:rPr>
          <w:rFonts w:eastAsia="Times New Roman" w:cs="Times New Roman"/>
          <w:szCs w:val="24"/>
        </w:rPr>
        <w:t>(9), 474.</w:t>
      </w:r>
    </w:p>
    <w:p w14:paraId="3906325F" w14:textId="77777777" w:rsidR="00DF5450" w:rsidRPr="00DF5450" w:rsidRDefault="00DF5450" w:rsidP="00DF5450">
      <w:pPr>
        <w:ind w:left="720" w:hanging="720"/>
        <w:rPr>
          <w:rFonts w:eastAsia="Times New Roman" w:cs="Times New Roman"/>
          <w:szCs w:val="24"/>
        </w:rPr>
      </w:pPr>
      <w:r w:rsidRPr="00DF5450">
        <w:rPr>
          <w:rFonts w:eastAsia="Times New Roman" w:cs="Times New Roman"/>
          <w:szCs w:val="24"/>
        </w:rPr>
        <w:t>Arora, A. (2019). Juvenile crime and anticipated punishment. Available at SSRN 3095312.</w:t>
      </w:r>
    </w:p>
    <w:p w14:paraId="3DC74333" w14:textId="77777777" w:rsidR="00DF5450" w:rsidRPr="00DF5450" w:rsidRDefault="00DF5450" w:rsidP="00DF5450">
      <w:pPr>
        <w:ind w:left="720" w:hanging="720"/>
        <w:rPr>
          <w:rFonts w:eastAsia="Times New Roman" w:cs="Times New Roman"/>
          <w:szCs w:val="24"/>
        </w:rPr>
      </w:pPr>
      <w:r w:rsidRPr="00DF5450">
        <w:rPr>
          <w:rFonts w:eastAsia="Times New Roman" w:cs="Times New Roman"/>
          <w:szCs w:val="24"/>
        </w:rPr>
        <w:t xml:space="preserve">Calleja, N. G., Dadah, A. M., Fisher, J., &amp; Friedmann, R. (2016). Delinquency prevention and intervention through collaborative work. </w:t>
      </w:r>
      <w:r w:rsidRPr="00DF5450">
        <w:rPr>
          <w:rFonts w:eastAsia="Times New Roman" w:cs="Times New Roman"/>
          <w:i/>
          <w:iCs/>
          <w:szCs w:val="24"/>
        </w:rPr>
        <w:t>Child &amp; Youth Services, 37</w:t>
      </w:r>
      <w:r w:rsidRPr="00DF5450">
        <w:rPr>
          <w:rFonts w:eastAsia="Times New Roman" w:cs="Times New Roman"/>
          <w:szCs w:val="24"/>
        </w:rPr>
        <w:t>(4), 343-365.</w:t>
      </w:r>
    </w:p>
    <w:p w14:paraId="2069C974" w14:textId="77777777" w:rsidR="00DF5450" w:rsidRPr="00DF5450" w:rsidRDefault="00DF5450" w:rsidP="00DF5450">
      <w:pPr>
        <w:ind w:left="720" w:hanging="720"/>
        <w:rPr>
          <w:rFonts w:eastAsia="Times New Roman" w:cs="Times New Roman"/>
          <w:szCs w:val="24"/>
        </w:rPr>
      </w:pPr>
      <w:r w:rsidRPr="00DF5450">
        <w:rPr>
          <w:rFonts w:eastAsia="Times New Roman" w:cs="Times New Roman"/>
          <w:szCs w:val="24"/>
        </w:rPr>
        <w:t xml:space="preserve">Coker, D. C. (2021). Education, policy, and juvenile delinquents: A mixed methods investigation during COVID-19. </w:t>
      </w:r>
      <w:r w:rsidRPr="00DF5450">
        <w:rPr>
          <w:rFonts w:eastAsia="Times New Roman" w:cs="Times New Roman"/>
          <w:i/>
          <w:iCs/>
          <w:szCs w:val="24"/>
        </w:rPr>
        <w:t>Journal of Education and Learning, 10</w:t>
      </w:r>
      <w:r w:rsidRPr="00DF5450">
        <w:rPr>
          <w:rFonts w:eastAsia="Times New Roman" w:cs="Times New Roman"/>
          <w:szCs w:val="24"/>
        </w:rPr>
        <w:t>(1), 22-38.</w:t>
      </w:r>
    </w:p>
    <w:p w14:paraId="15623D63" w14:textId="77777777" w:rsidR="00DF5450" w:rsidRPr="00DF5450" w:rsidRDefault="00DF5450" w:rsidP="00DF5450">
      <w:pPr>
        <w:ind w:left="720" w:hanging="720"/>
        <w:rPr>
          <w:rFonts w:eastAsia="Times New Roman" w:cs="Times New Roman"/>
          <w:szCs w:val="24"/>
        </w:rPr>
      </w:pPr>
      <w:r w:rsidRPr="00DF5450">
        <w:rPr>
          <w:rFonts w:eastAsia="Times New Roman" w:cs="Times New Roman"/>
          <w:szCs w:val="24"/>
        </w:rPr>
        <w:t xml:space="preserve">Dubois, D. L. (2021). Youth mentoring in the 21st century: Progress and prospects. </w:t>
      </w:r>
      <w:r w:rsidRPr="00DF5450">
        <w:rPr>
          <w:rFonts w:eastAsia="Times New Roman" w:cs="Times New Roman"/>
          <w:i/>
          <w:iCs/>
          <w:szCs w:val="24"/>
        </w:rPr>
        <w:t>Journal of Youth Development, 16</w:t>
      </w:r>
      <w:r w:rsidRPr="00DF5450">
        <w:rPr>
          <w:rFonts w:eastAsia="Times New Roman" w:cs="Times New Roman"/>
          <w:szCs w:val="24"/>
        </w:rPr>
        <w:t>(2), 1-20.</w:t>
      </w:r>
    </w:p>
    <w:p w14:paraId="74D9B50F" w14:textId="77777777" w:rsidR="00DF5450" w:rsidRPr="00DF5450" w:rsidRDefault="00DF5450" w:rsidP="00DF5450">
      <w:pPr>
        <w:ind w:left="720" w:hanging="720"/>
        <w:rPr>
          <w:rFonts w:eastAsia="Times New Roman" w:cs="Times New Roman"/>
          <w:szCs w:val="24"/>
        </w:rPr>
      </w:pPr>
      <w:r w:rsidRPr="00DF5450">
        <w:rPr>
          <w:rFonts w:eastAsia="Times New Roman" w:cs="Times New Roman"/>
          <w:szCs w:val="24"/>
        </w:rPr>
        <w:t xml:space="preserve">Elliott, D. S., Blanchard, A., &amp; Pealer, J. (2020). Effective interventions for serious juvenile offenders: A synthesis of research. </w:t>
      </w:r>
      <w:r w:rsidRPr="00DF5450">
        <w:rPr>
          <w:rFonts w:eastAsia="Times New Roman" w:cs="Times New Roman"/>
          <w:i/>
          <w:iCs/>
          <w:szCs w:val="24"/>
        </w:rPr>
        <w:t>Journal of Juvenile Justice, 6</w:t>
      </w:r>
      <w:r w:rsidRPr="00DF5450">
        <w:rPr>
          <w:rFonts w:eastAsia="Times New Roman" w:cs="Times New Roman"/>
          <w:szCs w:val="24"/>
        </w:rPr>
        <w:t>(1), 1-17.</w:t>
      </w:r>
    </w:p>
    <w:p w14:paraId="5F040632" w14:textId="77777777" w:rsidR="00DF5450" w:rsidRPr="00DF5450" w:rsidRDefault="00DF5450" w:rsidP="00DF5450">
      <w:pPr>
        <w:ind w:left="720" w:hanging="720"/>
        <w:rPr>
          <w:rFonts w:eastAsia="Times New Roman" w:cs="Times New Roman"/>
          <w:szCs w:val="24"/>
        </w:rPr>
      </w:pPr>
      <w:r w:rsidRPr="00DF5450">
        <w:rPr>
          <w:rFonts w:eastAsia="Times New Roman" w:cs="Times New Roman"/>
          <w:szCs w:val="24"/>
        </w:rPr>
        <w:t xml:space="preserve">Formby, A. E., &amp; Paynter, K. (2020). The potential of a library media program on reducing recidivism rates among juvenile offenders. </w:t>
      </w:r>
      <w:r w:rsidRPr="00DF5450">
        <w:rPr>
          <w:rFonts w:eastAsia="Times New Roman" w:cs="Times New Roman"/>
          <w:i/>
          <w:iCs/>
          <w:szCs w:val="24"/>
        </w:rPr>
        <w:t>National Youth-At-Risk Journal, 4</w:t>
      </w:r>
      <w:r w:rsidRPr="00DF5450">
        <w:rPr>
          <w:rFonts w:eastAsia="Times New Roman" w:cs="Times New Roman"/>
          <w:szCs w:val="24"/>
        </w:rPr>
        <w:t>(1), 14-21.</w:t>
      </w:r>
    </w:p>
    <w:p w14:paraId="386E8ED8" w14:textId="77777777" w:rsidR="00DF5450" w:rsidRPr="00DF5450" w:rsidRDefault="00DF5450" w:rsidP="00DF5450">
      <w:pPr>
        <w:ind w:left="720" w:hanging="720"/>
        <w:rPr>
          <w:rFonts w:eastAsia="Times New Roman" w:cs="Times New Roman"/>
          <w:szCs w:val="24"/>
        </w:rPr>
      </w:pPr>
      <w:r w:rsidRPr="00DF5450">
        <w:rPr>
          <w:rFonts w:eastAsia="Times New Roman" w:cs="Times New Roman"/>
          <w:szCs w:val="24"/>
        </w:rPr>
        <w:t xml:space="preserve">Franjić, S. (2020). Schools as a key factor in the prevention of juvenile delinquency. </w:t>
      </w:r>
      <w:r w:rsidRPr="00DF5450">
        <w:rPr>
          <w:rFonts w:eastAsia="Times New Roman" w:cs="Times New Roman"/>
          <w:i/>
          <w:iCs/>
          <w:szCs w:val="24"/>
        </w:rPr>
        <w:t>Sociology and Space, 58</w:t>
      </w:r>
      <w:r w:rsidRPr="00DF5450">
        <w:rPr>
          <w:rFonts w:eastAsia="Times New Roman" w:cs="Times New Roman"/>
          <w:szCs w:val="24"/>
        </w:rPr>
        <w:t>(2), 119-130.</w:t>
      </w:r>
    </w:p>
    <w:p w14:paraId="046AD6C7" w14:textId="77777777" w:rsidR="00DF5450" w:rsidRPr="00DF5450" w:rsidRDefault="00DF5450" w:rsidP="00DF5450">
      <w:pPr>
        <w:ind w:left="720" w:hanging="720"/>
        <w:rPr>
          <w:rStyle w:val="url"/>
          <w:rFonts w:cs="Times New Roman"/>
          <w:szCs w:val="24"/>
        </w:rPr>
      </w:pPr>
      <w:r w:rsidRPr="00DF5450">
        <w:rPr>
          <w:rFonts w:cs="Times New Roman"/>
          <w:color w:val="222222"/>
          <w:szCs w:val="24"/>
          <w:shd w:val="clear" w:color="auto" w:fill="FFFFFF"/>
        </w:rPr>
        <w:t>Grant, M. J., &amp; Booth, A. (2009). A typology of reviews: an analysis of 14 review types and associated methodologies. </w:t>
      </w:r>
      <w:r w:rsidRPr="00DF5450">
        <w:rPr>
          <w:rFonts w:cs="Times New Roman"/>
          <w:i/>
          <w:iCs/>
          <w:color w:val="222222"/>
          <w:szCs w:val="24"/>
          <w:shd w:val="clear" w:color="auto" w:fill="FFFFFF"/>
        </w:rPr>
        <w:t>Health information &amp; libraries journal</w:t>
      </w:r>
      <w:r w:rsidRPr="00DF5450">
        <w:rPr>
          <w:rFonts w:cs="Times New Roman"/>
          <w:color w:val="222222"/>
          <w:szCs w:val="24"/>
          <w:shd w:val="clear" w:color="auto" w:fill="FFFFFF"/>
        </w:rPr>
        <w:t>, </w:t>
      </w:r>
      <w:r w:rsidRPr="00DF5450">
        <w:rPr>
          <w:rFonts w:cs="Times New Roman"/>
          <w:i/>
          <w:iCs/>
          <w:color w:val="222222"/>
          <w:szCs w:val="24"/>
          <w:shd w:val="clear" w:color="auto" w:fill="FFFFFF"/>
        </w:rPr>
        <w:t>26</w:t>
      </w:r>
      <w:r w:rsidRPr="00DF5450">
        <w:rPr>
          <w:rFonts w:cs="Times New Roman"/>
          <w:color w:val="222222"/>
          <w:szCs w:val="24"/>
          <w:shd w:val="clear" w:color="auto" w:fill="FFFFFF"/>
        </w:rPr>
        <w:t>(2), 91-108.</w:t>
      </w:r>
    </w:p>
    <w:p w14:paraId="11BE4FC3" w14:textId="77777777" w:rsidR="00DF5450" w:rsidRPr="00DF5450" w:rsidRDefault="00DF5450" w:rsidP="00DF5450">
      <w:pPr>
        <w:ind w:left="720" w:hanging="720"/>
        <w:rPr>
          <w:rFonts w:eastAsia="Times New Roman" w:cs="Times New Roman"/>
          <w:szCs w:val="24"/>
        </w:rPr>
      </w:pPr>
      <w:r w:rsidRPr="00DF5450">
        <w:rPr>
          <w:rFonts w:eastAsia="Times New Roman" w:cs="Times New Roman"/>
          <w:szCs w:val="24"/>
        </w:rPr>
        <w:t xml:space="preserve">Herliah, E. (2024). Implementation of diversion system on juvenile delinquency to manifest restorative justice at Badan Pemasyarakatan Kelas II (Class II Correctional Institution) in Samarinda. </w:t>
      </w:r>
      <w:r w:rsidRPr="00DF5450">
        <w:rPr>
          <w:rFonts w:eastAsia="Times New Roman" w:cs="Times New Roman"/>
          <w:i/>
          <w:iCs/>
          <w:szCs w:val="24"/>
        </w:rPr>
        <w:t>Salasika, 7</w:t>
      </w:r>
      <w:r w:rsidRPr="00DF5450">
        <w:rPr>
          <w:rFonts w:eastAsia="Times New Roman" w:cs="Times New Roman"/>
          <w:szCs w:val="24"/>
        </w:rPr>
        <w:t>(1), 21-31.</w:t>
      </w:r>
    </w:p>
    <w:p w14:paraId="4D06998C" w14:textId="77777777" w:rsidR="00DF5450" w:rsidRPr="00DF5450" w:rsidRDefault="00DF5450" w:rsidP="00DF5450">
      <w:pPr>
        <w:ind w:left="720" w:hanging="720"/>
        <w:rPr>
          <w:rFonts w:eastAsia="Times New Roman" w:cs="Times New Roman"/>
          <w:szCs w:val="24"/>
        </w:rPr>
      </w:pPr>
      <w:r w:rsidRPr="00DF5450">
        <w:rPr>
          <w:rFonts w:eastAsia="Times New Roman" w:cs="Times New Roman"/>
          <w:szCs w:val="24"/>
        </w:rPr>
        <w:t xml:space="preserve">Kethineni, S., Huml, S., &amp; Strickland, M. (2021). Family engagement programs in juvenile justice: Parent and caregiver involvement in correctional settings. </w:t>
      </w:r>
      <w:r w:rsidRPr="00DF5450">
        <w:rPr>
          <w:rFonts w:eastAsia="Times New Roman" w:cs="Times New Roman"/>
          <w:i/>
          <w:iCs/>
          <w:szCs w:val="24"/>
        </w:rPr>
        <w:t>Criminal Justice Studies, 34</w:t>
      </w:r>
      <w:r w:rsidRPr="00DF5450">
        <w:rPr>
          <w:rFonts w:eastAsia="Times New Roman" w:cs="Times New Roman"/>
          <w:szCs w:val="24"/>
        </w:rPr>
        <w:t>(3), 245-258.</w:t>
      </w:r>
    </w:p>
    <w:p w14:paraId="113D620F" w14:textId="77777777" w:rsidR="00DF5450" w:rsidRPr="00DF5450" w:rsidRDefault="00DF5450" w:rsidP="00DF5450">
      <w:pPr>
        <w:ind w:left="720" w:hanging="720"/>
        <w:rPr>
          <w:rFonts w:eastAsia="Times New Roman" w:cs="Times New Roman"/>
          <w:szCs w:val="24"/>
        </w:rPr>
      </w:pPr>
      <w:r w:rsidRPr="00DF5450">
        <w:rPr>
          <w:rFonts w:eastAsia="Times New Roman" w:cs="Times New Roman"/>
          <w:szCs w:val="24"/>
        </w:rPr>
        <w:t xml:space="preserve">Leve, L. D., Chamberlain, P., &amp; Reid, J. B. (2005). Intervention outcomes for girls referred from juvenile justice: Effects on delinquency. </w:t>
      </w:r>
      <w:r w:rsidRPr="00DF5450">
        <w:rPr>
          <w:rFonts w:eastAsia="Times New Roman" w:cs="Times New Roman"/>
          <w:i/>
          <w:iCs/>
          <w:szCs w:val="24"/>
        </w:rPr>
        <w:t>Journal of Consulting and Clinical Psychology, 73</w:t>
      </w:r>
      <w:r w:rsidRPr="00DF5450">
        <w:rPr>
          <w:rFonts w:eastAsia="Times New Roman" w:cs="Times New Roman"/>
          <w:szCs w:val="24"/>
        </w:rPr>
        <w:t>(6), 1181.</w:t>
      </w:r>
    </w:p>
    <w:p w14:paraId="7AE796E3" w14:textId="77777777" w:rsidR="00DF5450" w:rsidRPr="00DF5450" w:rsidRDefault="00DF5450" w:rsidP="00DF5450">
      <w:pPr>
        <w:ind w:left="720" w:hanging="720"/>
        <w:rPr>
          <w:rFonts w:eastAsia="Times New Roman" w:cs="Times New Roman"/>
          <w:szCs w:val="24"/>
        </w:rPr>
      </w:pPr>
      <w:r w:rsidRPr="00DF5450">
        <w:rPr>
          <w:rFonts w:eastAsia="Times New Roman" w:cs="Times New Roman"/>
          <w:szCs w:val="24"/>
        </w:rPr>
        <w:t xml:space="preserve">McCarthy, P., Schiraldi, V., &amp; Shark, M. (2016). The future of youth justice: A community-based alternative to the youth prison model. </w:t>
      </w:r>
      <w:r w:rsidRPr="00DF5450">
        <w:rPr>
          <w:rFonts w:eastAsia="Times New Roman" w:cs="Times New Roman"/>
          <w:i/>
          <w:iCs/>
          <w:szCs w:val="24"/>
        </w:rPr>
        <w:t>Harvard Kennedy School Program in Criminal Justice Policy and Management</w:t>
      </w:r>
      <w:r w:rsidRPr="00DF5450">
        <w:rPr>
          <w:rFonts w:eastAsia="Times New Roman" w:cs="Times New Roman"/>
          <w:szCs w:val="24"/>
        </w:rPr>
        <w:t>.</w:t>
      </w:r>
    </w:p>
    <w:p w14:paraId="21948092" w14:textId="77777777" w:rsidR="00DF5450" w:rsidRPr="00DF5450" w:rsidRDefault="00DF5450" w:rsidP="00DF5450">
      <w:pPr>
        <w:ind w:left="720" w:hanging="720"/>
        <w:rPr>
          <w:rFonts w:eastAsia="Times New Roman" w:cs="Times New Roman"/>
          <w:szCs w:val="24"/>
        </w:rPr>
      </w:pPr>
      <w:r w:rsidRPr="00DF5450">
        <w:rPr>
          <w:rFonts w:eastAsia="Times New Roman" w:cs="Times New Roman"/>
          <w:szCs w:val="24"/>
        </w:rPr>
        <w:t xml:space="preserve">Mendel, R. A. (2001). Less cost, more safety: Guiding lights for reform in juvenile justice. </w:t>
      </w:r>
      <w:r w:rsidRPr="00DF5450">
        <w:rPr>
          <w:rFonts w:eastAsia="Times New Roman" w:cs="Times New Roman"/>
          <w:i/>
          <w:iCs/>
          <w:szCs w:val="24"/>
        </w:rPr>
        <w:t>American Youth Policy Forum, Washington, DC</w:t>
      </w:r>
      <w:r w:rsidRPr="00DF5450">
        <w:rPr>
          <w:rFonts w:eastAsia="Times New Roman" w:cs="Times New Roman"/>
          <w:szCs w:val="24"/>
        </w:rPr>
        <w:t>.</w:t>
      </w:r>
    </w:p>
    <w:p w14:paraId="59152F7D" w14:textId="77777777" w:rsidR="00DF5450" w:rsidRPr="00DF5450" w:rsidRDefault="00DF5450" w:rsidP="00DF5450">
      <w:pPr>
        <w:ind w:left="720" w:hanging="720"/>
        <w:rPr>
          <w:rFonts w:eastAsia="Times New Roman" w:cs="Times New Roman"/>
          <w:szCs w:val="24"/>
        </w:rPr>
      </w:pPr>
      <w:r w:rsidRPr="00DF5450">
        <w:rPr>
          <w:rFonts w:eastAsia="Times New Roman" w:cs="Times New Roman"/>
          <w:szCs w:val="24"/>
        </w:rPr>
        <w:t xml:space="preserve">Petrosino, A., Turpin‐Petrosino, C., Hollis‐Peel, M. E., &amp; Lavenberg, J. G. (2013). Scared straight and other juvenile awareness programs for preventing juvenile delinquency: A systematic review. </w:t>
      </w:r>
      <w:r w:rsidRPr="00DF5450">
        <w:rPr>
          <w:rFonts w:eastAsia="Times New Roman" w:cs="Times New Roman"/>
          <w:i/>
          <w:iCs/>
          <w:szCs w:val="24"/>
        </w:rPr>
        <w:t>Campbell Systematic Reviews, 9</w:t>
      </w:r>
      <w:r w:rsidRPr="00DF5450">
        <w:rPr>
          <w:rFonts w:eastAsia="Times New Roman" w:cs="Times New Roman"/>
          <w:szCs w:val="24"/>
        </w:rPr>
        <w:t>(1), 1-55.</w:t>
      </w:r>
    </w:p>
    <w:p w14:paraId="1CCBAF12" w14:textId="77777777" w:rsidR="00DF5450" w:rsidRPr="00DF5450" w:rsidRDefault="00DF5450" w:rsidP="00DF5450">
      <w:pPr>
        <w:ind w:left="720" w:hanging="720"/>
        <w:rPr>
          <w:rFonts w:eastAsia="Times New Roman" w:cs="Times New Roman"/>
          <w:szCs w:val="24"/>
        </w:rPr>
      </w:pPr>
      <w:r w:rsidRPr="00DF5450">
        <w:rPr>
          <w:rFonts w:eastAsia="Times New Roman" w:cs="Times New Roman"/>
          <w:szCs w:val="24"/>
        </w:rPr>
        <w:t>Ritz, B. (2022). Juvenile corrections—models, methods, and treatment modalities essential for optimal operation of juvenile facilities and reduced recidivism.</w:t>
      </w:r>
    </w:p>
    <w:p w14:paraId="4D080527" w14:textId="77777777" w:rsidR="00DF5450" w:rsidRPr="00DF5450" w:rsidRDefault="00DF5450" w:rsidP="00DF5450">
      <w:pPr>
        <w:ind w:left="720" w:hanging="720"/>
        <w:rPr>
          <w:rFonts w:eastAsia="Times New Roman" w:cs="Times New Roman"/>
          <w:szCs w:val="24"/>
        </w:rPr>
      </w:pPr>
      <w:r w:rsidRPr="00DF5450">
        <w:rPr>
          <w:rFonts w:eastAsia="Times New Roman" w:cs="Times New Roman"/>
          <w:szCs w:val="24"/>
        </w:rPr>
        <w:t xml:space="preserve">Saminsky, A. (2010). Youth violence: Theory, prevention, and intervention. </w:t>
      </w:r>
      <w:r w:rsidRPr="00DF5450">
        <w:rPr>
          <w:rFonts w:eastAsia="Times New Roman" w:cs="Times New Roman"/>
          <w:i/>
          <w:iCs/>
          <w:szCs w:val="24"/>
        </w:rPr>
        <w:t>Youth Violence and Juvenile Justice, 5</w:t>
      </w:r>
      <w:r w:rsidRPr="00DF5450">
        <w:rPr>
          <w:rFonts w:eastAsia="Times New Roman" w:cs="Times New Roman"/>
          <w:szCs w:val="24"/>
        </w:rPr>
        <w:t>(2), 1-11.</w:t>
      </w:r>
    </w:p>
    <w:p w14:paraId="47BA8B2D" w14:textId="77777777" w:rsidR="00DF5450" w:rsidRPr="00DF5450" w:rsidRDefault="00DF5450" w:rsidP="00DF5450">
      <w:pPr>
        <w:ind w:left="720" w:hanging="720"/>
        <w:rPr>
          <w:rFonts w:eastAsia="Times New Roman" w:cs="Times New Roman"/>
          <w:szCs w:val="24"/>
        </w:rPr>
      </w:pPr>
      <w:r w:rsidRPr="00DF5450">
        <w:rPr>
          <w:rFonts w:eastAsia="Times New Roman" w:cs="Times New Roman"/>
          <w:szCs w:val="24"/>
        </w:rPr>
        <w:t xml:space="preserve">Tolan, P., Henry, D., Schoeny, M., &amp; Bass, A. (2008). Mentoring interventions to affect juvenile delinquency and associated problems. </w:t>
      </w:r>
      <w:r w:rsidRPr="00DF5450">
        <w:rPr>
          <w:rFonts w:eastAsia="Times New Roman" w:cs="Times New Roman"/>
          <w:i/>
          <w:iCs/>
          <w:szCs w:val="24"/>
        </w:rPr>
        <w:t>Campbell Systematic Reviews, 4</w:t>
      </w:r>
      <w:r w:rsidRPr="00DF5450">
        <w:rPr>
          <w:rFonts w:eastAsia="Times New Roman" w:cs="Times New Roman"/>
          <w:szCs w:val="24"/>
        </w:rPr>
        <w:t>(1), 1-112.</w:t>
      </w:r>
    </w:p>
    <w:p w14:paraId="5A7A074D" w14:textId="77777777" w:rsidR="00DF5450" w:rsidRPr="00DF5450" w:rsidRDefault="00DF5450" w:rsidP="00DF5450">
      <w:pPr>
        <w:ind w:left="720" w:hanging="720"/>
        <w:rPr>
          <w:rFonts w:eastAsia="Times New Roman" w:cs="Times New Roman"/>
          <w:szCs w:val="24"/>
        </w:rPr>
      </w:pPr>
      <w:r w:rsidRPr="00DF5450">
        <w:rPr>
          <w:rFonts w:eastAsia="Times New Roman" w:cs="Times New Roman"/>
          <w:szCs w:val="24"/>
        </w:rPr>
        <w:t xml:space="preserve">Vergara, A. I., Gutierrez, D. R., &amp; Espinosa, A. P. (2016). Understanding the influence of culture in juvenile justice systems: Implications for culturally responsive programs. </w:t>
      </w:r>
      <w:r w:rsidRPr="00DF5450">
        <w:rPr>
          <w:rFonts w:eastAsia="Times New Roman" w:cs="Times New Roman"/>
          <w:i/>
          <w:iCs/>
          <w:szCs w:val="24"/>
        </w:rPr>
        <w:t>Criminal Justice Studies, 29</w:t>
      </w:r>
      <w:r w:rsidRPr="00DF5450">
        <w:rPr>
          <w:rFonts w:eastAsia="Times New Roman" w:cs="Times New Roman"/>
          <w:szCs w:val="24"/>
        </w:rPr>
        <w:t>(4), 315-329.</w:t>
      </w:r>
    </w:p>
    <w:p w14:paraId="1676F987" w14:textId="77777777" w:rsidR="00DF5450" w:rsidRPr="00DF5450" w:rsidRDefault="00DF5450" w:rsidP="00DF5450">
      <w:pPr>
        <w:ind w:left="720" w:hanging="720"/>
        <w:rPr>
          <w:rFonts w:eastAsia="Times New Roman" w:cs="Times New Roman"/>
          <w:szCs w:val="24"/>
        </w:rPr>
      </w:pPr>
      <w:r w:rsidRPr="00DF5450">
        <w:rPr>
          <w:rFonts w:eastAsia="Times New Roman" w:cs="Times New Roman"/>
          <w:szCs w:val="24"/>
        </w:rPr>
        <w:t xml:space="preserve">Widayati, N., Haryanto, D. S., &amp; Pratama, R. N. (2022). Cultural adaptations in the prevention of juvenile delinquency: A study on youth engagement in community programs. </w:t>
      </w:r>
      <w:r w:rsidRPr="00DF5450">
        <w:rPr>
          <w:rFonts w:eastAsia="Times New Roman" w:cs="Times New Roman"/>
          <w:i/>
          <w:iCs/>
          <w:szCs w:val="24"/>
        </w:rPr>
        <w:t>Journal of Community Psychology, 50</w:t>
      </w:r>
      <w:r w:rsidRPr="00DF5450">
        <w:rPr>
          <w:rFonts w:eastAsia="Times New Roman" w:cs="Times New Roman"/>
          <w:szCs w:val="24"/>
        </w:rPr>
        <w:t>(3), 923-937.</w:t>
      </w:r>
    </w:p>
    <w:p w14:paraId="6D4F80BD" w14:textId="77777777" w:rsidR="00DF5450" w:rsidRPr="00DF5450" w:rsidRDefault="00DF5450" w:rsidP="00DF5450">
      <w:pPr>
        <w:ind w:left="720" w:hanging="720"/>
        <w:rPr>
          <w:rFonts w:cs="Times New Roman"/>
          <w:szCs w:val="24"/>
        </w:rPr>
      </w:pPr>
      <w:r w:rsidRPr="00DF5450">
        <w:rPr>
          <w:rFonts w:eastAsia="Times New Roman" w:cs="Times New Roman"/>
          <w:szCs w:val="24"/>
        </w:rPr>
        <w:t xml:space="preserve">Wilson, D. B., &amp; Lipsey, M. W. (2024). Improving the quality of juvenile justice research: Implications for research and practice. </w:t>
      </w:r>
      <w:r w:rsidRPr="00DF5450">
        <w:rPr>
          <w:rFonts w:eastAsia="Times New Roman" w:cs="Times New Roman"/>
          <w:i/>
          <w:iCs/>
          <w:szCs w:val="24"/>
        </w:rPr>
        <w:t>Youth Violence and Juvenile Justice, 6</w:t>
      </w:r>
      <w:r w:rsidRPr="00DF5450">
        <w:rPr>
          <w:rFonts w:eastAsia="Times New Roman" w:cs="Times New Roman"/>
          <w:szCs w:val="24"/>
        </w:rPr>
        <w:t>(2), 101-119.</w:t>
      </w:r>
    </w:p>
    <w:p w14:paraId="1E0AC48E" w14:textId="77777777" w:rsidR="00713C37" w:rsidRPr="00DF5450" w:rsidRDefault="00713C37" w:rsidP="00DF5450">
      <w:pPr>
        <w:rPr>
          <w:rStyle w:val="url"/>
          <w:rFonts w:cs="Times New Roman"/>
          <w:szCs w:val="24"/>
        </w:rPr>
      </w:pPr>
    </w:p>
    <w:sectPr w:rsidR="00713C37" w:rsidRPr="00DF5450" w:rsidSect="006E362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E0325" w14:textId="77777777" w:rsidR="009E20BA" w:rsidRDefault="009E20BA" w:rsidP="00733F0D">
      <w:pPr>
        <w:spacing w:line="240" w:lineRule="auto"/>
      </w:pPr>
      <w:r>
        <w:separator/>
      </w:r>
    </w:p>
  </w:endnote>
  <w:endnote w:type="continuationSeparator" w:id="0">
    <w:p w14:paraId="57A2B759" w14:textId="77777777" w:rsidR="009E20BA" w:rsidRDefault="009E20BA" w:rsidP="00733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A87A1" w14:textId="77777777" w:rsidR="009E20BA" w:rsidRDefault="009E20BA" w:rsidP="00733F0D">
      <w:pPr>
        <w:spacing w:line="240" w:lineRule="auto"/>
      </w:pPr>
      <w:r>
        <w:separator/>
      </w:r>
    </w:p>
  </w:footnote>
  <w:footnote w:type="continuationSeparator" w:id="0">
    <w:p w14:paraId="66CED9C7" w14:textId="77777777" w:rsidR="009E20BA" w:rsidRDefault="009E20BA" w:rsidP="00733F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92564"/>
      <w:docPartObj>
        <w:docPartGallery w:val="Page Numbers (Top of Page)"/>
        <w:docPartUnique/>
      </w:docPartObj>
    </w:sdtPr>
    <w:sdtEndPr/>
    <w:sdtContent>
      <w:p w14:paraId="6424264E" w14:textId="77777777" w:rsidR="00C619BB" w:rsidRDefault="00C63875">
        <w:pPr>
          <w:pStyle w:val="Header"/>
          <w:jc w:val="right"/>
        </w:pPr>
        <w:r>
          <w:fldChar w:fldCharType="begin"/>
        </w:r>
        <w:r w:rsidR="001E447A">
          <w:instrText xml:space="preserve"> PAGE   \* MERGEFORMAT </w:instrText>
        </w:r>
        <w:r>
          <w:fldChar w:fldCharType="separate"/>
        </w:r>
        <w:r w:rsidR="006746C8">
          <w:rPr>
            <w:noProof/>
          </w:rPr>
          <w:t>1</w:t>
        </w:r>
        <w:r>
          <w:rPr>
            <w:noProof/>
          </w:rPr>
          <w:fldChar w:fldCharType="end"/>
        </w:r>
      </w:p>
    </w:sdtContent>
  </w:sdt>
  <w:p w14:paraId="59DE78D8" w14:textId="77777777" w:rsidR="00C619BB" w:rsidRDefault="00C619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BA"/>
    <w:rsid w:val="00187364"/>
    <w:rsid w:val="001E447A"/>
    <w:rsid w:val="002720FB"/>
    <w:rsid w:val="003729FE"/>
    <w:rsid w:val="003915AC"/>
    <w:rsid w:val="00473E5F"/>
    <w:rsid w:val="00495696"/>
    <w:rsid w:val="00502CBA"/>
    <w:rsid w:val="006746C8"/>
    <w:rsid w:val="006E362C"/>
    <w:rsid w:val="00713C37"/>
    <w:rsid w:val="00733F0D"/>
    <w:rsid w:val="007465AD"/>
    <w:rsid w:val="007469B3"/>
    <w:rsid w:val="007C7496"/>
    <w:rsid w:val="00834E29"/>
    <w:rsid w:val="00852583"/>
    <w:rsid w:val="008C1DD0"/>
    <w:rsid w:val="008E5A8A"/>
    <w:rsid w:val="009E20BA"/>
    <w:rsid w:val="00BE192A"/>
    <w:rsid w:val="00C136F0"/>
    <w:rsid w:val="00C2742B"/>
    <w:rsid w:val="00C619BB"/>
    <w:rsid w:val="00C63875"/>
    <w:rsid w:val="00CE7252"/>
    <w:rsid w:val="00D24622"/>
    <w:rsid w:val="00D269EB"/>
    <w:rsid w:val="00DF5450"/>
    <w:rsid w:val="00F44FC6"/>
    <w:rsid w:val="00F7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33352"/>
  <w15:docId w15:val="{C57E83C0-90DF-447C-8481-B735C3F44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6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2CBA"/>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02CBA"/>
    <w:rPr>
      <w:b/>
      <w:bCs/>
    </w:rPr>
  </w:style>
  <w:style w:type="character" w:customStyle="1" w:styleId="url">
    <w:name w:val="url"/>
    <w:basedOn w:val="DefaultParagraphFont"/>
    <w:rsid w:val="00D24622"/>
  </w:style>
  <w:style w:type="character" w:styleId="Hyperlink">
    <w:name w:val="Hyperlink"/>
    <w:basedOn w:val="DefaultParagraphFont"/>
    <w:uiPriority w:val="99"/>
    <w:unhideWhenUsed/>
    <w:rsid w:val="00D24622"/>
    <w:rPr>
      <w:color w:val="0000FF" w:themeColor="hyperlink"/>
      <w:u w:val="single"/>
    </w:rPr>
  </w:style>
  <w:style w:type="character" w:styleId="Emphasis">
    <w:name w:val="Emphasis"/>
    <w:basedOn w:val="DefaultParagraphFont"/>
    <w:uiPriority w:val="20"/>
    <w:qFormat/>
    <w:rsid w:val="00D24622"/>
    <w:rPr>
      <w:i/>
      <w:iCs/>
    </w:rPr>
  </w:style>
  <w:style w:type="paragraph" w:styleId="Header">
    <w:name w:val="header"/>
    <w:basedOn w:val="Normal"/>
    <w:link w:val="HeaderChar"/>
    <w:uiPriority w:val="99"/>
    <w:unhideWhenUsed/>
    <w:rsid w:val="00C619BB"/>
    <w:pPr>
      <w:tabs>
        <w:tab w:val="center" w:pos="4680"/>
        <w:tab w:val="right" w:pos="9360"/>
      </w:tabs>
      <w:spacing w:line="240" w:lineRule="auto"/>
    </w:pPr>
  </w:style>
  <w:style w:type="character" w:customStyle="1" w:styleId="HeaderChar">
    <w:name w:val="Header Char"/>
    <w:basedOn w:val="DefaultParagraphFont"/>
    <w:link w:val="Header"/>
    <w:uiPriority w:val="99"/>
    <w:rsid w:val="00C619BB"/>
  </w:style>
  <w:style w:type="paragraph" w:styleId="Footer">
    <w:name w:val="footer"/>
    <w:basedOn w:val="Normal"/>
    <w:link w:val="FooterChar"/>
    <w:uiPriority w:val="99"/>
    <w:semiHidden/>
    <w:unhideWhenUsed/>
    <w:rsid w:val="00C619B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C61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3955</Words>
  <Characters>22546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2025-05-20T05:17:00Z</dcterms:created>
  <dcterms:modified xsi:type="dcterms:W3CDTF">2025-05-20T05:17:00Z</dcterms:modified>
</cp:coreProperties>
</file>