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146" w:rsidRDefault="007F6146" w:rsidP="007F6146">
      <w:pPr>
        <w:shd w:val="clear" w:color="auto" w:fill="FFFFFF"/>
        <w:spacing w:line="240" w:lineRule="auto"/>
        <w:rPr>
          <w:rFonts w:ascii="inherit" w:eastAsia="Times New Roman" w:hAnsi="inherit" w:cs="Arial"/>
          <w:b/>
          <w:bCs/>
          <w:color w:val="000000"/>
          <w:kern w:val="0"/>
          <w:sz w:val="27"/>
          <w:szCs w:val="27"/>
          <w:bdr w:val="none" w:sz="0" w:space="0" w:color="auto" w:frame="1"/>
        </w:rPr>
      </w:pPr>
      <w:r w:rsidRPr="007F6146">
        <w:rPr>
          <w:rFonts w:ascii="inherit" w:eastAsia="Times New Roman" w:hAnsi="inherit" w:cs="Arial"/>
          <w:b/>
          <w:bCs/>
          <w:color w:val="FF0000"/>
          <w:kern w:val="0"/>
          <w:sz w:val="27"/>
          <w:szCs w:val="27"/>
          <w:bdr w:val="none" w:sz="0" w:space="0" w:color="auto" w:frame="1"/>
        </w:rPr>
        <w:t>Need 200 words, 7</w:t>
      </w:r>
      <w:r w:rsidRPr="007F6146">
        <w:rPr>
          <w:rFonts w:ascii="inherit" w:eastAsia="Times New Roman" w:hAnsi="inherit" w:cs="Arial"/>
          <w:b/>
          <w:bCs/>
          <w:color w:val="FF0000"/>
          <w:kern w:val="0"/>
          <w:sz w:val="27"/>
          <w:szCs w:val="27"/>
          <w:bdr w:val="none" w:sz="0" w:space="0" w:color="auto" w:frame="1"/>
          <w:vertAlign w:val="superscript"/>
        </w:rPr>
        <w:t>th</w:t>
      </w:r>
      <w:r w:rsidRPr="007F6146">
        <w:rPr>
          <w:rFonts w:ascii="inherit" w:eastAsia="Times New Roman" w:hAnsi="inherit" w:cs="Arial"/>
          <w:b/>
          <w:bCs/>
          <w:color w:val="FF0000"/>
          <w:kern w:val="0"/>
          <w:sz w:val="27"/>
          <w:szCs w:val="27"/>
          <w:bdr w:val="none" w:sz="0" w:space="0" w:color="auto" w:frame="1"/>
        </w:rPr>
        <w:t xml:space="preserve"> edition APA, two references</w:t>
      </w:r>
      <w:r>
        <w:rPr>
          <w:rFonts w:ascii="inherit" w:eastAsia="Times New Roman" w:hAnsi="inherit" w:cs="Arial"/>
          <w:b/>
          <w:bCs/>
          <w:color w:val="000000"/>
          <w:kern w:val="0"/>
          <w:sz w:val="27"/>
          <w:szCs w:val="27"/>
          <w:bdr w:val="none" w:sz="0" w:space="0" w:color="auto" w:frame="1"/>
        </w:rPr>
        <w:t xml:space="preserve">. </w:t>
      </w:r>
    </w:p>
    <w:p w:rsidR="007F6146" w:rsidRPr="007F6146" w:rsidRDefault="007F6146" w:rsidP="007F6146">
      <w:pPr>
        <w:shd w:val="clear" w:color="auto" w:fill="FFFFFF"/>
        <w:spacing w:line="240" w:lineRule="auto"/>
        <w:rPr>
          <w:rFonts w:ascii="Arial" w:eastAsia="Times New Roman" w:hAnsi="Arial" w:cs="Arial"/>
          <w:color w:val="000000"/>
          <w:kern w:val="0"/>
          <w:sz w:val="20"/>
          <w:szCs w:val="20"/>
        </w:rPr>
      </w:pPr>
      <w:r w:rsidRPr="007F6146">
        <w:rPr>
          <w:rFonts w:ascii="inherit" w:eastAsia="Times New Roman" w:hAnsi="inherit" w:cs="Arial"/>
          <w:b/>
          <w:bCs/>
          <w:color w:val="000000"/>
          <w:kern w:val="0"/>
          <w:sz w:val="27"/>
          <w:szCs w:val="27"/>
          <w:bdr w:val="none" w:sz="0" w:space="0" w:color="auto" w:frame="1"/>
        </w:rPr>
        <w:t>Overview</w:t>
      </w:r>
    </w:p>
    <w:p w:rsidR="007F6146" w:rsidRPr="007F6146" w:rsidRDefault="007F6146" w:rsidP="007F6146">
      <w:pPr>
        <w:shd w:val="clear" w:color="auto" w:fill="FFFFFF"/>
        <w:spacing w:line="240" w:lineRule="auto"/>
        <w:rPr>
          <w:rFonts w:ascii="Arial" w:eastAsia="Times New Roman" w:hAnsi="Arial" w:cs="Arial"/>
          <w:color w:val="000000"/>
          <w:kern w:val="0"/>
          <w:sz w:val="20"/>
          <w:szCs w:val="20"/>
        </w:rPr>
      </w:pPr>
      <w:r w:rsidRPr="007F6146">
        <w:rPr>
          <w:rFonts w:ascii="Arial" w:eastAsia="Times New Roman" w:hAnsi="Arial" w:cs="Arial"/>
          <w:color w:val="000000"/>
          <w:kern w:val="0"/>
          <w:sz w:val="27"/>
          <w:szCs w:val="27"/>
          <w:bdr w:val="none" w:sz="0" w:space="0" w:color="auto" w:frame="1"/>
        </w:rPr>
        <w:t>An</w:t>
      </w:r>
      <w:r w:rsidRPr="007F6146">
        <w:rPr>
          <w:rFonts w:ascii="inherit" w:eastAsia="Times New Roman" w:hAnsi="inherit" w:cs="Arial"/>
          <w:b/>
          <w:bCs/>
          <w:color w:val="000000"/>
          <w:kern w:val="0"/>
          <w:sz w:val="27"/>
          <w:szCs w:val="27"/>
          <w:bdr w:val="none" w:sz="0" w:space="0" w:color="auto" w:frame="1"/>
        </w:rPr>
        <w:t> </w:t>
      </w:r>
      <w:r w:rsidRPr="007F6146">
        <w:rPr>
          <w:rFonts w:ascii="Arial" w:eastAsia="Times New Roman" w:hAnsi="Arial" w:cs="Arial"/>
          <w:color w:val="000000"/>
          <w:kern w:val="0"/>
          <w:sz w:val="27"/>
          <w:szCs w:val="27"/>
          <w:bdr w:val="none" w:sz="0" w:space="0" w:color="auto" w:frame="1"/>
        </w:rPr>
        <w:t>increasing number of geriatric patients live in assisted living facilities. Please read this article from </w:t>
      </w:r>
      <w:hyperlink r:id="rId5" w:tgtFrame="_blank" w:history="1">
        <w:r w:rsidRPr="007F6146">
          <w:rPr>
            <w:rFonts w:ascii="inherit" w:eastAsia="Times New Roman" w:hAnsi="inherit" w:cs="Arial"/>
            <w:i/>
            <w:iCs/>
            <w:color w:val="1874A4"/>
            <w:kern w:val="0"/>
            <w:sz w:val="24"/>
            <w:szCs w:val="24"/>
            <w:u w:val="single"/>
            <w:bdr w:val="none" w:sz="0" w:space="0" w:color="auto" w:frame="1"/>
          </w:rPr>
          <w:t>Forbes, 2020. Historic High Rates of STI's Among Older Americans</w:t>
        </w:r>
      </w:hyperlink>
      <w:r w:rsidRPr="007F6146">
        <w:rPr>
          <w:rFonts w:ascii="inherit" w:eastAsia="Times New Roman" w:hAnsi="inherit" w:cs="Arial"/>
          <w:i/>
          <w:iCs/>
          <w:color w:val="000000"/>
          <w:kern w:val="0"/>
          <w:sz w:val="27"/>
          <w:szCs w:val="27"/>
          <w:bdr w:val="none" w:sz="0" w:space="0" w:color="auto" w:frame="1"/>
        </w:rPr>
        <w:t> </w:t>
      </w:r>
      <w:r w:rsidRPr="007F6146">
        <w:rPr>
          <w:rFonts w:ascii="Arial" w:eastAsia="Times New Roman" w:hAnsi="Arial" w:cs="Arial"/>
          <w:color w:val="000000"/>
          <w:kern w:val="0"/>
          <w:sz w:val="27"/>
          <w:szCs w:val="27"/>
          <w:bdr w:val="none" w:sz="0" w:space="0" w:color="auto" w:frame="1"/>
        </w:rPr>
        <w:t>and then consider interventions or educational programs that you might suggest for residents of an assisted living facility. Discuss your thoughts with your fellow students.</w:t>
      </w:r>
    </w:p>
    <w:p w:rsidR="007F6146" w:rsidRPr="007F6146" w:rsidRDefault="007F6146" w:rsidP="007F6146">
      <w:pPr>
        <w:shd w:val="clear" w:color="auto" w:fill="FFFFFF"/>
        <w:spacing w:line="240" w:lineRule="auto"/>
        <w:rPr>
          <w:rFonts w:ascii="Arial" w:eastAsia="Times New Roman" w:hAnsi="Arial" w:cs="Arial"/>
          <w:color w:val="000000"/>
          <w:kern w:val="0"/>
          <w:sz w:val="20"/>
          <w:szCs w:val="20"/>
        </w:rPr>
      </w:pPr>
    </w:p>
    <w:p w:rsidR="007F6146" w:rsidRPr="007F6146" w:rsidRDefault="007F6146" w:rsidP="007F6146">
      <w:pPr>
        <w:shd w:val="clear" w:color="auto" w:fill="FFFFFF"/>
        <w:spacing w:line="240" w:lineRule="auto"/>
        <w:rPr>
          <w:rFonts w:ascii="Arial" w:eastAsia="Times New Roman" w:hAnsi="Arial" w:cs="Arial"/>
          <w:color w:val="000000"/>
          <w:kern w:val="0"/>
          <w:sz w:val="20"/>
          <w:szCs w:val="20"/>
        </w:rPr>
      </w:pPr>
      <w:r w:rsidRPr="007F6146">
        <w:rPr>
          <w:rFonts w:ascii="Arial" w:eastAsia="Times New Roman" w:hAnsi="Arial" w:cs="Arial"/>
          <w:color w:val="000000"/>
          <w:kern w:val="0"/>
          <w:sz w:val="27"/>
          <w:szCs w:val="27"/>
          <w:bdr w:val="none" w:sz="0" w:space="0" w:color="auto" w:frame="1"/>
        </w:rPr>
        <w:t>Your initial post must be posted before you can view and respond to colleagues, must contain minimum of two (2) references, in addition to examples from your personal experiences to augment the topic. The goal is to make your post interesting and engaging so others will want to read/respond to it. Synthesize and summarize from your resources in order to avoid the use of direct quotes, which can often be dry and boring. No direct quotes are allowed in the discussion board posts.</w:t>
      </w:r>
    </w:p>
    <w:p w:rsidR="007F6146" w:rsidRDefault="007F6146" w:rsidP="007F6146">
      <w:pPr>
        <w:shd w:val="clear" w:color="auto" w:fill="FFFFFF"/>
        <w:spacing w:line="240" w:lineRule="auto"/>
        <w:rPr>
          <w:rFonts w:ascii="Arial" w:eastAsia="Times New Roman" w:hAnsi="Arial" w:cs="Arial"/>
          <w:color w:val="000000"/>
          <w:kern w:val="0"/>
          <w:sz w:val="27"/>
          <w:szCs w:val="27"/>
          <w:bdr w:val="none" w:sz="0" w:space="0" w:color="auto" w:frame="1"/>
        </w:rPr>
      </w:pPr>
      <w:r w:rsidRPr="007F6146">
        <w:rPr>
          <w:rFonts w:ascii="Arial" w:eastAsia="Times New Roman" w:hAnsi="Arial" w:cs="Arial"/>
          <w:color w:val="000000"/>
          <w:kern w:val="0"/>
          <w:sz w:val="27"/>
          <w:szCs w:val="27"/>
          <w:bdr w:val="none" w:sz="0" w:space="0" w:color="auto" w:frame="1"/>
        </w:rPr>
        <w:t>Post a thoughtful response to at least two (2) other colleagues' initial postings. Responses to colleagues should be supportive and helpful (examples of an acceptable comment are: "This is interesting - in my practice, we treated or resolved (diagnosis or issue) with (x, y, z </w:t>
      </w:r>
      <w:r w:rsidRPr="007F6146">
        <w:rPr>
          <w:rFonts w:ascii="inherit" w:eastAsia="Times New Roman" w:hAnsi="inherit" w:cs="Arial"/>
          <w:color w:val="000000"/>
          <w:kern w:val="0"/>
          <w:sz w:val="24"/>
          <w:szCs w:val="24"/>
          <w:bdr w:val="none" w:sz="0" w:space="0" w:color="auto" w:frame="1"/>
        </w:rPr>
        <w:t>meds,</w:t>
      </w:r>
      <w:r w:rsidRPr="007F6146">
        <w:rPr>
          <w:rFonts w:ascii="Arial" w:eastAsia="Times New Roman" w:hAnsi="Arial" w:cs="Arial"/>
          <w:color w:val="000000"/>
          <w:kern w:val="0"/>
          <w:sz w:val="27"/>
          <w:szCs w:val="27"/>
          <w:bdr w:val="none" w:sz="0" w:space="0" w:color="auto" w:frame="1"/>
        </w:rPr>
        <w:t> theory, management principle) and according to the literature..." and add supportive reference. Avoid comments such as "I agree" or "good comment."</w:t>
      </w:r>
    </w:p>
    <w:p w:rsidR="007F6146" w:rsidRDefault="007F6146" w:rsidP="007F6146">
      <w:pPr>
        <w:shd w:val="clear" w:color="auto" w:fill="FFFFFF"/>
        <w:spacing w:line="240" w:lineRule="auto"/>
        <w:rPr>
          <w:rFonts w:ascii="Arial" w:eastAsia="Times New Roman" w:hAnsi="Arial" w:cs="Arial"/>
          <w:color w:val="000000"/>
          <w:kern w:val="0"/>
          <w:sz w:val="27"/>
          <w:szCs w:val="27"/>
          <w:bdr w:val="none" w:sz="0" w:space="0" w:color="auto" w:frame="1"/>
        </w:rPr>
      </w:pPr>
    </w:p>
    <w:p w:rsidR="007F6146" w:rsidRPr="007F6146" w:rsidRDefault="007F6146" w:rsidP="007F6146">
      <w:pPr>
        <w:shd w:val="clear" w:color="auto" w:fill="FFFFFF"/>
        <w:spacing w:line="240" w:lineRule="auto"/>
        <w:rPr>
          <w:rFonts w:ascii="Arial" w:eastAsia="Times New Roman" w:hAnsi="Arial" w:cs="Arial"/>
          <w:color w:val="000000"/>
          <w:kern w:val="0"/>
          <w:sz w:val="27"/>
          <w:szCs w:val="27"/>
          <w:bdr w:val="none" w:sz="0" w:space="0" w:color="auto" w:frame="1"/>
        </w:rPr>
      </w:pPr>
      <w:r>
        <w:rPr>
          <w:rFonts w:ascii="Arial" w:eastAsia="Times New Roman" w:hAnsi="Arial" w:cs="Arial"/>
          <w:color w:val="000000"/>
          <w:kern w:val="0"/>
          <w:sz w:val="27"/>
          <w:szCs w:val="27"/>
          <w:bdr w:val="none" w:sz="0" w:space="0" w:color="auto" w:frame="1"/>
        </w:rPr>
        <w:t>Reading material</w:t>
      </w:r>
    </w:p>
    <w:p w:rsidR="007F6146" w:rsidRPr="007F6146" w:rsidRDefault="007F6146" w:rsidP="007F6146">
      <w:pPr>
        <w:spacing w:line="240" w:lineRule="auto"/>
        <w:rPr>
          <w:rFonts w:ascii="Arial" w:eastAsia="Times New Roman" w:hAnsi="Arial" w:cs="Arial"/>
          <w:kern w:val="0"/>
          <w:sz w:val="20"/>
          <w:szCs w:val="20"/>
        </w:rPr>
      </w:pPr>
      <w:r w:rsidRPr="007F6146">
        <w:rPr>
          <w:rFonts w:ascii="inherit" w:eastAsia="Times New Roman" w:hAnsi="inherit" w:cs="Arial"/>
          <w:i/>
          <w:iCs/>
          <w:kern w:val="0"/>
          <w:sz w:val="24"/>
          <w:szCs w:val="24"/>
          <w:bdr w:val="none" w:sz="0" w:space="0" w:color="auto" w:frame="1"/>
        </w:rPr>
        <w:t>Textbooks:</w:t>
      </w:r>
    </w:p>
    <w:p w:rsidR="007F6146" w:rsidRPr="007F6146" w:rsidRDefault="007F6146" w:rsidP="007F6146">
      <w:pPr>
        <w:spacing w:line="240" w:lineRule="auto"/>
        <w:rPr>
          <w:rFonts w:ascii="Arial" w:eastAsia="Times New Roman" w:hAnsi="Arial" w:cs="Arial"/>
          <w:kern w:val="0"/>
          <w:sz w:val="20"/>
          <w:szCs w:val="20"/>
        </w:rPr>
      </w:pPr>
      <w:r w:rsidRPr="007F6146">
        <w:rPr>
          <w:rFonts w:ascii="inherit" w:eastAsia="Times New Roman" w:hAnsi="inherit" w:cs="Arial"/>
          <w:kern w:val="0"/>
          <w:sz w:val="24"/>
          <w:szCs w:val="24"/>
          <w:bdr w:val="none" w:sz="0" w:space="0" w:color="auto" w:frame="1"/>
        </w:rPr>
        <w:t>Jarvis, C. (2024). Physical examination &amp; health assessment (9th ed.). St. Louis, MO: Elsevier</w:t>
      </w:r>
    </w:p>
    <w:p w:rsidR="007F6146" w:rsidRPr="007F6146" w:rsidRDefault="007F6146" w:rsidP="007F6146">
      <w:pPr>
        <w:numPr>
          <w:ilvl w:val="0"/>
          <w:numId w:val="1"/>
        </w:numPr>
        <w:spacing w:after="0" w:line="240" w:lineRule="auto"/>
        <w:ind w:left="1170"/>
        <w:rPr>
          <w:rFonts w:ascii="Arial" w:eastAsia="Times New Roman" w:hAnsi="Arial" w:cs="Arial"/>
          <w:kern w:val="0"/>
          <w:sz w:val="20"/>
          <w:szCs w:val="20"/>
        </w:rPr>
      </w:pPr>
      <w:r w:rsidRPr="007F6146">
        <w:rPr>
          <w:rFonts w:ascii="Arial" w:eastAsia="Times New Roman" w:hAnsi="Arial" w:cs="Arial"/>
          <w:kern w:val="0"/>
          <w:sz w:val="27"/>
          <w:szCs w:val="27"/>
          <w:bdr w:val="none" w:sz="0" w:space="0" w:color="auto" w:frame="1"/>
        </w:rPr>
        <w:t>Read Chapter 14, 15, 16, 17, 23, 24</w:t>
      </w:r>
    </w:p>
    <w:p w:rsidR="007F6146" w:rsidRPr="007F6146" w:rsidRDefault="007F6146" w:rsidP="007F6146">
      <w:pPr>
        <w:spacing w:line="240" w:lineRule="auto"/>
        <w:rPr>
          <w:rFonts w:ascii="Arial" w:eastAsia="Times New Roman" w:hAnsi="Arial" w:cs="Arial"/>
          <w:kern w:val="0"/>
          <w:sz w:val="20"/>
          <w:szCs w:val="20"/>
        </w:rPr>
      </w:pPr>
    </w:p>
    <w:p w:rsidR="007F6146" w:rsidRPr="007F6146" w:rsidRDefault="007F6146" w:rsidP="007F6146">
      <w:pPr>
        <w:spacing w:line="240" w:lineRule="auto"/>
        <w:rPr>
          <w:rFonts w:ascii="Arial" w:eastAsia="Times New Roman" w:hAnsi="Arial" w:cs="Arial"/>
          <w:kern w:val="0"/>
          <w:sz w:val="20"/>
          <w:szCs w:val="20"/>
        </w:rPr>
      </w:pPr>
      <w:r w:rsidRPr="007F6146">
        <w:rPr>
          <w:rFonts w:ascii="Arial" w:eastAsia="Times New Roman" w:hAnsi="Arial" w:cs="Arial"/>
          <w:i/>
          <w:iCs/>
          <w:kern w:val="0"/>
          <w:sz w:val="27"/>
          <w:szCs w:val="27"/>
          <w:bdr w:val="none" w:sz="0" w:space="0" w:color="auto" w:frame="1"/>
        </w:rPr>
        <w:t>Website:</w:t>
      </w:r>
    </w:p>
    <w:p w:rsidR="007F6146" w:rsidRPr="007F6146" w:rsidRDefault="00A5672D" w:rsidP="007F6146">
      <w:pPr>
        <w:spacing w:line="240" w:lineRule="auto"/>
        <w:rPr>
          <w:rFonts w:ascii="Arial" w:eastAsia="Times New Roman" w:hAnsi="Arial" w:cs="Arial"/>
          <w:kern w:val="0"/>
          <w:sz w:val="20"/>
          <w:szCs w:val="20"/>
        </w:rPr>
      </w:pPr>
      <w:hyperlink r:id="rId6" w:tgtFrame="_blank" w:history="1">
        <w:r w:rsidR="007F6146" w:rsidRPr="007F6146">
          <w:rPr>
            <w:rFonts w:ascii="inherit" w:eastAsia="Times New Roman" w:hAnsi="inherit" w:cs="Arial"/>
            <w:i/>
            <w:iCs/>
            <w:color w:val="1874A4"/>
            <w:kern w:val="0"/>
            <w:sz w:val="24"/>
            <w:szCs w:val="24"/>
            <w:u w:val="single"/>
            <w:bdr w:val="none" w:sz="0" w:space="0" w:color="auto" w:frame="1"/>
          </w:rPr>
          <w:t>Forbes, 2020. Historic High Rates of STI's Among Older Americans</w:t>
        </w:r>
      </w:hyperlink>
      <w:r w:rsidR="007F6146" w:rsidRPr="007F6146">
        <w:rPr>
          <w:rFonts w:ascii="inherit" w:eastAsia="Times New Roman" w:hAnsi="inherit" w:cs="Arial"/>
          <w:i/>
          <w:iCs/>
          <w:kern w:val="0"/>
          <w:sz w:val="27"/>
          <w:szCs w:val="27"/>
          <w:bdr w:val="none" w:sz="0" w:space="0" w:color="auto" w:frame="1"/>
        </w:rPr>
        <w:t> [Printer-friendly version]</w:t>
      </w:r>
      <w:r w:rsidR="007F6146" w:rsidRPr="007F6146">
        <w:rPr>
          <w:rFonts w:ascii="inherit" w:eastAsia="Times New Roman" w:hAnsi="inherit" w:cs="Arial"/>
          <w:i/>
          <w:iCs/>
          <w:kern w:val="0"/>
          <w:sz w:val="27"/>
          <w:szCs w:val="27"/>
          <w:bdr w:val="none" w:sz="0" w:space="0" w:color="auto" w:frame="1"/>
        </w:rPr>
        <w:br/>
      </w:r>
    </w:p>
    <w:p w:rsidR="007F6146" w:rsidRPr="007F6146" w:rsidRDefault="007F6146" w:rsidP="007F6146">
      <w:pPr>
        <w:spacing w:line="240" w:lineRule="auto"/>
        <w:rPr>
          <w:rFonts w:ascii="Arial" w:eastAsia="Times New Roman" w:hAnsi="Arial" w:cs="Arial"/>
          <w:kern w:val="0"/>
          <w:sz w:val="20"/>
          <w:szCs w:val="20"/>
        </w:rPr>
      </w:pPr>
    </w:p>
    <w:p w:rsidR="007F6146" w:rsidRPr="007F6146" w:rsidRDefault="007F6146" w:rsidP="007F6146">
      <w:pPr>
        <w:spacing w:line="240" w:lineRule="auto"/>
        <w:rPr>
          <w:rFonts w:ascii="Arial" w:eastAsia="Times New Roman" w:hAnsi="Arial" w:cs="Arial"/>
          <w:kern w:val="0"/>
          <w:sz w:val="20"/>
          <w:szCs w:val="20"/>
        </w:rPr>
      </w:pPr>
      <w:r w:rsidRPr="007F6146">
        <w:rPr>
          <w:rFonts w:ascii="Arial" w:eastAsia="Times New Roman" w:hAnsi="Arial" w:cs="Arial"/>
          <w:noProof/>
          <w:color w:val="0000FF"/>
          <w:kern w:val="0"/>
          <w:sz w:val="20"/>
          <w:szCs w:val="20"/>
          <w:bdr w:val="none" w:sz="0" w:space="0" w:color="auto" w:frame="1"/>
        </w:rPr>
        <w:lastRenderedPageBreak/>
        <w:drawing>
          <wp:inline distT="0" distB="0" distL="0" distR="0">
            <wp:extent cx="5943600" cy="3952240"/>
            <wp:effectExtent l="0" t="0" r="0" b="0"/>
            <wp:docPr id="224652875" name="Picture 1" descr="A person and person walking on a beach&#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652875" name="Picture 1" descr="A person and person walking on a beach&#10;&#10;Description automatically generated">
                      <a:hlinkClick r:id="rId7"/>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3952240"/>
                    </a:xfrm>
                    <a:prstGeom prst="rect">
                      <a:avLst/>
                    </a:prstGeom>
                    <a:noFill/>
                    <a:ln>
                      <a:noFill/>
                    </a:ln>
                  </pic:spPr>
                </pic:pic>
              </a:graphicData>
            </a:graphic>
          </wp:inline>
        </w:drawing>
      </w:r>
      <w:hyperlink r:id="rId9" w:tgtFrame="_blank" w:history="1">
        <w:r w:rsidRPr="007F6146">
          <w:rPr>
            <w:rFonts w:ascii="Arial" w:eastAsia="Times New Roman" w:hAnsi="Arial" w:cs="Arial"/>
            <w:color w:val="0000FF"/>
            <w:kern w:val="0"/>
            <w:sz w:val="24"/>
            <w:szCs w:val="24"/>
            <w:u w:val="single"/>
            <w:bdr w:val="none" w:sz="0" w:space="0" w:color="auto" w:frame="1"/>
          </w:rPr>
          <w:t xml:space="preserve">Historic High Rates </w:t>
        </w:r>
        <w:proofErr w:type="gramStart"/>
        <w:r w:rsidRPr="007F6146">
          <w:rPr>
            <w:rFonts w:ascii="Arial" w:eastAsia="Times New Roman" w:hAnsi="Arial" w:cs="Arial"/>
            <w:color w:val="0000FF"/>
            <w:kern w:val="0"/>
            <w:sz w:val="24"/>
            <w:szCs w:val="24"/>
            <w:u w:val="single"/>
            <w:bdr w:val="none" w:sz="0" w:space="0" w:color="auto" w:frame="1"/>
          </w:rPr>
          <w:t>Of</w:t>
        </w:r>
        <w:proofErr w:type="gramEnd"/>
        <w:r w:rsidRPr="007F6146">
          <w:rPr>
            <w:rFonts w:ascii="Arial" w:eastAsia="Times New Roman" w:hAnsi="Arial" w:cs="Arial"/>
            <w:color w:val="0000FF"/>
            <w:kern w:val="0"/>
            <w:sz w:val="24"/>
            <w:szCs w:val="24"/>
            <w:u w:val="single"/>
            <w:bdr w:val="none" w:sz="0" w:space="0" w:color="auto" w:frame="1"/>
          </w:rPr>
          <w:t xml:space="preserve"> STI’s Among Older </w:t>
        </w:r>
        <w:proofErr w:type="spellStart"/>
        <w:r w:rsidRPr="007F6146">
          <w:rPr>
            <w:rFonts w:ascii="Arial" w:eastAsia="Times New Roman" w:hAnsi="Arial" w:cs="Arial"/>
            <w:color w:val="0000FF"/>
            <w:kern w:val="0"/>
            <w:sz w:val="24"/>
            <w:szCs w:val="24"/>
            <w:u w:val="single"/>
            <w:bdr w:val="none" w:sz="0" w:space="0" w:color="auto" w:frame="1"/>
          </w:rPr>
          <w:t>Americans</w:t>
        </w:r>
        <w:r w:rsidRPr="007F6146">
          <w:rPr>
            <w:rFonts w:ascii="Arial" w:eastAsia="Times New Roman" w:hAnsi="Arial" w:cs="Arial"/>
            <w:color w:val="0000FF"/>
            <w:kern w:val="0"/>
            <w:sz w:val="20"/>
            <w:szCs w:val="20"/>
            <w:u w:val="single"/>
            <w:bdr w:val="none" w:sz="0" w:space="0" w:color="auto" w:frame="1"/>
          </w:rPr>
          <w:t>It</w:t>
        </w:r>
        <w:proofErr w:type="spellEnd"/>
        <w:r w:rsidRPr="007F6146">
          <w:rPr>
            <w:rFonts w:ascii="Arial" w:eastAsia="Times New Roman" w:hAnsi="Arial" w:cs="Arial"/>
            <w:color w:val="0000FF"/>
            <w:kern w:val="0"/>
            <w:sz w:val="20"/>
            <w:szCs w:val="20"/>
            <w:u w:val="single"/>
            <w:bdr w:val="none" w:sz="0" w:space="0" w:color="auto" w:frame="1"/>
          </w:rPr>
          <w:t xml:space="preserve"> would seem retirement homes might not be such dull places after </w:t>
        </w:r>
        <w:proofErr w:type="spellStart"/>
        <w:r w:rsidRPr="007F6146">
          <w:rPr>
            <w:rFonts w:ascii="Arial" w:eastAsia="Times New Roman" w:hAnsi="Arial" w:cs="Arial"/>
            <w:color w:val="0000FF"/>
            <w:kern w:val="0"/>
            <w:sz w:val="20"/>
            <w:szCs w:val="20"/>
            <w:u w:val="single"/>
            <w:bdr w:val="none" w:sz="0" w:space="0" w:color="auto" w:frame="1"/>
          </w:rPr>
          <w:t>all.</w:t>
        </w:r>
        <w:r w:rsidRPr="007F6146">
          <w:rPr>
            <w:rFonts w:ascii="Arial" w:eastAsia="Times New Roman" w:hAnsi="Arial" w:cs="Arial"/>
            <w:color w:val="999999"/>
            <w:kern w:val="0"/>
            <w:sz w:val="20"/>
            <w:szCs w:val="20"/>
            <w:u w:val="single"/>
            <w:bdr w:val="none" w:sz="0" w:space="0" w:color="auto" w:frame="1"/>
          </w:rPr>
          <w:t>ClaryEstesForbes</w:t>
        </w:r>
        <w:proofErr w:type="spellEnd"/>
      </w:hyperlink>
    </w:p>
    <w:p w:rsidR="007F6146" w:rsidRPr="007F6146" w:rsidRDefault="007F6146" w:rsidP="007F6146">
      <w:pPr>
        <w:spacing w:line="240" w:lineRule="auto"/>
        <w:rPr>
          <w:rFonts w:ascii="Arial" w:eastAsia="Times New Roman" w:hAnsi="Arial" w:cs="Arial"/>
          <w:kern w:val="0"/>
          <w:sz w:val="20"/>
          <w:szCs w:val="20"/>
        </w:rPr>
      </w:pPr>
    </w:p>
    <w:p w:rsidR="007F6146" w:rsidRPr="007F6146" w:rsidRDefault="007F6146" w:rsidP="007F6146">
      <w:pPr>
        <w:shd w:val="clear" w:color="auto" w:fill="FFFFFF"/>
        <w:spacing w:line="240" w:lineRule="auto"/>
        <w:rPr>
          <w:rFonts w:ascii="Arial" w:eastAsia="Times New Roman" w:hAnsi="Arial" w:cs="Arial"/>
          <w:color w:val="000000"/>
          <w:kern w:val="0"/>
          <w:sz w:val="20"/>
          <w:szCs w:val="20"/>
        </w:rPr>
      </w:pPr>
    </w:p>
    <w:sectPr w:rsidR="007F6146" w:rsidRPr="007F6146" w:rsidSect="00A5672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95C6C"/>
    <w:multiLevelType w:val="multilevel"/>
    <w:tmpl w:val="B978A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F6146"/>
    <w:rsid w:val="007F6146"/>
    <w:rsid w:val="00A5672D"/>
    <w:rsid w:val="00A822B4"/>
    <w:rsid w:val="00CC57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7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F6146"/>
    <w:rPr>
      <w:b/>
      <w:bCs/>
    </w:rPr>
  </w:style>
  <w:style w:type="character" w:styleId="Hyperlink">
    <w:name w:val="Hyperlink"/>
    <w:basedOn w:val="DefaultParagraphFont"/>
    <w:uiPriority w:val="99"/>
    <w:semiHidden/>
    <w:unhideWhenUsed/>
    <w:rsid w:val="007F6146"/>
    <w:rPr>
      <w:color w:val="0000FF"/>
      <w:u w:val="single"/>
    </w:rPr>
  </w:style>
  <w:style w:type="character" w:styleId="Emphasis">
    <w:name w:val="Emphasis"/>
    <w:basedOn w:val="DefaultParagraphFont"/>
    <w:uiPriority w:val="20"/>
    <w:qFormat/>
    <w:rsid w:val="007F6146"/>
    <w:rPr>
      <w:i/>
      <w:iCs/>
    </w:rPr>
  </w:style>
  <w:style w:type="paragraph" w:styleId="BalloonText">
    <w:name w:val="Balloon Text"/>
    <w:basedOn w:val="Normal"/>
    <w:link w:val="BalloonTextChar"/>
    <w:uiPriority w:val="99"/>
    <w:semiHidden/>
    <w:unhideWhenUsed/>
    <w:rsid w:val="00CC57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57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58062">
      <w:bodyDiv w:val="1"/>
      <w:marLeft w:val="0"/>
      <w:marRight w:val="0"/>
      <w:marTop w:val="0"/>
      <w:marBottom w:val="0"/>
      <w:divBdr>
        <w:top w:val="none" w:sz="0" w:space="0" w:color="auto"/>
        <w:left w:val="none" w:sz="0" w:space="0" w:color="auto"/>
        <w:bottom w:val="none" w:sz="0" w:space="0" w:color="auto"/>
        <w:right w:val="none" w:sz="0" w:space="0" w:color="auto"/>
      </w:divBdr>
      <w:divsChild>
        <w:div w:id="282617178">
          <w:marLeft w:val="0"/>
          <w:marRight w:val="0"/>
          <w:marTop w:val="0"/>
          <w:marBottom w:val="240"/>
          <w:divBdr>
            <w:top w:val="none" w:sz="0" w:space="0" w:color="auto"/>
            <w:left w:val="none" w:sz="0" w:space="0" w:color="auto"/>
            <w:bottom w:val="none" w:sz="0" w:space="0" w:color="auto"/>
            <w:right w:val="none" w:sz="0" w:space="0" w:color="auto"/>
          </w:divBdr>
        </w:div>
        <w:div w:id="1209563770">
          <w:marLeft w:val="0"/>
          <w:marRight w:val="0"/>
          <w:marTop w:val="0"/>
          <w:marBottom w:val="240"/>
          <w:divBdr>
            <w:top w:val="none" w:sz="0" w:space="0" w:color="auto"/>
            <w:left w:val="none" w:sz="0" w:space="0" w:color="auto"/>
            <w:bottom w:val="none" w:sz="0" w:space="0" w:color="auto"/>
            <w:right w:val="none" w:sz="0" w:space="0" w:color="auto"/>
          </w:divBdr>
        </w:div>
        <w:div w:id="1199471745">
          <w:marLeft w:val="0"/>
          <w:marRight w:val="0"/>
          <w:marTop w:val="0"/>
          <w:marBottom w:val="240"/>
          <w:divBdr>
            <w:top w:val="none" w:sz="0" w:space="0" w:color="auto"/>
            <w:left w:val="none" w:sz="0" w:space="0" w:color="auto"/>
            <w:bottom w:val="none" w:sz="0" w:space="0" w:color="auto"/>
            <w:right w:val="none" w:sz="0" w:space="0" w:color="auto"/>
          </w:divBdr>
        </w:div>
        <w:div w:id="2143695741">
          <w:marLeft w:val="0"/>
          <w:marRight w:val="0"/>
          <w:marTop w:val="0"/>
          <w:marBottom w:val="240"/>
          <w:divBdr>
            <w:top w:val="none" w:sz="0" w:space="0" w:color="auto"/>
            <w:left w:val="none" w:sz="0" w:space="0" w:color="auto"/>
            <w:bottom w:val="none" w:sz="0" w:space="0" w:color="auto"/>
            <w:right w:val="none" w:sz="0" w:space="0" w:color="auto"/>
          </w:divBdr>
        </w:div>
        <w:div w:id="1501889826">
          <w:marLeft w:val="0"/>
          <w:marRight w:val="0"/>
          <w:marTop w:val="0"/>
          <w:marBottom w:val="240"/>
          <w:divBdr>
            <w:top w:val="none" w:sz="0" w:space="0" w:color="auto"/>
            <w:left w:val="none" w:sz="0" w:space="0" w:color="auto"/>
            <w:bottom w:val="none" w:sz="0" w:space="0" w:color="auto"/>
            <w:right w:val="none" w:sz="0" w:space="0" w:color="auto"/>
          </w:divBdr>
        </w:div>
      </w:divsChild>
    </w:div>
    <w:div w:id="1519351414">
      <w:bodyDiv w:val="1"/>
      <w:marLeft w:val="0"/>
      <w:marRight w:val="0"/>
      <w:marTop w:val="0"/>
      <w:marBottom w:val="0"/>
      <w:divBdr>
        <w:top w:val="none" w:sz="0" w:space="0" w:color="auto"/>
        <w:left w:val="none" w:sz="0" w:space="0" w:color="auto"/>
        <w:bottom w:val="none" w:sz="0" w:space="0" w:color="auto"/>
        <w:right w:val="none" w:sz="0" w:space="0" w:color="auto"/>
      </w:divBdr>
      <w:divsChild>
        <w:div w:id="1865514882">
          <w:marLeft w:val="0"/>
          <w:marRight w:val="0"/>
          <w:marTop w:val="0"/>
          <w:marBottom w:val="0"/>
          <w:divBdr>
            <w:top w:val="none" w:sz="0" w:space="0" w:color="auto"/>
            <w:left w:val="none" w:sz="0" w:space="0" w:color="auto"/>
            <w:bottom w:val="none" w:sz="0" w:space="0" w:color="auto"/>
            <w:right w:val="none" w:sz="0" w:space="0" w:color="auto"/>
          </w:divBdr>
          <w:divsChild>
            <w:div w:id="193924705">
              <w:marLeft w:val="0"/>
              <w:marRight w:val="0"/>
              <w:marTop w:val="0"/>
              <w:marBottom w:val="240"/>
              <w:divBdr>
                <w:top w:val="none" w:sz="0" w:space="0" w:color="auto"/>
                <w:left w:val="none" w:sz="0" w:space="0" w:color="auto"/>
                <w:bottom w:val="none" w:sz="0" w:space="0" w:color="auto"/>
                <w:right w:val="none" w:sz="0" w:space="0" w:color="auto"/>
              </w:divBdr>
            </w:div>
            <w:div w:id="986976334">
              <w:marLeft w:val="450"/>
              <w:marRight w:val="0"/>
              <w:marTop w:val="0"/>
              <w:marBottom w:val="240"/>
              <w:divBdr>
                <w:top w:val="none" w:sz="0" w:space="0" w:color="auto"/>
                <w:left w:val="none" w:sz="0" w:space="0" w:color="auto"/>
                <w:bottom w:val="none" w:sz="0" w:space="0" w:color="auto"/>
                <w:right w:val="none" w:sz="0" w:space="0" w:color="auto"/>
              </w:divBdr>
            </w:div>
            <w:div w:id="72357658">
              <w:marLeft w:val="0"/>
              <w:marRight w:val="0"/>
              <w:marTop w:val="0"/>
              <w:marBottom w:val="240"/>
              <w:divBdr>
                <w:top w:val="none" w:sz="0" w:space="0" w:color="auto"/>
                <w:left w:val="none" w:sz="0" w:space="0" w:color="auto"/>
                <w:bottom w:val="none" w:sz="0" w:space="0" w:color="auto"/>
                <w:right w:val="none" w:sz="0" w:space="0" w:color="auto"/>
              </w:divBdr>
            </w:div>
            <w:div w:id="1456215382">
              <w:marLeft w:val="0"/>
              <w:marRight w:val="0"/>
              <w:marTop w:val="0"/>
              <w:marBottom w:val="240"/>
              <w:divBdr>
                <w:top w:val="none" w:sz="0" w:space="0" w:color="auto"/>
                <w:left w:val="none" w:sz="0" w:space="0" w:color="auto"/>
                <w:bottom w:val="none" w:sz="0" w:space="0" w:color="auto"/>
                <w:right w:val="none" w:sz="0" w:space="0" w:color="auto"/>
              </w:divBdr>
            </w:div>
            <w:div w:id="18360757">
              <w:marLeft w:val="0"/>
              <w:marRight w:val="0"/>
              <w:marTop w:val="0"/>
              <w:marBottom w:val="240"/>
              <w:divBdr>
                <w:top w:val="none" w:sz="0" w:space="0" w:color="auto"/>
                <w:left w:val="none" w:sz="0" w:space="0" w:color="auto"/>
                <w:bottom w:val="none" w:sz="0" w:space="0" w:color="auto"/>
                <w:right w:val="none" w:sz="0" w:space="0" w:color="auto"/>
              </w:divBdr>
            </w:div>
            <w:div w:id="556551838">
              <w:marLeft w:val="0"/>
              <w:marRight w:val="0"/>
              <w:marTop w:val="0"/>
              <w:marBottom w:val="240"/>
              <w:divBdr>
                <w:top w:val="none" w:sz="0" w:space="0" w:color="auto"/>
                <w:left w:val="none" w:sz="0" w:space="0" w:color="auto"/>
                <w:bottom w:val="none" w:sz="0" w:space="0" w:color="auto"/>
                <w:right w:val="none" w:sz="0" w:space="0" w:color="auto"/>
              </w:divBdr>
            </w:div>
            <w:div w:id="387647767">
              <w:marLeft w:val="0"/>
              <w:marRight w:val="0"/>
              <w:marTop w:val="0"/>
              <w:marBottom w:val="240"/>
              <w:divBdr>
                <w:top w:val="single" w:sz="6" w:space="8" w:color="AAAAAA"/>
                <w:left w:val="single" w:sz="6" w:space="8" w:color="AAAAAA"/>
                <w:bottom w:val="single" w:sz="6" w:space="8" w:color="AAAAAA"/>
                <w:right w:val="single" w:sz="6" w:space="8" w:color="AAAAAA"/>
              </w:divBdr>
            </w:div>
            <w:div w:id="11225794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forbes.com/sites/claryestes/2020/02/26/historic-high-rates-of-stis-among-older-americans/?sh=1fb82ef64c3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mailohio.sharepoint.com/:b:/s/chsp-nursing/EWrIInYpMadMi7t2Ef1AnPsBE0cfzL02-h3cx5DmHRwapw?e=5XTUvC" TargetMode="External"/><Relationship Id="rId11" Type="http://schemas.openxmlformats.org/officeDocument/2006/relationships/theme" Target="theme/theme1.xml"/><Relationship Id="rId5" Type="http://schemas.openxmlformats.org/officeDocument/2006/relationships/hyperlink" Target="https://catmailohio.sharepoint.com/:b:/s/chsp-nursing/EWrIInYpMadMi7t2Ef1AnPsBE0cfzL02-h3cx5DmHRwapw?e=5XTUv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orbes.com/sites/claryestes/2020/02/26/historic-high-rates-of-stis-among-older-americans/?sh=1fb82ef64c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1824</Characters>
  <Application>Microsoft Office Word</Application>
  <DocSecurity>0</DocSecurity>
  <Lines>15</Lines>
  <Paragraphs>4</Paragraphs>
  <ScaleCrop>false</ScaleCrop>
  <Company/>
  <LinksUpToDate>false</LinksUpToDate>
  <CharactersWithSpaces>2139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Roopan Gill</dc:creator>
  <cp:lastModifiedBy>Windows User</cp:lastModifiedBy>
  <cp:revision>2</cp:revision>
  <dcterms:created xsi:type="dcterms:W3CDTF">2024-06-01T07:22:00Z</dcterms:created>
  <dcterms:modified xsi:type="dcterms:W3CDTF">2024-06-01T07:22:00Z</dcterms:modified>
</cp:coreProperties>
</file>