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2B" w:rsidRDefault="0041332B" w:rsidP="0004129B">
      <w:pPr>
        <w:jc w:val="center"/>
        <w:rPr>
          <w:b/>
        </w:rPr>
      </w:pPr>
    </w:p>
    <w:p w:rsidR="0041332B" w:rsidRDefault="0041332B" w:rsidP="0004129B">
      <w:pPr>
        <w:jc w:val="center"/>
        <w:rPr>
          <w:b/>
        </w:rPr>
      </w:pPr>
    </w:p>
    <w:p w:rsidR="0041332B" w:rsidRDefault="0041332B" w:rsidP="0004129B">
      <w:pPr>
        <w:jc w:val="center"/>
        <w:rPr>
          <w:b/>
        </w:rPr>
      </w:pPr>
    </w:p>
    <w:p w:rsidR="0041332B" w:rsidRDefault="0041332B" w:rsidP="0004129B">
      <w:pPr>
        <w:jc w:val="center"/>
        <w:rPr>
          <w:b/>
        </w:rPr>
      </w:pPr>
    </w:p>
    <w:p w:rsidR="00E20EBB" w:rsidRDefault="002A2ABC" w:rsidP="0004129B">
      <w:pPr>
        <w:jc w:val="center"/>
        <w:rPr>
          <w:b/>
        </w:rPr>
      </w:pPr>
      <w:r w:rsidRPr="0004129B">
        <w:rPr>
          <w:b/>
        </w:rPr>
        <w:t>Tennis Academy</w:t>
      </w:r>
    </w:p>
    <w:p w:rsidR="0041332B" w:rsidRDefault="0041332B" w:rsidP="0004129B">
      <w:pPr>
        <w:jc w:val="center"/>
      </w:pPr>
    </w:p>
    <w:p w:rsidR="0041332B" w:rsidRDefault="0041332B" w:rsidP="0004129B">
      <w:pPr>
        <w:jc w:val="center"/>
      </w:pPr>
    </w:p>
    <w:p w:rsidR="0041332B" w:rsidRDefault="0041332B" w:rsidP="0004129B">
      <w:pPr>
        <w:jc w:val="center"/>
      </w:pPr>
    </w:p>
    <w:p w:rsidR="0041332B" w:rsidRDefault="0041332B" w:rsidP="0004129B">
      <w:pPr>
        <w:jc w:val="center"/>
      </w:pPr>
    </w:p>
    <w:p w:rsidR="0041332B" w:rsidRDefault="002A2ABC" w:rsidP="0004129B">
      <w:pPr>
        <w:jc w:val="center"/>
      </w:pPr>
      <w:r>
        <w:t>Name</w:t>
      </w:r>
    </w:p>
    <w:p w:rsidR="0041332B" w:rsidRDefault="002A2ABC" w:rsidP="0004129B">
      <w:pPr>
        <w:jc w:val="center"/>
      </w:pPr>
      <w:r>
        <w:t>Institution</w:t>
      </w:r>
    </w:p>
    <w:p w:rsidR="0041332B" w:rsidRDefault="002A2ABC" w:rsidP="0004129B">
      <w:pPr>
        <w:jc w:val="center"/>
      </w:pPr>
      <w:r>
        <w:t>Course</w:t>
      </w:r>
    </w:p>
    <w:p w:rsidR="0041332B" w:rsidRDefault="002A2ABC" w:rsidP="0004129B">
      <w:pPr>
        <w:jc w:val="center"/>
      </w:pPr>
      <w:r>
        <w:t>Instructor</w:t>
      </w:r>
    </w:p>
    <w:p w:rsidR="0041332B" w:rsidRDefault="002A2ABC" w:rsidP="0004129B">
      <w:pPr>
        <w:jc w:val="center"/>
      </w:pPr>
      <w:r>
        <w:t>Date</w:t>
      </w: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41332B" w:rsidP="0041332B">
      <w:pPr>
        <w:jc w:val="center"/>
        <w:rPr>
          <w:b/>
        </w:rPr>
      </w:pPr>
    </w:p>
    <w:p w:rsidR="0041332B" w:rsidRDefault="002A2ABC" w:rsidP="0041332B">
      <w:pPr>
        <w:jc w:val="center"/>
        <w:rPr>
          <w:b/>
        </w:rPr>
      </w:pPr>
      <w:r w:rsidRPr="0004129B">
        <w:rPr>
          <w:b/>
        </w:rPr>
        <w:lastRenderedPageBreak/>
        <w:t>Tennis Academy</w:t>
      </w:r>
    </w:p>
    <w:p w:rsidR="0004129B" w:rsidRDefault="002A2ABC" w:rsidP="00607F0D">
      <w:pPr>
        <w:ind w:firstLine="720"/>
      </w:pPr>
      <w:r>
        <w:t>I plan</w:t>
      </w:r>
      <w:r w:rsidR="00065F09">
        <w:t xml:space="preserve"> to have a tennis academy in the future. </w:t>
      </w:r>
      <w:r w:rsidR="000448ED">
        <w:t xml:space="preserve">The </w:t>
      </w:r>
      <w:r>
        <w:t>academy's purpose</w:t>
      </w:r>
      <w:r w:rsidR="00517C8E">
        <w:t xml:space="preserve"> will be </w:t>
      </w:r>
      <w:r w:rsidR="00254CAC">
        <w:t xml:space="preserve">to </w:t>
      </w:r>
      <w:r w:rsidR="00517C8E">
        <w:t>offer high</w:t>
      </w:r>
      <w:r>
        <w:t>-</w:t>
      </w:r>
      <w:r w:rsidR="00517C8E">
        <w:t>quality</w:t>
      </w:r>
      <w:r>
        <w:t xml:space="preserve"> tenniscoaching</w:t>
      </w:r>
      <w:r w:rsidR="00517C8E">
        <w:t xml:space="preserve">. </w:t>
      </w:r>
      <w:r w:rsidR="00DA4C34">
        <w:t xml:space="preserve">As Fleming et al. (2023) explain, </w:t>
      </w:r>
      <w:r w:rsidR="00F25730">
        <w:t xml:space="preserve">tennis sport is one of the most common games in the world today, with over eighty million players. </w:t>
      </w:r>
      <w:r w:rsidR="001A36FE">
        <w:t>Many juniors are participating in the sport, requiring them to have high</w:t>
      </w:r>
      <w:r w:rsidR="0096039E">
        <w:t>-</w:t>
      </w:r>
      <w:r w:rsidR="001A36FE">
        <w:t xml:space="preserve">quality training </w:t>
      </w:r>
      <w:r w:rsidR="008351F7">
        <w:t xml:space="preserve">and competition skills. Therefore, </w:t>
      </w:r>
      <w:r w:rsidR="009F39B3">
        <w:t xml:space="preserve">this motivates me to open an academy to have a share </w:t>
      </w:r>
      <w:r w:rsidR="00A0489A">
        <w:t xml:space="preserve">in this growing market. </w:t>
      </w:r>
    </w:p>
    <w:p w:rsidR="00AF6C0D" w:rsidRDefault="002A2ABC" w:rsidP="00607F0D">
      <w:pPr>
        <w:ind w:firstLine="720"/>
      </w:pPr>
      <w:r>
        <w:t xml:space="preserve">Opening a </w:t>
      </w:r>
      <w:r w:rsidR="00852798">
        <w:t>tennis academy will require several considerations to ensure the plan</w:t>
      </w:r>
      <w:r w:rsidR="0041332B">
        <w:t>'</w:t>
      </w:r>
      <w:r w:rsidR="00852798">
        <w:t xml:space="preserve">s success. First, I will have </w:t>
      </w:r>
      <w:r w:rsidR="0096039E">
        <w:t xml:space="preserve">to </w:t>
      </w:r>
      <w:r w:rsidR="00852798">
        <w:t xml:space="preserve">develop a business plan. </w:t>
      </w:r>
      <w:r w:rsidR="00607F0D">
        <w:t>The business plan will outline the academy</w:t>
      </w:r>
      <w:r w:rsidR="0041332B">
        <w:t>'</w:t>
      </w:r>
      <w:r w:rsidR="00607F0D">
        <w:t xml:space="preserve">s management structure, services, and financial projection. </w:t>
      </w:r>
      <w:r w:rsidR="00A37E0F">
        <w:t xml:space="preserve">Developing a plan </w:t>
      </w:r>
      <w:r w:rsidR="00D97795">
        <w:t>is essential to ensure that the project implementation has criteria to follow.</w:t>
      </w:r>
      <w:r w:rsidR="004C0E83">
        <w:t xml:space="preserve">The next step will be analyzing the target audience and competitors. </w:t>
      </w:r>
      <w:r w:rsidR="000011BA">
        <w:t xml:space="preserve">Before opening the business, it is </w:t>
      </w:r>
      <w:r w:rsidR="0096039E">
        <w:t>essential</w:t>
      </w:r>
      <w:r w:rsidR="000011BA">
        <w:t xml:space="preserve"> to </w:t>
      </w:r>
      <w:r w:rsidR="0096039E">
        <w:t>analyze the market to identify potential clients and rivals</w:t>
      </w:r>
      <w:r w:rsidR="0093587B">
        <w:t xml:space="preserve">. </w:t>
      </w:r>
      <w:r w:rsidR="00145DC1">
        <w:t xml:space="preserve">The step will provide </w:t>
      </w:r>
      <w:r w:rsidR="0096039E">
        <w:t>the basic</w:t>
      </w:r>
      <w:r w:rsidR="00145DC1">
        <w:t xml:space="preserve"> knowledge </w:t>
      </w:r>
      <w:r w:rsidR="0096016F">
        <w:t>necessary to make informed decisions</w:t>
      </w:r>
      <w:r w:rsidR="002C3D0E">
        <w:t>.</w:t>
      </w:r>
      <w:r w:rsidR="00C8658D">
        <w:t xml:space="preserve"> The </w:t>
      </w:r>
      <w:r w:rsidR="0096039E">
        <w:t>primary</w:t>
      </w:r>
      <w:r w:rsidR="00C8658D">
        <w:t xml:space="preserve"> purpose is to evaluate the </w:t>
      </w:r>
      <w:r w:rsidR="0096039E">
        <w:t>target audience and its characteristics</w:t>
      </w:r>
      <w:r w:rsidR="005442F5">
        <w:t xml:space="preserve">. </w:t>
      </w:r>
    </w:p>
    <w:p w:rsidR="00D97795" w:rsidRDefault="002A2ABC" w:rsidP="00607F0D">
      <w:pPr>
        <w:ind w:firstLine="720"/>
      </w:pPr>
      <w:r>
        <w:t xml:space="preserve">The next thing will be studying the competitors. </w:t>
      </w:r>
      <w:r w:rsidR="003A1DA4">
        <w:t xml:space="preserve">Researching the already available tennis academies in the area will be essential </w:t>
      </w:r>
      <w:r w:rsidR="00F81119">
        <w:t xml:space="preserve">to determine what they offer, their pricing, and </w:t>
      </w:r>
      <w:r w:rsidR="0096039E">
        <w:t xml:space="preserve">their </w:t>
      </w:r>
      <w:r w:rsidR="00F81119">
        <w:t xml:space="preserve">target audience. </w:t>
      </w:r>
      <w:r w:rsidR="00BE7269">
        <w:t>As Allen (2022) explain, s</w:t>
      </w:r>
      <w:r w:rsidR="00B92057">
        <w:t xml:space="preserve">uch data will be </w:t>
      </w:r>
      <w:r w:rsidR="0096039E">
        <w:t>necessary</w:t>
      </w:r>
      <w:r w:rsidR="00B92057">
        <w:t xml:space="preserve"> to </w:t>
      </w:r>
      <w:r w:rsidR="0096039E">
        <w:t>make my academy unique and</w:t>
      </w:r>
      <w:r w:rsidR="00DD2020">
        <w:t xml:space="preserve"> competitive.</w:t>
      </w:r>
      <w:r w:rsidR="0096039E">
        <w:t xml:space="preserve"> The last thing in this step will be</w:t>
      </w:r>
      <w:r w:rsidR="00DD2020">
        <w:t xml:space="preserve"> researching market trends related to tennis. </w:t>
      </w:r>
      <w:r w:rsidR="008A1D6C">
        <w:t xml:space="preserve">Such </w:t>
      </w:r>
      <w:r w:rsidR="00D63297">
        <w:t>an action</w:t>
      </w:r>
      <w:r w:rsidR="008A1D6C">
        <w:t xml:space="preserve"> will help understand the changing </w:t>
      </w:r>
      <w:r w:rsidR="008D009C">
        <w:t xml:space="preserve">client </w:t>
      </w:r>
      <w:r w:rsidR="008A1D6C">
        <w:t xml:space="preserve">demands. Acknowledging these trends will ensure as an emerging </w:t>
      </w:r>
      <w:r w:rsidR="001426FC">
        <w:t>business</w:t>
      </w:r>
      <w:r w:rsidR="003159EA">
        <w:t>;</w:t>
      </w:r>
      <w:r w:rsidR="001426FC">
        <w:t xml:space="preserve"> we tailor our services to address these demands. </w:t>
      </w:r>
    </w:p>
    <w:p w:rsidR="00B60A3B" w:rsidRDefault="002A2ABC" w:rsidP="00607F0D">
      <w:pPr>
        <w:ind w:firstLine="720"/>
      </w:pPr>
      <w:r>
        <w:t xml:space="preserve">The other essential </w:t>
      </w:r>
      <w:r w:rsidR="00681CAC">
        <w:t xml:space="preserve">step </w:t>
      </w:r>
      <w:r>
        <w:t xml:space="preserve">when planning will be identifying funding sources and financial strategies. </w:t>
      </w:r>
      <w:r w:rsidR="00C530B4">
        <w:t xml:space="preserve">Creating a detailed financial model is necessary for the success of the academy. </w:t>
      </w:r>
      <w:r w:rsidR="006E11C2">
        <w:t xml:space="preserve">The model </w:t>
      </w:r>
      <w:r w:rsidR="00C17136">
        <w:t xml:space="preserve">will help understand the </w:t>
      </w:r>
      <w:r w:rsidR="003159EA">
        <w:t>project's feasibility and guarantee</w:t>
      </w:r>
      <w:r w:rsidR="00C17136">
        <w:t xml:space="preserve"> enough capital to support all operations. </w:t>
      </w:r>
      <w:r w:rsidR="00F421B4">
        <w:t xml:space="preserve">Among the </w:t>
      </w:r>
      <w:r w:rsidR="003159EA">
        <w:t>primary</w:t>
      </w:r>
      <w:r w:rsidR="00F421B4">
        <w:t xml:space="preserve"> considerations is projecting revenue and expenses. </w:t>
      </w:r>
      <w:r w:rsidR="00827032">
        <w:t xml:space="preserve">It is </w:t>
      </w:r>
      <w:r w:rsidR="003159EA">
        <w:lastRenderedPageBreak/>
        <w:t xml:space="preserve">essentialto </w:t>
      </w:r>
      <w:r w:rsidR="00827032">
        <w:t xml:space="preserve">anticipate cash flows </w:t>
      </w:r>
      <w:r w:rsidR="00F910F3">
        <w:t>and</w:t>
      </w:r>
      <w:r w:rsidR="00C7502F">
        <w:t xml:space="preserve"> estimate the resources necessary to run the academy. Next is calculating the start-up capital. </w:t>
      </w:r>
      <w:r w:rsidR="003159EA">
        <w:t>That will entail evaluating the starting capital essential to opening an academy, including equipment purchases and acquiring all licenses</w:t>
      </w:r>
      <w:r w:rsidR="00B51087">
        <w:t xml:space="preserve">. </w:t>
      </w:r>
    </w:p>
    <w:p w:rsidR="0067373C" w:rsidRDefault="002A2ABC" w:rsidP="0067373C">
      <w:pPr>
        <w:ind w:firstLine="720"/>
      </w:pPr>
      <w:r>
        <w:t xml:space="preserve">The </w:t>
      </w:r>
      <w:r w:rsidR="003159EA">
        <w:t>other</w:t>
      </w:r>
      <w:r>
        <w:t xml:space="preserve"> requirement for the project will be meeting legal </w:t>
      </w:r>
      <w:r w:rsidR="003159EA">
        <w:t>need</w:t>
      </w:r>
      <w:r>
        <w:t xml:space="preserve">s. Like any other business, opening a tennis academy </w:t>
      </w:r>
      <w:r w:rsidR="003159EA">
        <w:t>requires</w:t>
      </w:r>
      <w:r>
        <w:t xml:space="preserve"> obtaining the appropriate </w:t>
      </w:r>
      <w:r w:rsidR="003159EA">
        <w:t>licenses and permits</w:t>
      </w:r>
      <w:r>
        <w:t xml:space="preserve">. The step is </w:t>
      </w:r>
      <w:r w:rsidR="003159EA">
        <w:t>essential since it helps meet regulatory demands set by</w:t>
      </w:r>
      <w:r>
        <w:t xml:space="preserve"> local, federal, or sports regulatory bodies. Among these permits include a business permit from the local authorities, a tennis court license, safety permits like fire and sanitation, </w:t>
      </w:r>
      <w:r w:rsidR="003159EA">
        <w:t xml:space="preserve">and </w:t>
      </w:r>
      <w:r>
        <w:t xml:space="preserve">insurance coverage to protect the business. If the facility is to work with minors, obtaining permits like child safety </w:t>
      </w:r>
      <w:r w:rsidR="003159EA">
        <w:t>is</w:t>
      </w:r>
      <w:r>
        <w:t xml:space="preserve"> essential to guarantee </w:t>
      </w:r>
      <w:r w:rsidR="003159EA">
        <w:t>parents</w:t>
      </w:r>
      <w:r>
        <w:t xml:space="preserve"> their children</w:t>
      </w:r>
      <w:r w:rsidR="003159EA">
        <w:t>'s</w:t>
      </w:r>
      <w:r>
        <w:t xml:space="preserve"> well-being. </w:t>
      </w:r>
    </w:p>
    <w:p w:rsidR="00504827" w:rsidRDefault="002A2ABC" w:rsidP="00607F0D">
      <w:pPr>
        <w:ind w:firstLine="720"/>
      </w:pPr>
      <w:r>
        <w:t xml:space="preserve">Lastly, will be </w:t>
      </w:r>
      <w:r w:rsidR="007C5157">
        <w:t xml:space="preserve">choosing the best location for the academy. </w:t>
      </w:r>
      <w:r w:rsidR="00E34514">
        <w:t xml:space="preserve">Before setting </w:t>
      </w:r>
      <w:r w:rsidR="003159EA">
        <w:t xml:space="preserve">up </w:t>
      </w:r>
      <w:r w:rsidR="00E34514">
        <w:t xml:space="preserve">the academy, </w:t>
      </w:r>
      <w:r w:rsidR="003159EA">
        <w:t>selecting the appropriate place and secure enough for trainers will be suitable</w:t>
      </w:r>
      <w:r w:rsidR="0080608A">
        <w:t xml:space="preserve">. </w:t>
      </w:r>
      <w:r w:rsidR="00E64302">
        <w:t xml:space="preserve">The </w:t>
      </w:r>
      <w:r w:rsidR="003159EA">
        <w:t>site</w:t>
      </w:r>
      <w:r w:rsidR="00E64302">
        <w:t xml:space="preserve"> should be easily accessible by the target audienc</w:t>
      </w:r>
      <w:r w:rsidR="003D4F0C">
        <w:t xml:space="preserve">e and </w:t>
      </w:r>
      <w:r w:rsidR="003159EA">
        <w:t>have</w:t>
      </w:r>
      <w:r w:rsidR="003D4F0C">
        <w:t xml:space="preserve"> a terrain </w:t>
      </w:r>
      <w:r w:rsidR="003159EA">
        <w:t>ideal</w:t>
      </w:r>
      <w:r w:rsidR="003D4F0C">
        <w:t xml:space="preserve"> for </w:t>
      </w:r>
      <w:r w:rsidR="003159EA">
        <w:t>setting up structures</w:t>
      </w:r>
      <w:r w:rsidR="003D4F0C">
        <w:t>. Moreover, the academy</w:t>
      </w:r>
      <w:r w:rsidR="0041332B">
        <w:t>'</w:t>
      </w:r>
      <w:r w:rsidR="003D4F0C">
        <w:t xml:space="preserve">s location should ensure </w:t>
      </w:r>
      <w:r w:rsidR="00661A76">
        <w:t>enough space</w:t>
      </w:r>
      <w:r w:rsidR="00A336BC">
        <w:t xml:space="preserve"> for construction. </w:t>
      </w:r>
      <w:r w:rsidR="003159EA">
        <w:t>Guaranteeing the facility is spacious enough for various tennis activities, a decent tennis court, and other amenities like offices and ample parking is good</w:t>
      </w:r>
      <w:r w:rsidR="00247A18">
        <w:t xml:space="preserve">. It is also </w:t>
      </w:r>
      <w:r w:rsidR="003159EA">
        <w:t>essential</w:t>
      </w:r>
      <w:r w:rsidR="00247A18">
        <w:t xml:space="preserve"> to consider whether leasing or purchasing </w:t>
      </w:r>
      <w:r w:rsidR="00EB4F2B">
        <w:t xml:space="preserve">the land is appropriate for the academy. </w:t>
      </w:r>
      <w:r w:rsidR="003159EA">
        <w:t>The cost, expansion plans</w:t>
      </w:r>
      <w:r w:rsidR="00B950C2">
        <w:t xml:space="preserve">, and if there will be </w:t>
      </w:r>
      <w:r w:rsidR="003159EA">
        <w:t xml:space="preserve">a </w:t>
      </w:r>
      <w:r w:rsidR="00B950C2">
        <w:t>shift in the future</w:t>
      </w:r>
      <w:r w:rsidR="003159EA">
        <w:t>will be the basis of such a decision</w:t>
      </w:r>
      <w:r w:rsidR="00B950C2">
        <w:t xml:space="preserve">. </w:t>
      </w:r>
    </w:p>
    <w:p w:rsidR="001A2F49" w:rsidRDefault="002A2ABC" w:rsidP="00607F0D">
      <w:pPr>
        <w:ind w:firstLine="720"/>
      </w:pPr>
      <w:r>
        <w:t xml:space="preserve">Typically, it is </w:t>
      </w:r>
      <w:r w:rsidR="003159EA">
        <w:t>essential</w:t>
      </w:r>
      <w:r>
        <w:t xml:space="preserve"> to consider all the a</w:t>
      </w:r>
      <w:r w:rsidR="003159EA">
        <w:t>spects mentioned above</w:t>
      </w:r>
      <w:r>
        <w:t xml:space="preserve"> to ensure th</w:t>
      </w:r>
      <w:r w:rsidR="003159EA">
        <w:t>e project will succeed</w:t>
      </w:r>
      <w:r>
        <w:t xml:space="preserve">. Planning and </w:t>
      </w:r>
      <w:r w:rsidR="003159EA">
        <w:t>practical</w:t>
      </w:r>
      <w:r>
        <w:t xml:space="preserve"> analysis </w:t>
      </w:r>
      <w:r w:rsidR="003159EA">
        <w:t>are</w:t>
      </w:r>
      <w:r>
        <w:t xml:space="preserve"> necessary before opening a business. Banning (2020) explain</w:t>
      </w:r>
      <w:r w:rsidR="003159EA">
        <w:t>s</w:t>
      </w:r>
      <w:r>
        <w:t xml:space="preserve"> that </w:t>
      </w:r>
      <w:r w:rsidR="003159EA">
        <w:t>planning effectively before starting a business is essential</w:t>
      </w:r>
      <w:r w:rsidR="006935C6">
        <w:t xml:space="preserve">. A </w:t>
      </w:r>
      <w:r w:rsidR="00AA3164">
        <w:t xml:space="preserve">goodplan is a path to success, ensuring clarity of what next, from financing </w:t>
      </w:r>
      <w:r w:rsidR="00DB0D6E">
        <w:t xml:space="preserve">to market analysis. </w:t>
      </w:r>
    </w:p>
    <w:p w:rsidR="0039255E" w:rsidRDefault="0039255E" w:rsidP="0039255E"/>
    <w:p w:rsidR="0039255E" w:rsidRDefault="00741FD9" w:rsidP="00741FD9">
      <w:pPr>
        <w:jc w:val="center"/>
        <w:rPr>
          <w:b/>
        </w:rPr>
      </w:pPr>
      <w:r>
        <w:rPr>
          <w:b/>
        </w:rPr>
        <w:lastRenderedPageBreak/>
        <w:t>References</w:t>
      </w:r>
    </w:p>
    <w:p w:rsidR="00ED0861" w:rsidRDefault="00ED0861" w:rsidP="00ED0861">
      <w:pPr>
        <w:ind w:left="720" w:hanging="720"/>
        <w:contextualSpacing/>
        <w:rPr>
          <w:bCs/>
        </w:rPr>
      </w:pPr>
      <w:r>
        <w:rPr>
          <w:bCs/>
        </w:rPr>
        <w:t xml:space="preserve">Allen, L. (2022). </w:t>
      </w:r>
      <w:r w:rsidRPr="000A1A5C">
        <w:rPr>
          <w:bCs/>
        </w:rPr>
        <w:t>4 Benefits of Conducting Competitor Research</w:t>
      </w:r>
      <w:r>
        <w:rPr>
          <w:bCs/>
        </w:rPr>
        <w:t xml:space="preserve">. </w:t>
      </w:r>
      <w:r w:rsidRPr="000A1A5C">
        <w:rPr>
          <w:bCs/>
          <w:i/>
        </w:rPr>
        <w:t>driveresearch</w:t>
      </w:r>
      <w:hyperlink r:id="rId6" w:history="1">
        <w:r w:rsidRPr="00A33CB1">
          <w:rPr>
            <w:rStyle w:val="Hyperlink"/>
            <w:bCs/>
          </w:rPr>
          <w:t>https://www.driveresearch.com/market-research-company-blog/4-benefits-of-conducting-competitor-research/</w:t>
        </w:r>
      </w:hyperlink>
    </w:p>
    <w:p w:rsidR="00ED0861" w:rsidRDefault="00ED0861" w:rsidP="00ED0861">
      <w:pPr>
        <w:ind w:left="720" w:hanging="720"/>
        <w:contextualSpacing/>
        <w:rPr>
          <w:bCs/>
        </w:rPr>
      </w:pPr>
      <w:r>
        <w:t xml:space="preserve">Baning, D. (2020). </w:t>
      </w:r>
      <w:r w:rsidRPr="002D6E3E">
        <w:rPr>
          <w:bCs/>
        </w:rPr>
        <w:t>The Top 5 Benefits of Having a Business Plan</w:t>
      </w:r>
      <w:r>
        <w:rPr>
          <w:bCs/>
        </w:rPr>
        <w:t xml:space="preserve">. </w:t>
      </w:r>
      <w:r w:rsidRPr="002D6E3E">
        <w:rPr>
          <w:bCs/>
          <w:i/>
        </w:rPr>
        <w:t>businessagility</w:t>
      </w:r>
      <w:hyperlink r:id="rId7" w:history="1">
        <w:r w:rsidRPr="00A33CB1">
          <w:rPr>
            <w:rStyle w:val="Hyperlink"/>
            <w:bCs/>
          </w:rPr>
          <w:t>https://www.businessagility.net.au/post/the-top-5-benefits-of-having-a-business-plan</w:t>
        </w:r>
      </w:hyperlink>
    </w:p>
    <w:p w:rsidR="0039255E" w:rsidRPr="0039255E" w:rsidRDefault="00ED0861" w:rsidP="004B1E0C">
      <w:pPr>
        <w:ind w:left="720" w:hanging="720"/>
        <w:contextualSpacing/>
      </w:pPr>
      <w:r w:rsidRPr="002D6E3E">
        <w:t>Fleming, J. A., Field, A., Lui, S., Naughton, R. J., &amp; Harper, L. D. (2023). The demands of training and match-play on elite and highly trained junior tennis players: A systematic review. </w:t>
      </w:r>
      <w:r w:rsidRPr="002D6E3E">
        <w:rPr>
          <w:i/>
          <w:iCs/>
        </w:rPr>
        <w:t>International Journal of Sports Science &amp; Coaching</w:t>
      </w:r>
      <w:r w:rsidRPr="002D6E3E">
        <w:t>, </w:t>
      </w:r>
      <w:r w:rsidRPr="002D6E3E">
        <w:rPr>
          <w:i/>
          <w:iCs/>
        </w:rPr>
        <w:t>18</w:t>
      </w:r>
      <w:r w:rsidRPr="002D6E3E">
        <w:t>(4), 1365-1376.</w:t>
      </w:r>
      <w:hyperlink r:id="rId8" w:history="1">
        <w:r w:rsidRPr="00A33CB1">
          <w:rPr>
            <w:rStyle w:val="Hyperlink"/>
          </w:rPr>
          <w:t>https://journals.sagepub.com/doi/full/10.1177/17479541221102556</w:t>
        </w:r>
      </w:hyperlink>
      <w:bookmarkStart w:id="0" w:name="_GoBack"/>
      <w:bookmarkEnd w:id="0"/>
    </w:p>
    <w:sectPr w:rsidR="0039255E" w:rsidRPr="0039255E" w:rsidSect="00A618B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F4" w:rsidRDefault="000036F4">
      <w:pPr>
        <w:spacing w:after="0" w:line="240" w:lineRule="auto"/>
      </w:pPr>
      <w:r>
        <w:separator/>
      </w:r>
    </w:p>
  </w:endnote>
  <w:endnote w:type="continuationSeparator" w:id="1">
    <w:p w:rsidR="000036F4" w:rsidRDefault="000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F4" w:rsidRDefault="000036F4">
      <w:pPr>
        <w:spacing w:after="0" w:line="240" w:lineRule="auto"/>
      </w:pPr>
      <w:r>
        <w:separator/>
      </w:r>
    </w:p>
  </w:footnote>
  <w:footnote w:type="continuationSeparator" w:id="1">
    <w:p w:rsidR="000036F4" w:rsidRDefault="0000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2B" w:rsidRDefault="002A2ABC">
    <w:pPr>
      <w:pStyle w:val="Header"/>
    </w:pPr>
    <w:r>
      <w:tab/>
    </w:r>
    <w:r>
      <w:tab/>
    </w:r>
    <w:r w:rsidR="00A618B8">
      <w:fldChar w:fldCharType="begin"/>
    </w:r>
    <w:r>
      <w:instrText xml:space="preserve"> PAGE   \* MERGEFORMAT </w:instrText>
    </w:r>
    <w:r w:rsidR="00A618B8">
      <w:fldChar w:fldCharType="separate"/>
    </w:r>
    <w:r w:rsidR="00501D37">
      <w:rPr>
        <w:noProof/>
      </w:rPr>
      <w:t>2</w:t>
    </w:r>
    <w:r w:rsidR="00A618B8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trA0tzA1MbA0MTI0NDNR0lEKTi0uzszPAykwqgUAUxDQ6ywAAAA="/>
  </w:docVars>
  <w:rsids>
    <w:rsidRoot w:val="0004129B"/>
    <w:rsid w:val="000011BA"/>
    <w:rsid w:val="000036F4"/>
    <w:rsid w:val="0004129B"/>
    <w:rsid w:val="000448ED"/>
    <w:rsid w:val="0005566E"/>
    <w:rsid w:val="00065F09"/>
    <w:rsid w:val="000A5E91"/>
    <w:rsid w:val="000D12ED"/>
    <w:rsid w:val="001426FC"/>
    <w:rsid w:val="00145DC1"/>
    <w:rsid w:val="001A2F49"/>
    <w:rsid w:val="001A36FE"/>
    <w:rsid w:val="001B114C"/>
    <w:rsid w:val="00247A18"/>
    <w:rsid w:val="00254CAC"/>
    <w:rsid w:val="00283AC1"/>
    <w:rsid w:val="002A2ABC"/>
    <w:rsid w:val="002A7FB8"/>
    <w:rsid w:val="002B18E2"/>
    <w:rsid w:val="002C24C4"/>
    <w:rsid w:val="002C3D0E"/>
    <w:rsid w:val="002C5F07"/>
    <w:rsid w:val="003159EA"/>
    <w:rsid w:val="003747DE"/>
    <w:rsid w:val="00381793"/>
    <w:rsid w:val="00386B1E"/>
    <w:rsid w:val="0039255E"/>
    <w:rsid w:val="003A1DA4"/>
    <w:rsid w:val="003B1109"/>
    <w:rsid w:val="003D4F0C"/>
    <w:rsid w:val="0041332B"/>
    <w:rsid w:val="00427B5D"/>
    <w:rsid w:val="0043276A"/>
    <w:rsid w:val="00450A3D"/>
    <w:rsid w:val="004B1E0C"/>
    <w:rsid w:val="004C0E83"/>
    <w:rsid w:val="00501D37"/>
    <w:rsid w:val="00504827"/>
    <w:rsid w:val="00517C8E"/>
    <w:rsid w:val="005442F5"/>
    <w:rsid w:val="00587AD0"/>
    <w:rsid w:val="006074B2"/>
    <w:rsid w:val="00607F0D"/>
    <w:rsid w:val="00661A76"/>
    <w:rsid w:val="0067373C"/>
    <w:rsid w:val="00681CAC"/>
    <w:rsid w:val="006935C6"/>
    <w:rsid w:val="006E11C2"/>
    <w:rsid w:val="006E1823"/>
    <w:rsid w:val="00741FD9"/>
    <w:rsid w:val="00755577"/>
    <w:rsid w:val="007858E7"/>
    <w:rsid w:val="007C5157"/>
    <w:rsid w:val="0080608A"/>
    <w:rsid w:val="00827032"/>
    <w:rsid w:val="008351F7"/>
    <w:rsid w:val="00852798"/>
    <w:rsid w:val="008A1D6C"/>
    <w:rsid w:val="008D009C"/>
    <w:rsid w:val="008D2280"/>
    <w:rsid w:val="008F5940"/>
    <w:rsid w:val="00900AC6"/>
    <w:rsid w:val="0093587B"/>
    <w:rsid w:val="0096016F"/>
    <w:rsid w:val="0096039E"/>
    <w:rsid w:val="009B2D1C"/>
    <w:rsid w:val="009F39B3"/>
    <w:rsid w:val="00A0489A"/>
    <w:rsid w:val="00A336BC"/>
    <w:rsid w:val="00A37E0F"/>
    <w:rsid w:val="00A57EED"/>
    <w:rsid w:val="00A618B8"/>
    <w:rsid w:val="00AA3164"/>
    <w:rsid w:val="00AF6C0D"/>
    <w:rsid w:val="00B427BE"/>
    <w:rsid w:val="00B51087"/>
    <w:rsid w:val="00B60A3B"/>
    <w:rsid w:val="00B60CE5"/>
    <w:rsid w:val="00B67FC5"/>
    <w:rsid w:val="00B92057"/>
    <w:rsid w:val="00B950C2"/>
    <w:rsid w:val="00BE7269"/>
    <w:rsid w:val="00C17136"/>
    <w:rsid w:val="00C530B4"/>
    <w:rsid w:val="00C626EA"/>
    <w:rsid w:val="00C7502F"/>
    <w:rsid w:val="00C8658D"/>
    <w:rsid w:val="00CC3CEB"/>
    <w:rsid w:val="00CF2F9D"/>
    <w:rsid w:val="00D01BA7"/>
    <w:rsid w:val="00D63297"/>
    <w:rsid w:val="00D74AC3"/>
    <w:rsid w:val="00D97795"/>
    <w:rsid w:val="00DA4C34"/>
    <w:rsid w:val="00DA61ED"/>
    <w:rsid w:val="00DB0D6E"/>
    <w:rsid w:val="00DD2020"/>
    <w:rsid w:val="00DE53DB"/>
    <w:rsid w:val="00E20EBB"/>
    <w:rsid w:val="00E34514"/>
    <w:rsid w:val="00E64302"/>
    <w:rsid w:val="00EB4F2B"/>
    <w:rsid w:val="00ED0861"/>
    <w:rsid w:val="00F25730"/>
    <w:rsid w:val="00F419E5"/>
    <w:rsid w:val="00F421B4"/>
    <w:rsid w:val="00F71943"/>
    <w:rsid w:val="00F81119"/>
    <w:rsid w:val="00F910F3"/>
    <w:rsid w:val="00FB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voke"/>
    <w:qFormat/>
    <w:rsid w:val="00427B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2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3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2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D08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174795412211025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sinessagility.net.au/post/the-top-5-benefits-of-having-a-business-p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iveresearch.com/market-research-company-blog/4-benefits-of-conducting-competitor-research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4408</Characters>
  <Application>Microsoft Office Word</Application>
  <DocSecurity>0</DocSecurity>
  <Lines>88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2</cp:revision>
  <dcterms:created xsi:type="dcterms:W3CDTF">2024-06-06T14:10:00Z</dcterms:created>
  <dcterms:modified xsi:type="dcterms:W3CDTF">2024-06-06T14:10:00Z</dcterms:modified>
</cp:coreProperties>
</file>