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0C" w:rsidRDefault="00902E0C" w:rsidP="00902E0C">
      <w:pPr>
        <w:jc w:val="center"/>
        <w:rPr>
          <w:b/>
        </w:rPr>
      </w:pPr>
    </w:p>
    <w:p w:rsidR="00902E0C" w:rsidRDefault="00902E0C" w:rsidP="00902E0C">
      <w:pPr>
        <w:jc w:val="center"/>
        <w:rPr>
          <w:b/>
        </w:rPr>
      </w:pPr>
    </w:p>
    <w:p w:rsidR="00902E0C" w:rsidRDefault="00902E0C" w:rsidP="00902E0C">
      <w:pPr>
        <w:jc w:val="center"/>
        <w:rPr>
          <w:b/>
        </w:rPr>
      </w:pPr>
    </w:p>
    <w:p w:rsidR="00902E0C" w:rsidRDefault="00902E0C" w:rsidP="00902E0C">
      <w:pPr>
        <w:jc w:val="center"/>
        <w:rPr>
          <w:b/>
        </w:rPr>
      </w:pPr>
    </w:p>
    <w:p w:rsidR="007A45B0" w:rsidRDefault="007A45B0" w:rsidP="007A45B0">
      <w:pPr>
        <w:jc w:val="center"/>
        <w:rPr>
          <w:b/>
        </w:rPr>
      </w:pPr>
      <w:r w:rsidRPr="00101555">
        <w:rPr>
          <w:b/>
        </w:rPr>
        <w:t xml:space="preserve">Business </w:t>
      </w:r>
      <w:r>
        <w:rPr>
          <w:b/>
        </w:rPr>
        <w:t>operations</w:t>
      </w:r>
    </w:p>
    <w:p w:rsidR="00902E0C" w:rsidRDefault="00902E0C" w:rsidP="00902E0C">
      <w:pPr>
        <w:jc w:val="center"/>
      </w:pPr>
    </w:p>
    <w:p w:rsidR="00902E0C" w:rsidRDefault="00902E0C" w:rsidP="00902E0C">
      <w:pPr>
        <w:jc w:val="center"/>
      </w:pPr>
    </w:p>
    <w:p w:rsidR="00902E0C" w:rsidRDefault="00902E0C" w:rsidP="00902E0C">
      <w:pPr>
        <w:jc w:val="center"/>
      </w:pPr>
    </w:p>
    <w:p w:rsidR="00902E0C" w:rsidRDefault="00902E0C" w:rsidP="00902E0C">
      <w:pPr>
        <w:jc w:val="center"/>
      </w:pPr>
    </w:p>
    <w:p w:rsidR="00902E0C" w:rsidRDefault="00902E0C" w:rsidP="00902E0C">
      <w:pPr>
        <w:jc w:val="center"/>
      </w:pPr>
    </w:p>
    <w:p w:rsidR="00902E0C" w:rsidRDefault="00902E0C" w:rsidP="00902E0C">
      <w:pPr>
        <w:jc w:val="center"/>
      </w:pPr>
      <w:r>
        <w:t>Name</w:t>
      </w:r>
    </w:p>
    <w:p w:rsidR="00902E0C" w:rsidRDefault="00902E0C" w:rsidP="00902E0C">
      <w:pPr>
        <w:jc w:val="center"/>
      </w:pPr>
      <w:r>
        <w:t>Institution</w:t>
      </w:r>
    </w:p>
    <w:p w:rsidR="00902E0C" w:rsidRDefault="00902E0C" w:rsidP="00902E0C">
      <w:pPr>
        <w:jc w:val="center"/>
      </w:pPr>
      <w:r>
        <w:t>Course</w:t>
      </w:r>
    </w:p>
    <w:p w:rsidR="00902E0C" w:rsidRDefault="00902E0C" w:rsidP="00902E0C">
      <w:pPr>
        <w:jc w:val="center"/>
      </w:pPr>
      <w:r>
        <w:t>Instructor</w:t>
      </w:r>
    </w:p>
    <w:p w:rsidR="00902E0C" w:rsidRDefault="00902E0C" w:rsidP="00902E0C">
      <w:pPr>
        <w:jc w:val="center"/>
      </w:pPr>
      <w:r>
        <w:t>Date</w:t>
      </w:r>
    </w:p>
    <w:p w:rsidR="00902E0C" w:rsidRDefault="00902E0C" w:rsidP="00902E0C">
      <w:pPr>
        <w:jc w:val="center"/>
        <w:rPr>
          <w:b/>
        </w:rPr>
      </w:pPr>
    </w:p>
    <w:p w:rsidR="00902E0C" w:rsidRDefault="00902E0C" w:rsidP="00902E0C">
      <w:pPr>
        <w:jc w:val="center"/>
        <w:rPr>
          <w:b/>
        </w:rPr>
      </w:pPr>
    </w:p>
    <w:p w:rsidR="00902E0C" w:rsidRDefault="00902E0C" w:rsidP="00902E0C">
      <w:pPr>
        <w:jc w:val="center"/>
        <w:rPr>
          <w:b/>
        </w:rPr>
      </w:pPr>
    </w:p>
    <w:p w:rsidR="00902E0C" w:rsidRDefault="00902E0C" w:rsidP="00902E0C">
      <w:pPr>
        <w:jc w:val="center"/>
        <w:rPr>
          <w:b/>
        </w:rPr>
      </w:pPr>
    </w:p>
    <w:p w:rsidR="00902E0C" w:rsidRDefault="00902E0C" w:rsidP="00902E0C">
      <w:pPr>
        <w:jc w:val="center"/>
        <w:rPr>
          <w:b/>
        </w:rPr>
      </w:pPr>
    </w:p>
    <w:p w:rsidR="00902E0C" w:rsidRDefault="00902E0C" w:rsidP="00902E0C">
      <w:pPr>
        <w:jc w:val="center"/>
        <w:rPr>
          <w:b/>
        </w:rPr>
      </w:pPr>
    </w:p>
    <w:p w:rsidR="00902E0C" w:rsidRDefault="00902E0C" w:rsidP="00902E0C">
      <w:pPr>
        <w:jc w:val="center"/>
        <w:rPr>
          <w:b/>
        </w:rPr>
      </w:pPr>
    </w:p>
    <w:p w:rsidR="00902E0C" w:rsidRDefault="00902E0C" w:rsidP="00902E0C">
      <w:pPr>
        <w:jc w:val="center"/>
        <w:rPr>
          <w:b/>
        </w:rPr>
      </w:pPr>
      <w:r w:rsidRPr="00101555">
        <w:rPr>
          <w:b/>
        </w:rPr>
        <w:lastRenderedPageBreak/>
        <w:t xml:space="preserve">Business </w:t>
      </w:r>
      <w:r w:rsidR="00E9046B">
        <w:rPr>
          <w:b/>
        </w:rPr>
        <w:t>operations</w:t>
      </w:r>
    </w:p>
    <w:p w:rsidR="00983AF3" w:rsidRPr="00983AF3" w:rsidRDefault="00983AF3" w:rsidP="00902E0C">
      <w:pPr>
        <w:jc w:val="center"/>
        <w:rPr>
          <w:b/>
        </w:rPr>
      </w:pPr>
      <w:r w:rsidRPr="00983AF3">
        <w:rPr>
          <w:rFonts w:eastAsia="Calibri" w:cs="Times New Roman"/>
          <w:b/>
        </w:rPr>
        <w:t>IRR and NPV</w:t>
      </w:r>
    </w:p>
    <w:p w:rsidR="00896D9A" w:rsidRDefault="00EF0379" w:rsidP="00B06050">
      <w:pPr>
        <w:ind w:firstLine="720"/>
      </w:pPr>
      <w:r>
        <w:rPr>
          <w:rFonts w:eastAsia="Calibri" w:cs="Times New Roman"/>
        </w:rPr>
        <w:t>These</w:t>
      </w:r>
      <w:r w:rsidR="00983AF3">
        <w:rPr>
          <w:rFonts w:eastAsia="Calibri" w:cs="Times New Roman"/>
        </w:rPr>
        <w:t xml:space="preserve"> </w:t>
      </w:r>
      <w:r w:rsidR="005758DF">
        <w:rPr>
          <w:rFonts w:eastAsia="Calibri" w:cs="Times New Roman"/>
        </w:rPr>
        <w:t>are crucial financial benchmarks that can assist me in assessing and recommending suitable investment opportunities. They both help businesspeople make the right decisions on the viability and productivity of possible investments</w:t>
      </w:r>
      <w:r w:rsidR="00D826D7">
        <w:rPr>
          <w:rFonts w:eastAsia="Calibri" w:cs="Times New Roman"/>
        </w:rPr>
        <w:t xml:space="preserve"> (Palmer, 2021)</w:t>
      </w:r>
      <w:r w:rsidR="005758DF">
        <w:rPr>
          <w:rFonts w:eastAsia="Calibri" w:cs="Times New Roman"/>
        </w:rPr>
        <w:t xml:space="preserve">. </w:t>
      </w:r>
      <w:r w:rsidRPr="00EF0379">
        <w:t>NPV</w:t>
      </w:r>
      <w:r>
        <w:rPr>
          <w:b/>
        </w:rPr>
        <w:t xml:space="preserve"> </w:t>
      </w:r>
      <w:r>
        <w:t>refer to</w:t>
      </w:r>
      <w:r w:rsidR="005758DF">
        <w:t xml:space="preserve"> the difference</w:t>
      </w:r>
      <w:r w:rsidR="0036249C">
        <w:t xml:space="preserve"> between the current total gain</w:t>
      </w:r>
      <w:r w:rsidR="005758DF">
        <w:t xml:space="preserve"> and present total loss </w:t>
      </w:r>
      <w:r w:rsidR="0036249C">
        <w:t>from an investment in a certain period. It helps plan assets and budget capital to assess the profitability of an estimated business project or investment.</w:t>
      </w:r>
      <w:r w:rsidR="00B06050">
        <w:t xml:space="preserve"> </w:t>
      </w:r>
      <w:r w:rsidR="009348E9">
        <w:t xml:space="preserve">In short, it indicates if an investment is financially appealing to investors. A positive NPV means the investment will likely create more profits than losses. On the other hand, a negative NPV suggests that the investment will generate more outflows. Therefore, the NPV scores </w:t>
      </w:r>
      <w:r w:rsidR="008972BA">
        <w:t xml:space="preserve">will </w:t>
      </w:r>
      <w:r w:rsidR="009348E9">
        <w:t xml:space="preserve">help me choose the appropriate investment. </w:t>
      </w:r>
      <w:r w:rsidR="008972BA">
        <w:t>I would prefer the business opportunities with positive NPV scores since they are generally deemed suitable and avoid those with negative NPV.</w:t>
      </w:r>
    </w:p>
    <w:p w:rsidR="00A53887" w:rsidRDefault="005758DF" w:rsidP="00B06050">
      <w:pPr>
        <w:ind w:firstLine="720"/>
      </w:pPr>
      <w:r w:rsidRPr="00EF0379">
        <w:t>IRR</w:t>
      </w:r>
      <w:r w:rsidRPr="00983AF3">
        <w:rPr>
          <w:b/>
        </w:rPr>
        <w:t xml:space="preserve"> </w:t>
      </w:r>
      <w:r>
        <w:t>is a fina</w:t>
      </w:r>
      <w:r w:rsidR="0028560C">
        <w:t>ncial analysis benchmark that</w:t>
      </w:r>
      <w:r>
        <w:t xml:space="preserve"> predict</w:t>
      </w:r>
      <w:r w:rsidR="0028560C">
        <w:t>s</w:t>
      </w:r>
      <w:r>
        <w:t xml:space="preserve"> the profits of possible investment</w:t>
      </w:r>
      <w:r w:rsidR="006B7EC7">
        <w:t>s. However, it primarily analyzes the estimated annual return rates of an investment</w:t>
      </w:r>
      <w:r w:rsidR="00D826D7">
        <w:t xml:space="preserve"> (Vipond, 2023)</w:t>
      </w:r>
      <w:r w:rsidR="006B7EC7">
        <w:t>. It sets the NVP to zero in all discounted cash flow evaluations. In short, it equates all cash flows to zero. Thus, IRR would help me suggest i</w:t>
      </w:r>
      <w:r>
        <w:t xml:space="preserve">nvestment ideas by offering details on the possible return. A more considerable IRR rate presents a good investment opportunity and more return rates. IRR would also help me evaluate the investment risks. A higher IRR may indicate high investment risks. </w:t>
      </w:r>
    </w:p>
    <w:p w:rsidR="008972BA" w:rsidRDefault="005758DF" w:rsidP="00A53887">
      <w:pPr>
        <w:rPr>
          <w:b/>
        </w:rPr>
      </w:pPr>
      <w:r w:rsidRPr="00A53887">
        <w:rPr>
          <w:b/>
        </w:rPr>
        <w:t>Strategic decision-making</w:t>
      </w:r>
      <w:r w:rsidR="006B7EC7" w:rsidRPr="00A53887">
        <w:rPr>
          <w:b/>
        </w:rPr>
        <w:t xml:space="preserve"> </w:t>
      </w:r>
    </w:p>
    <w:p w:rsidR="00A53887" w:rsidRDefault="005758DF" w:rsidP="00983AF3">
      <w:pPr>
        <w:ind w:firstLine="720"/>
      </w:pPr>
      <w:r>
        <w:t xml:space="preserve">Strategic decision-making techniques help business </w:t>
      </w:r>
      <w:r w:rsidR="003B362B">
        <w:t>people to save on costs. Strategic cost control</w:t>
      </w:r>
      <w:r>
        <w:t xml:space="preserve"> allow</w:t>
      </w:r>
      <w:r w:rsidR="003B362B">
        <w:t>s</w:t>
      </w:r>
      <w:r>
        <w:t xml:space="preserve"> </w:t>
      </w:r>
      <w:r w:rsidR="003B362B">
        <w:t>organizations</w:t>
      </w:r>
      <w:r>
        <w:t xml:space="preserve"> to determine areas where they can minimize costs </w:t>
      </w:r>
      <w:r w:rsidR="003B362B">
        <w:t xml:space="preserve">and still retain </w:t>
      </w:r>
      <w:r w:rsidR="003B362B">
        <w:lastRenderedPageBreak/>
        <w:t xml:space="preserve">quality—cost efficiency results in more profits and competitiveness. Also, strategic management of costs increases business growth. Cost control frees up some resources that can be </w:t>
      </w:r>
      <w:r w:rsidR="00D826D7">
        <w:t>re</w:t>
      </w:r>
      <w:r w:rsidR="003B362B">
        <w:t>invested in development and research, thus creating new income streams.</w:t>
      </w:r>
    </w:p>
    <w:p w:rsidR="003B362B" w:rsidRDefault="005758DF" w:rsidP="003B362B">
      <w:pPr>
        <w:rPr>
          <w:rFonts w:eastAsia="Calibri" w:cs="Times New Roman"/>
          <w:b/>
        </w:rPr>
      </w:pPr>
      <w:r w:rsidRPr="003B362B">
        <w:rPr>
          <w:rFonts w:eastAsia="Calibri" w:cs="Times New Roman"/>
          <w:b/>
        </w:rPr>
        <w:t xml:space="preserve">The </w:t>
      </w:r>
      <w:r w:rsidR="0028560C">
        <w:rPr>
          <w:rFonts w:eastAsia="Calibri" w:cs="Times New Roman"/>
          <w:b/>
        </w:rPr>
        <w:t>WH Framework</w:t>
      </w:r>
    </w:p>
    <w:p w:rsidR="003B362B" w:rsidRDefault="005758DF" w:rsidP="00983AF3">
      <w:pPr>
        <w:ind w:firstLine="720"/>
        <w:rPr>
          <w:rFonts w:eastAsia="Calibri" w:cs="Times New Roman"/>
        </w:rPr>
      </w:pPr>
      <w:r>
        <w:rPr>
          <w:rFonts w:eastAsia="Calibri" w:cs="Times New Roman"/>
        </w:rPr>
        <w:t>WH framework is a set of guidelines that assist business leaders and workers in identifying how every stakeholder is affected by a decision from an ethical perspective</w:t>
      </w:r>
      <w:r w:rsidR="00D826D7">
        <w:rPr>
          <w:rFonts w:eastAsia="Calibri" w:cs="Times New Roman"/>
        </w:rPr>
        <w:t xml:space="preserve"> (</w:t>
      </w:r>
      <w:r w:rsidR="00D826D7" w:rsidRPr="004F4808">
        <w:t>Velasquez</w:t>
      </w:r>
      <w:r w:rsidR="00D826D7">
        <w:t>, 2021)</w:t>
      </w:r>
      <w:r>
        <w:rPr>
          <w:rFonts w:eastAsia="Calibri" w:cs="Times New Roman"/>
        </w:rPr>
        <w:t>. It consists of three elements, What, Who, and How, to help evaluate a business decision ethically. Therefore, with the help of this framework, I can analyze a business decision as follows. First, I would identify the decision and the stakeholders it affects. I would then identify any ethical dilemmas in the decision</w:t>
      </w:r>
      <w:r w:rsidR="000D1E7D">
        <w:rPr>
          <w:rFonts w:eastAsia="Calibri" w:cs="Times New Roman"/>
        </w:rPr>
        <w:t xml:space="preserve"> or the ethical principles in the decision. Second, if there are ethical dilemmas in the decision, I would choose alternative choices that align with the business's ethical principles and comply with the set business rules and regulations. Lastly, I would explain why I chose a particular alternative business decision, how the decision aligns with company ethical principles, and how the decision wil</w:t>
      </w:r>
      <w:r w:rsidR="00694309">
        <w:rPr>
          <w:rFonts w:eastAsia="Calibri" w:cs="Times New Roman"/>
        </w:rPr>
        <w:t>l lead to more organizational ethical considerations and reduce future ethical dilemmas.</w:t>
      </w:r>
    </w:p>
    <w:p w:rsidR="00694309" w:rsidRDefault="005758DF" w:rsidP="00902E0C">
      <w:pPr>
        <w:jc w:val="center"/>
        <w:rPr>
          <w:rFonts w:eastAsia="Calibri" w:cs="Times New Roman"/>
          <w:b/>
        </w:rPr>
      </w:pPr>
      <w:r w:rsidRPr="00694309">
        <w:rPr>
          <w:rFonts w:eastAsia="Calibri" w:cs="Times New Roman"/>
          <w:b/>
        </w:rPr>
        <w:t>Learning experiences</w:t>
      </w:r>
    </w:p>
    <w:p w:rsidR="00C95ECF" w:rsidRDefault="005758DF" w:rsidP="00983AF3">
      <w:pPr>
        <w:ind w:firstLine="720"/>
        <w:rPr>
          <w:rFonts w:eastAsia="Calibri" w:cs="Times New Roman"/>
        </w:rPr>
      </w:pPr>
      <w:r>
        <w:rPr>
          <w:rFonts w:eastAsia="Calibri" w:cs="Times New Roman"/>
        </w:rPr>
        <w:t xml:space="preserve">One of the learning activities I found beneficial in this course is group discussions and collaborative assignments. Group discussions allowed me to gain more knowledge from my peers and understand various perspectives on business topics. Also, through collaborative projects, I improved my ability to do teamwork, social skills, and communication abilities. The other beneficial learning activities were practical assignments and case studies. These activities helped me to apply theoretical understanding to actual and realistic situations. These case scenarios improved my thinking and problem-solving abilities. On the other hand, a learning </w:t>
      </w:r>
      <w:r>
        <w:rPr>
          <w:rFonts w:eastAsia="Calibri" w:cs="Times New Roman"/>
        </w:rPr>
        <w:lastRenderedPageBreak/>
        <w:t xml:space="preserve">activity that would have added to my learning experiences is incorporating real-world problems. If I could handle assignments with </w:t>
      </w:r>
      <w:r w:rsidR="006241C6">
        <w:rPr>
          <w:rFonts w:eastAsia="Calibri" w:cs="Times New Roman"/>
        </w:rPr>
        <w:t>real business partners, I would have acquired more authentic and first-hand learning experiences.</w:t>
      </w:r>
    </w:p>
    <w:p w:rsidR="00902E0C" w:rsidRDefault="00902E0C" w:rsidP="003B362B">
      <w:pPr>
        <w:rPr>
          <w:rFonts w:eastAsia="Calibri" w:cs="Times New Roman"/>
        </w:rPr>
      </w:pPr>
    </w:p>
    <w:p w:rsidR="00902E0C" w:rsidRDefault="00902E0C" w:rsidP="003B362B">
      <w:pPr>
        <w:rPr>
          <w:rFonts w:eastAsia="Calibri" w:cs="Times New Roman"/>
        </w:rPr>
      </w:pPr>
    </w:p>
    <w:p w:rsidR="00902E0C" w:rsidRDefault="00902E0C" w:rsidP="003B362B">
      <w:pPr>
        <w:rPr>
          <w:rFonts w:eastAsia="Calibri" w:cs="Times New Roman"/>
        </w:rPr>
      </w:pPr>
    </w:p>
    <w:p w:rsidR="00902E0C" w:rsidRDefault="00902E0C" w:rsidP="003B362B">
      <w:pPr>
        <w:rPr>
          <w:rFonts w:eastAsia="Calibri" w:cs="Times New Roman"/>
        </w:rPr>
      </w:pPr>
    </w:p>
    <w:p w:rsidR="00902E0C" w:rsidRDefault="00902E0C" w:rsidP="003B362B">
      <w:pPr>
        <w:rPr>
          <w:rFonts w:eastAsia="Calibri" w:cs="Times New Roman"/>
        </w:rPr>
      </w:pPr>
    </w:p>
    <w:p w:rsidR="00902E0C" w:rsidRDefault="00902E0C" w:rsidP="003B362B">
      <w:pPr>
        <w:rPr>
          <w:rFonts w:eastAsia="Calibri" w:cs="Times New Roman"/>
        </w:rPr>
      </w:pPr>
    </w:p>
    <w:p w:rsidR="00902E0C" w:rsidRDefault="00902E0C" w:rsidP="003B362B">
      <w:pPr>
        <w:rPr>
          <w:rFonts w:eastAsia="Calibri" w:cs="Times New Roman"/>
        </w:rPr>
      </w:pPr>
    </w:p>
    <w:p w:rsidR="00902E0C" w:rsidRDefault="00902E0C" w:rsidP="003B362B">
      <w:pPr>
        <w:rPr>
          <w:rFonts w:eastAsia="Calibri" w:cs="Times New Roman"/>
        </w:rPr>
      </w:pPr>
    </w:p>
    <w:p w:rsidR="00902E0C" w:rsidRDefault="00902E0C" w:rsidP="003B362B">
      <w:pPr>
        <w:rPr>
          <w:rFonts w:eastAsia="Calibri" w:cs="Times New Roman"/>
        </w:rPr>
      </w:pPr>
    </w:p>
    <w:p w:rsidR="00902E0C" w:rsidRDefault="00902E0C" w:rsidP="003B362B">
      <w:pPr>
        <w:rPr>
          <w:rFonts w:eastAsia="Calibri" w:cs="Times New Roman"/>
        </w:rPr>
      </w:pPr>
    </w:p>
    <w:p w:rsidR="00902E0C" w:rsidRDefault="00902E0C" w:rsidP="003B362B">
      <w:pPr>
        <w:rPr>
          <w:rFonts w:eastAsia="Calibri" w:cs="Times New Roman"/>
        </w:rPr>
      </w:pPr>
    </w:p>
    <w:p w:rsidR="00902E0C" w:rsidRDefault="00902E0C" w:rsidP="003B362B">
      <w:pPr>
        <w:rPr>
          <w:rFonts w:eastAsia="Calibri" w:cs="Times New Roman"/>
        </w:rPr>
      </w:pPr>
    </w:p>
    <w:p w:rsidR="00902E0C" w:rsidRDefault="00902E0C" w:rsidP="003B362B">
      <w:pPr>
        <w:rPr>
          <w:rFonts w:eastAsia="Calibri" w:cs="Times New Roman"/>
        </w:rPr>
      </w:pPr>
    </w:p>
    <w:p w:rsidR="00902E0C" w:rsidRDefault="00902E0C" w:rsidP="003B362B">
      <w:pPr>
        <w:rPr>
          <w:rFonts w:eastAsia="Calibri" w:cs="Times New Roman"/>
        </w:rPr>
      </w:pPr>
    </w:p>
    <w:p w:rsidR="00885EB8" w:rsidRDefault="00885EB8" w:rsidP="00D826D7">
      <w:pPr>
        <w:jc w:val="center"/>
        <w:rPr>
          <w:rFonts w:eastAsia="Calibri" w:cs="Times New Roman"/>
          <w:b/>
        </w:rPr>
      </w:pPr>
    </w:p>
    <w:p w:rsidR="00885EB8" w:rsidRDefault="00885EB8" w:rsidP="00D826D7">
      <w:pPr>
        <w:jc w:val="center"/>
        <w:rPr>
          <w:rFonts w:eastAsia="Calibri" w:cs="Times New Roman"/>
          <w:b/>
        </w:rPr>
      </w:pPr>
    </w:p>
    <w:p w:rsidR="00885EB8" w:rsidRDefault="00885EB8" w:rsidP="00D826D7">
      <w:pPr>
        <w:jc w:val="center"/>
        <w:rPr>
          <w:rFonts w:eastAsia="Calibri" w:cs="Times New Roman"/>
          <w:b/>
        </w:rPr>
      </w:pPr>
    </w:p>
    <w:p w:rsidR="00885EB8" w:rsidRDefault="00885EB8" w:rsidP="00D826D7">
      <w:pPr>
        <w:jc w:val="center"/>
        <w:rPr>
          <w:rFonts w:eastAsia="Calibri" w:cs="Times New Roman"/>
          <w:b/>
        </w:rPr>
      </w:pPr>
    </w:p>
    <w:p w:rsidR="00885EB8" w:rsidRDefault="00885EB8" w:rsidP="00D826D7">
      <w:pPr>
        <w:jc w:val="center"/>
        <w:rPr>
          <w:rFonts w:eastAsia="Calibri" w:cs="Times New Roman"/>
          <w:b/>
        </w:rPr>
      </w:pPr>
    </w:p>
    <w:p w:rsidR="00694309" w:rsidRDefault="00902E0C" w:rsidP="00D826D7">
      <w:pPr>
        <w:jc w:val="center"/>
        <w:rPr>
          <w:rFonts w:eastAsia="Calibri" w:cs="Times New Roman"/>
          <w:b/>
        </w:rPr>
      </w:pPr>
      <w:bookmarkStart w:id="0" w:name="_GoBack"/>
      <w:bookmarkEnd w:id="0"/>
      <w:r w:rsidRPr="00902E0C">
        <w:rPr>
          <w:rFonts w:eastAsia="Calibri" w:cs="Times New Roman"/>
          <w:b/>
        </w:rPr>
        <w:lastRenderedPageBreak/>
        <w:t>References</w:t>
      </w:r>
    </w:p>
    <w:p w:rsidR="00D826D7" w:rsidRPr="00D826D7" w:rsidRDefault="00D826D7" w:rsidP="00D826D7">
      <w:pPr>
        <w:ind w:left="720" w:hanging="720"/>
        <w:contextualSpacing/>
      </w:pPr>
      <w:r w:rsidRPr="00D826D7">
        <w:t xml:space="preserve">Palmer, B. (2021). Should IRR or NPV Be Used in Capital Budgeting? Investopedia. </w:t>
      </w:r>
      <w:hyperlink r:id="rId6" w:history="1">
        <w:r w:rsidRPr="00D826D7">
          <w:rPr>
            <w:color w:val="0563C1" w:themeColor="hyperlink"/>
            <w:u w:val="single"/>
          </w:rPr>
          <w:t>https://www.investopedia.com/ask/answers/05/irrvsnpvcapitalbudgeting.asp#</w:t>
        </w:r>
      </w:hyperlink>
      <w:r w:rsidRPr="00D826D7">
        <w:t xml:space="preserve"> </w:t>
      </w:r>
    </w:p>
    <w:p w:rsidR="00D826D7" w:rsidRPr="00D826D7" w:rsidRDefault="00D826D7" w:rsidP="00D826D7">
      <w:pPr>
        <w:ind w:left="720" w:hanging="720"/>
        <w:contextualSpacing/>
      </w:pPr>
      <w:r w:rsidRPr="00D826D7">
        <w:t xml:space="preserve">Velasquez, M. (2021). A Framework for Ethical Decision Making. </w:t>
      </w:r>
      <w:hyperlink r:id="rId7" w:history="1">
        <w:r w:rsidRPr="00D826D7">
          <w:rPr>
            <w:color w:val="0563C1" w:themeColor="hyperlink"/>
            <w:u w:val="single"/>
          </w:rPr>
          <w:t>https://www.scu.edu/ethics/ethics-resources/a-framework-for-ethical-decision-making/</w:t>
        </w:r>
      </w:hyperlink>
      <w:r w:rsidRPr="00D826D7">
        <w:t xml:space="preserve"> </w:t>
      </w:r>
    </w:p>
    <w:p w:rsidR="00D826D7" w:rsidRPr="00D826D7" w:rsidRDefault="00D826D7" w:rsidP="00D826D7">
      <w:pPr>
        <w:ind w:left="720" w:hanging="720"/>
        <w:contextualSpacing/>
      </w:pPr>
      <w:r w:rsidRPr="00D826D7">
        <w:t xml:space="preserve">Vipond, T. (2023). Internal Rate of Return (IRR). </w:t>
      </w:r>
      <w:r w:rsidRPr="00D826D7">
        <w:rPr>
          <w:i/>
        </w:rPr>
        <w:t>Corporate finance institute</w:t>
      </w:r>
      <w:r w:rsidRPr="00D826D7">
        <w:t xml:space="preserve"> </w:t>
      </w:r>
      <w:hyperlink r:id="rId8" w:history="1">
        <w:r w:rsidRPr="00D826D7">
          <w:rPr>
            <w:color w:val="0563C1" w:themeColor="hyperlink"/>
            <w:u w:val="single"/>
          </w:rPr>
          <w:t>https://corporatefinanceinstitute.com/resources/valuation/internal-rate-return-irr/</w:t>
        </w:r>
      </w:hyperlink>
      <w:r w:rsidRPr="00D826D7">
        <w:t xml:space="preserve"> </w:t>
      </w:r>
    </w:p>
    <w:p w:rsidR="00D826D7" w:rsidRPr="00D826D7" w:rsidRDefault="00D826D7" w:rsidP="003B362B">
      <w:pPr>
        <w:rPr>
          <w:rFonts w:eastAsia="Calibri" w:cs="Times New Roman"/>
        </w:rPr>
      </w:pPr>
    </w:p>
    <w:sectPr w:rsidR="00D826D7" w:rsidRPr="00D826D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A68" w:rsidRDefault="00147A68" w:rsidP="00902E0C">
      <w:pPr>
        <w:spacing w:after="0" w:line="240" w:lineRule="auto"/>
      </w:pPr>
      <w:r>
        <w:separator/>
      </w:r>
    </w:p>
  </w:endnote>
  <w:endnote w:type="continuationSeparator" w:id="0">
    <w:p w:rsidR="00147A68" w:rsidRDefault="00147A68" w:rsidP="0090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A68" w:rsidRDefault="00147A68" w:rsidP="00902E0C">
      <w:pPr>
        <w:spacing w:after="0" w:line="240" w:lineRule="auto"/>
      </w:pPr>
      <w:r>
        <w:separator/>
      </w:r>
    </w:p>
  </w:footnote>
  <w:footnote w:type="continuationSeparator" w:id="0">
    <w:p w:rsidR="00147A68" w:rsidRDefault="00147A68" w:rsidP="00902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E0C" w:rsidRDefault="00902E0C">
    <w:pPr>
      <w:pStyle w:val="Header"/>
    </w:pPr>
    <w:r>
      <w:tab/>
    </w:r>
    <w:r>
      <w:tab/>
    </w:r>
    <w:r>
      <w:fldChar w:fldCharType="begin"/>
    </w:r>
    <w:r>
      <w:instrText xml:space="preserve"> PAGE   \* MERGEFORMAT </w:instrText>
    </w:r>
    <w:r>
      <w:fldChar w:fldCharType="separate"/>
    </w:r>
    <w:r w:rsidR="00885EB8">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xMDAzMzI0NzO2MLBQ0lEKTi0uzszPAykwqgUA8fVbtSwAAAA="/>
  </w:docVars>
  <w:rsids>
    <w:rsidRoot w:val="00101555"/>
    <w:rsid w:val="000D1E7D"/>
    <w:rsid w:val="00101555"/>
    <w:rsid w:val="00147A68"/>
    <w:rsid w:val="0016595D"/>
    <w:rsid w:val="0028560C"/>
    <w:rsid w:val="0036249C"/>
    <w:rsid w:val="003B362B"/>
    <w:rsid w:val="005758DF"/>
    <w:rsid w:val="0058644C"/>
    <w:rsid w:val="005D201E"/>
    <w:rsid w:val="005F0860"/>
    <w:rsid w:val="006241C6"/>
    <w:rsid w:val="00694309"/>
    <w:rsid w:val="006B7EC7"/>
    <w:rsid w:val="007A45B0"/>
    <w:rsid w:val="00885EB8"/>
    <w:rsid w:val="00896D9A"/>
    <w:rsid w:val="008972BA"/>
    <w:rsid w:val="00902E0C"/>
    <w:rsid w:val="009348E9"/>
    <w:rsid w:val="00955359"/>
    <w:rsid w:val="00983AF3"/>
    <w:rsid w:val="00A53887"/>
    <w:rsid w:val="00AB2E67"/>
    <w:rsid w:val="00B06050"/>
    <w:rsid w:val="00C95ECF"/>
    <w:rsid w:val="00D826D7"/>
    <w:rsid w:val="00E025B6"/>
    <w:rsid w:val="00E9046B"/>
    <w:rsid w:val="00EF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AF6AD-3CDC-40ED-812E-A9123638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ozzie"/>
    <w:qFormat/>
    <w:rsid w:val="005D201E"/>
    <w:pPr>
      <w:spacing w:after="4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E0C"/>
    <w:rPr>
      <w:rFonts w:ascii="Times New Roman" w:hAnsi="Times New Roman"/>
      <w:sz w:val="24"/>
    </w:rPr>
  </w:style>
  <w:style w:type="paragraph" w:styleId="Footer">
    <w:name w:val="footer"/>
    <w:basedOn w:val="Normal"/>
    <w:link w:val="FooterChar"/>
    <w:uiPriority w:val="99"/>
    <w:unhideWhenUsed/>
    <w:rsid w:val="00902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E0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5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financeinstitute.com/resources/valuation/internal-rate-return-irr/" TargetMode="External"/><Relationship Id="rId3" Type="http://schemas.openxmlformats.org/officeDocument/2006/relationships/webSettings" Target="webSettings.xml"/><Relationship Id="rId7" Type="http://schemas.openxmlformats.org/officeDocument/2006/relationships/hyperlink" Target="https://www.scu.edu/ethics/ethics-resources/a-framework-for-ethical-decision-mak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vestopedia.com/ask/answers/05/irrvsnpvcapitalbudgeting.as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13</cp:revision>
  <dcterms:created xsi:type="dcterms:W3CDTF">2023-09-29T13:17:00Z</dcterms:created>
  <dcterms:modified xsi:type="dcterms:W3CDTF">2023-09-29T17:10:00Z</dcterms:modified>
</cp:coreProperties>
</file>