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5AF01" w14:textId="77777777" w:rsidR="00E17BE8" w:rsidRDefault="00E17BE8">
      <w:pPr>
        <w:contextualSpacing/>
        <w:rPr>
          <w:b/>
          <w:bCs/>
        </w:rPr>
      </w:pPr>
    </w:p>
    <w:p w14:paraId="02A67CC9" w14:textId="77777777" w:rsidR="00E17BE8" w:rsidRDefault="00E17BE8">
      <w:pPr>
        <w:contextualSpacing/>
        <w:rPr>
          <w:b/>
          <w:bCs/>
        </w:rPr>
      </w:pPr>
    </w:p>
    <w:p w14:paraId="56BEA414" w14:textId="77777777" w:rsidR="00E17BE8" w:rsidRDefault="00E17BE8">
      <w:pPr>
        <w:contextualSpacing/>
        <w:rPr>
          <w:b/>
          <w:bCs/>
        </w:rPr>
      </w:pPr>
    </w:p>
    <w:p w14:paraId="018EEDB1" w14:textId="4D89D511" w:rsidR="00E17BE8" w:rsidRPr="00E17BE8" w:rsidRDefault="00E17BE8">
      <w:pPr>
        <w:contextualSpacing/>
        <w:rPr>
          <w:b/>
          <w:bCs/>
        </w:rPr>
      </w:pPr>
      <w:r w:rsidRPr="00E17BE8">
        <w:rPr>
          <w:b/>
          <w:bCs/>
        </w:rPr>
        <w:t>O</w:t>
      </w:r>
      <w:r w:rsidRPr="00E17BE8">
        <w:rPr>
          <w:b/>
          <w:bCs/>
        </w:rPr>
        <w:t xml:space="preserve">utcomes of </w:t>
      </w:r>
      <w:r>
        <w:rPr>
          <w:b/>
          <w:bCs/>
        </w:rPr>
        <w:t>P</w:t>
      </w:r>
      <w:r w:rsidRPr="00E17BE8">
        <w:rPr>
          <w:b/>
          <w:bCs/>
        </w:rPr>
        <w:t xml:space="preserve">rojects </w:t>
      </w:r>
      <w:r>
        <w:rPr>
          <w:b/>
          <w:bCs/>
        </w:rPr>
        <w:t>I</w:t>
      </w:r>
      <w:r w:rsidRPr="00E17BE8">
        <w:rPr>
          <w:b/>
          <w:bCs/>
        </w:rPr>
        <w:t xml:space="preserve">nvolving </w:t>
      </w:r>
      <w:r>
        <w:rPr>
          <w:b/>
          <w:bCs/>
        </w:rPr>
        <w:t>E</w:t>
      </w:r>
      <w:r w:rsidRPr="00E17BE8">
        <w:rPr>
          <w:b/>
          <w:bCs/>
        </w:rPr>
        <w:t xml:space="preserve">vidence-based </w:t>
      </w:r>
      <w:r>
        <w:rPr>
          <w:b/>
          <w:bCs/>
        </w:rPr>
        <w:t>P</w:t>
      </w:r>
      <w:r w:rsidRPr="00E17BE8">
        <w:rPr>
          <w:b/>
          <w:bCs/>
        </w:rPr>
        <w:t xml:space="preserve">ractice </w:t>
      </w:r>
      <w:r>
        <w:rPr>
          <w:b/>
          <w:bCs/>
        </w:rPr>
        <w:t>D</w:t>
      </w:r>
      <w:r w:rsidRPr="00E17BE8">
        <w:rPr>
          <w:b/>
          <w:bCs/>
        </w:rPr>
        <w:t>issemination.</w:t>
      </w:r>
    </w:p>
    <w:p w14:paraId="5A3FC2EA" w14:textId="399FC7E6" w:rsidR="00E17BE8" w:rsidRDefault="00E17BE8">
      <w:pPr>
        <w:contextualSpacing/>
      </w:pPr>
    </w:p>
    <w:p w14:paraId="41C4A2EA" w14:textId="77777777" w:rsidR="00E17BE8" w:rsidRDefault="00E17BE8">
      <w:pPr>
        <w:contextualSpacing/>
      </w:pPr>
    </w:p>
    <w:p w14:paraId="34702F33" w14:textId="634146A3" w:rsidR="00E17BE8" w:rsidRDefault="00E17BE8">
      <w:pPr>
        <w:contextualSpacing/>
      </w:pPr>
      <w:r>
        <w:t>Name</w:t>
      </w:r>
    </w:p>
    <w:p w14:paraId="6897201A" w14:textId="024191FB" w:rsidR="00E17BE8" w:rsidRDefault="00E17BE8">
      <w:pPr>
        <w:contextualSpacing/>
      </w:pPr>
      <w:r>
        <w:t>Institution</w:t>
      </w:r>
    </w:p>
    <w:p w14:paraId="6AC0BBDC" w14:textId="69649CEE" w:rsidR="00E17BE8" w:rsidRDefault="00E17BE8">
      <w:pPr>
        <w:contextualSpacing/>
      </w:pPr>
      <w:r>
        <w:t>Course</w:t>
      </w:r>
    </w:p>
    <w:p w14:paraId="69B4E877" w14:textId="2F1E7E8D" w:rsidR="00E17BE8" w:rsidRDefault="00E17BE8">
      <w:pPr>
        <w:contextualSpacing/>
      </w:pPr>
      <w:r>
        <w:t>Instructor</w:t>
      </w:r>
    </w:p>
    <w:p w14:paraId="5957F99E" w14:textId="476E523D" w:rsidR="00E17BE8" w:rsidRDefault="00E17BE8">
      <w:pPr>
        <w:contextualSpacing/>
      </w:pPr>
      <w:r>
        <w:t>Date</w:t>
      </w:r>
    </w:p>
    <w:p w14:paraId="08FA255D" w14:textId="706121BB" w:rsidR="00395174" w:rsidRPr="00E17BE8" w:rsidRDefault="00395174">
      <w:pPr>
        <w:rPr>
          <w:b/>
          <w:bCs/>
        </w:rPr>
      </w:pPr>
      <w:r w:rsidRPr="00E17BE8">
        <w:rPr>
          <w:b/>
          <w:bCs/>
        </w:rPr>
        <w:br w:type="page"/>
      </w:r>
    </w:p>
    <w:p w14:paraId="42F2E5AA" w14:textId="528855D1" w:rsidR="00E17BE8" w:rsidRPr="00E17BE8" w:rsidRDefault="00E17BE8" w:rsidP="00E17BE8">
      <w:pPr>
        <w:contextualSpacing/>
        <w:rPr>
          <w:b/>
          <w:bCs/>
        </w:rPr>
      </w:pPr>
      <w:r>
        <w:rPr>
          <w:b/>
          <w:bCs/>
        </w:rPr>
        <w:lastRenderedPageBreak/>
        <w:t>O</w:t>
      </w:r>
      <w:r w:rsidRPr="00E17BE8">
        <w:rPr>
          <w:b/>
          <w:bCs/>
        </w:rPr>
        <w:t xml:space="preserve">utcomes of </w:t>
      </w:r>
      <w:r>
        <w:rPr>
          <w:b/>
          <w:bCs/>
        </w:rPr>
        <w:t>P</w:t>
      </w:r>
      <w:r w:rsidRPr="00E17BE8">
        <w:rPr>
          <w:b/>
          <w:bCs/>
        </w:rPr>
        <w:t xml:space="preserve">rojects </w:t>
      </w:r>
      <w:r>
        <w:rPr>
          <w:b/>
          <w:bCs/>
        </w:rPr>
        <w:t>I</w:t>
      </w:r>
      <w:r w:rsidRPr="00E17BE8">
        <w:rPr>
          <w:b/>
          <w:bCs/>
        </w:rPr>
        <w:t xml:space="preserve">nvolving </w:t>
      </w:r>
      <w:r>
        <w:rPr>
          <w:b/>
          <w:bCs/>
        </w:rPr>
        <w:t>E</w:t>
      </w:r>
      <w:r w:rsidRPr="00E17BE8">
        <w:rPr>
          <w:b/>
          <w:bCs/>
        </w:rPr>
        <w:t xml:space="preserve">vidence-based </w:t>
      </w:r>
      <w:r>
        <w:rPr>
          <w:b/>
          <w:bCs/>
        </w:rPr>
        <w:t>P</w:t>
      </w:r>
      <w:r w:rsidRPr="00E17BE8">
        <w:rPr>
          <w:b/>
          <w:bCs/>
        </w:rPr>
        <w:t xml:space="preserve">ractice </w:t>
      </w:r>
      <w:r>
        <w:rPr>
          <w:b/>
          <w:bCs/>
        </w:rPr>
        <w:t>D</w:t>
      </w:r>
      <w:r w:rsidRPr="00E17BE8">
        <w:rPr>
          <w:b/>
          <w:bCs/>
        </w:rPr>
        <w:t>issemination.</w:t>
      </w:r>
    </w:p>
    <w:p w14:paraId="02400BDC" w14:textId="131AF514" w:rsidR="008E5796" w:rsidRDefault="00D37A02" w:rsidP="00957DAD">
      <w:pPr>
        <w:ind w:firstLine="720"/>
        <w:contextualSpacing/>
        <w:jc w:val="left"/>
      </w:pPr>
      <w:r w:rsidRPr="00D37A02">
        <w:t xml:space="preserve">Positive audience engagement, which heightens awareness, comprehension, and motivation to apply in the workplace, distinguishes effective distribution. The intended audience influences the choice of distribution techniques. Healthcare audiences are primarily concerned </w:t>
      </w:r>
      <w:r w:rsidR="007E1443">
        <w:t>with</w:t>
      </w:r>
      <w:r w:rsidRPr="00D37A02">
        <w:t xml:space="preserve"> how specific information fits into a certain context and the effects of implementing changes on many areas, such as policy, the quality of treatment, personnel, and financing, among other things.</w:t>
      </w:r>
      <w:r>
        <w:t xml:space="preserve"> However, one</w:t>
      </w:r>
      <w:r w:rsidRPr="00D37A02">
        <w:t xml:space="preserve"> would utilize the hospital board as the internal channel for disseminating evidence-based practice</w:t>
      </w:r>
      <w:r w:rsidR="00395174">
        <w:t xml:space="preserve"> (</w:t>
      </w:r>
      <w:r w:rsidR="00395174" w:rsidRPr="00395174">
        <w:rPr>
          <w:rFonts w:cs="Times New Roman"/>
          <w:color w:val="222222"/>
          <w:szCs w:val="24"/>
          <w:shd w:val="clear" w:color="auto" w:fill="FFFFFF"/>
        </w:rPr>
        <w:t>Kim</w:t>
      </w:r>
      <w:r w:rsidR="00395174">
        <w:rPr>
          <w:rFonts w:cs="Times New Roman"/>
          <w:color w:val="222222"/>
          <w:szCs w:val="24"/>
          <w:shd w:val="clear" w:color="auto" w:fill="FFFFFF"/>
        </w:rPr>
        <w:t xml:space="preserve"> et al., 2019)</w:t>
      </w:r>
      <w:r w:rsidRPr="00D37A02">
        <w:t xml:space="preserve">. The hospital board </w:t>
      </w:r>
      <w:r w:rsidR="007E1443">
        <w:t>comprises</w:t>
      </w:r>
      <w:r w:rsidRPr="00D37A02">
        <w:t xml:space="preserve"> health organization staff members, including nurses, doctors, and other specialists who provide care to patients. Face-to-face communication would be the most suitable way to </w:t>
      </w:r>
      <w:r w:rsidR="007E1443">
        <w:t>distribute</w:t>
      </w:r>
      <w:r w:rsidRPr="00D37A02">
        <w:t xml:space="preserve"> the EBP to the hospital administrator. The strategy encourages conversation and prompt response, particularly during question-and-answer sessions.</w:t>
      </w:r>
    </w:p>
    <w:p w14:paraId="623C2BE4" w14:textId="789BD770" w:rsidR="00D37A02" w:rsidRDefault="002679B9" w:rsidP="00957DAD">
      <w:pPr>
        <w:ind w:firstLine="720"/>
        <w:contextualSpacing/>
        <w:jc w:val="left"/>
      </w:pPr>
      <w:r>
        <w:t>Though, p</w:t>
      </w:r>
      <w:r w:rsidRPr="002679B9">
        <w:t xml:space="preserve">resentations at professional organization meetings, especially those of the American Nurses Association, would be the external strategy That one would use. The professional association would offer the best forum for promoting the concept to a sizable nursing audience. Face-to-face communication is the strategy I would employ </w:t>
      </w:r>
      <w:r w:rsidR="007E1443">
        <w:t>at</w:t>
      </w:r>
      <w:r w:rsidRPr="002679B9">
        <w:t xml:space="preserve"> the conference to encourage consulting and conversation with other nursing experts</w:t>
      </w:r>
      <w:r w:rsidR="00395174">
        <w:t xml:space="preserve"> </w:t>
      </w:r>
      <w:r w:rsidR="00395174">
        <w:t>(</w:t>
      </w:r>
      <w:r w:rsidR="00395174" w:rsidRPr="00395174">
        <w:rPr>
          <w:rFonts w:cs="Times New Roman"/>
          <w:color w:val="222222"/>
          <w:szCs w:val="24"/>
          <w:shd w:val="clear" w:color="auto" w:fill="FFFFFF"/>
        </w:rPr>
        <w:t>Kim</w:t>
      </w:r>
      <w:r w:rsidR="00395174">
        <w:rPr>
          <w:rFonts w:cs="Times New Roman"/>
          <w:color w:val="222222"/>
          <w:szCs w:val="24"/>
          <w:shd w:val="clear" w:color="auto" w:fill="FFFFFF"/>
        </w:rPr>
        <w:t xml:space="preserve"> et al., 2019)</w:t>
      </w:r>
      <w:r w:rsidRPr="002679B9">
        <w:t>. In both internal and external forums, different communication tactics would be used. In contrast to a presentation at an American Nurses Association conference, the hospital board, for instance, is made up of coworkers, suggesting that interaction would be less conventional and more engaging.</w:t>
      </w:r>
      <w:r>
        <w:t xml:space="preserve"> </w:t>
      </w:r>
    </w:p>
    <w:p w14:paraId="67923DDE" w14:textId="2414F1EA" w:rsidR="002679B9" w:rsidRDefault="002679B9" w:rsidP="00957DAD">
      <w:pPr>
        <w:ind w:firstLine="720"/>
        <w:contextualSpacing/>
        <w:jc w:val="left"/>
      </w:pPr>
      <w:r w:rsidRPr="002679B9">
        <w:t xml:space="preserve">To encourage information and knowledge exchange throughout the nursing community, </w:t>
      </w:r>
      <w:r w:rsidRPr="002679B9">
        <w:t>they</w:t>
      </w:r>
      <w:r w:rsidRPr="002679B9">
        <w:t xml:space="preserve"> must present my results, supported by evidence, to the two categories. The group members </w:t>
      </w:r>
      <w:r w:rsidRPr="002679B9">
        <w:lastRenderedPageBreak/>
        <w:t>participating in nursing practice would be better able to make decisions</w:t>
      </w:r>
      <w:r w:rsidR="007E1443">
        <w:t xml:space="preserve"> and improve patient outcomes</w:t>
      </w:r>
      <w:r w:rsidRPr="002679B9">
        <w:t>. The outcomes would also be open to constructive critique from the groups, allowing for the chance to refine them before being put into practice.</w:t>
      </w:r>
    </w:p>
    <w:p w14:paraId="18BB94E3" w14:textId="6F4B787E" w:rsidR="002679B9" w:rsidRDefault="002679B9">
      <w:r>
        <w:br w:type="page"/>
      </w:r>
    </w:p>
    <w:p w14:paraId="3D5A642C" w14:textId="7EF8DEA8" w:rsidR="002679B9" w:rsidRDefault="002679B9" w:rsidP="002679B9">
      <w:pPr>
        <w:contextualSpacing/>
        <w:rPr>
          <w:b/>
          <w:bCs/>
        </w:rPr>
      </w:pPr>
      <w:r>
        <w:rPr>
          <w:b/>
          <w:bCs/>
        </w:rPr>
        <w:lastRenderedPageBreak/>
        <w:t>References</w:t>
      </w:r>
    </w:p>
    <w:p w14:paraId="2C82D0EA" w14:textId="2423391C" w:rsidR="002679B9" w:rsidRPr="00395174" w:rsidRDefault="00395174" w:rsidP="00395174">
      <w:pPr>
        <w:ind w:left="720" w:hanging="720"/>
        <w:contextualSpacing/>
        <w:jc w:val="left"/>
        <w:rPr>
          <w:rFonts w:cs="Times New Roman"/>
          <w:szCs w:val="24"/>
        </w:rPr>
      </w:pPr>
      <w:r w:rsidRPr="00395174">
        <w:rPr>
          <w:rFonts w:cs="Times New Roman"/>
          <w:color w:val="222222"/>
          <w:szCs w:val="24"/>
          <w:shd w:val="clear" w:color="auto" w:fill="FFFFFF"/>
        </w:rPr>
        <w:t>Kim, J. S., Gu, M. O., &amp; Chang, H. (2019). Effects of an evidence-based practice education program using multifaceted interventions: a quasi-experimental study with undergraduate nursing students. </w:t>
      </w:r>
      <w:r w:rsidRPr="00395174">
        <w:rPr>
          <w:rFonts w:cs="Times New Roman"/>
          <w:i/>
          <w:iCs/>
          <w:color w:val="222222"/>
          <w:szCs w:val="24"/>
          <w:shd w:val="clear" w:color="auto" w:fill="FFFFFF"/>
        </w:rPr>
        <w:t>BMC Medical Education</w:t>
      </w:r>
      <w:r w:rsidRPr="00395174">
        <w:rPr>
          <w:rFonts w:cs="Times New Roman"/>
          <w:color w:val="222222"/>
          <w:szCs w:val="24"/>
          <w:shd w:val="clear" w:color="auto" w:fill="FFFFFF"/>
        </w:rPr>
        <w:t>, </w:t>
      </w:r>
      <w:r w:rsidRPr="00395174">
        <w:rPr>
          <w:rFonts w:cs="Times New Roman"/>
          <w:i/>
          <w:iCs/>
          <w:color w:val="222222"/>
          <w:szCs w:val="24"/>
          <w:shd w:val="clear" w:color="auto" w:fill="FFFFFF"/>
        </w:rPr>
        <w:t>19</w:t>
      </w:r>
      <w:r w:rsidRPr="00395174">
        <w:rPr>
          <w:rFonts w:cs="Times New Roman"/>
          <w:color w:val="222222"/>
          <w:szCs w:val="24"/>
          <w:shd w:val="clear" w:color="auto" w:fill="FFFFFF"/>
        </w:rPr>
        <w:t>(1), 1-10.</w:t>
      </w:r>
    </w:p>
    <w:sectPr w:rsidR="002679B9" w:rsidRPr="0039517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C4DF" w14:textId="77777777" w:rsidR="003038FA" w:rsidRDefault="003038FA" w:rsidP="00957DAD">
      <w:pPr>
        <w:spacing w:after="0" w:line="240" w:lineRule="auto"/>
      </w:pPr>
      <w:r>
        <w:separator/>
      </w:r>
    </w:p>
  </w:endnote>
  <w:endnote w:type="continuationSeparator" w:id="0">
    <w:p w14:paraId="56299782" w14:textId="77777777" w:rsidR="003038FA" w:rsidRDefault="003038FA" w:rsidP="0095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35C2" w14:textId="77777777" w:rsidR="003038FA" w:rsidRDefault="003038FA" w:rsidP="00957DAD">
      <w:pPr>
        <w:spacing w:after="0" w:line="240" w:lineRule="auto"/>
      </w:pPr>
      <w:r>
        <w:separator/>
      </w:r>
    </w:p>
  </w:footnote>
  <w:footnote w:type="continuationSeparator" w:id="0">
    <w:p w14:paraId="5343A1F5" w14:textId="77777777" w:rsidR="003038FA" w:rsidRDefault="003038FA" w:rsidP="00957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883591"/>
      <w:docPartObj>
        <w:docPartGallery w:val="Page Numbers (Top of Page)"/>
        <w:docPartUnique/>
      </w:docPartObj>
    </w:sdtPr>
    <w:sdtEndPr>
      <w:rPr>
        <w:noProof/>
      </w:rPr>
    </w:sdtEndPr>
    <w:sdtContent>
      <w:p w14:paraId="26C693B2" w14:textId="0EA54CFD" w:rsidR="00957DAD" w:rsidRDefault="00957D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FD13A8" w14:textId="77777777" w:rsidR="00957DAD" w:rsidRDefault="00957D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wMTQwtbA0MLQwszRQ0lEKTi0uzszPAykwrAUAKQFHtCwAAAA="/>
  </w:docVars>
  <w:rsids>
    <w:rsidRoot w:val="00957DAD"/>
    <w:rsid w:val="002679B9"/>
    <w:rsid w:val="003038FA"/>
    <w:rsid w:val="00395174"/>
    <w:rsid w:val="007E1443"/>
    <w:rsid w:val="008E5796"/>
    <w:rsid w:val="00957DAD"/>
    <w:rsid w:val="00B81E01"/>
    <w:rsid w:val="00D37A02"/>
    <w:rsid w:val="00E1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7403"/>
  <w15:chartTrackingRefBased/>
  <w15:docId w15:val="{F654ACFD-D894-432D-BECC-8619B73C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DAD"/>
  </w:style>
  <w:style w:type="paragraph" w:styleId="Footer">
    <w:name w:val="footer"/>
    <w:basedOn w:val="Normal"/>
    <w:link w:val="FooterChar"/>
    <w:uiPriority w:val="99"/>
    <w:unhideWhenUsed/>
    <w:rsid w:val="00957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BILLY</dc:creator>
  <cp:keywords/>
  <dc:description/>
  <cp:lastModifiedBy>CHRIS BILLY</cp:lastModifiedBy>
  <cp:revision>2</cp:revision>
  <dcterms:created xsi:type="dcterms:W3CDTF">2022-09-28T12:20:00Z</dcterms:created>
  <dcterms:modified xsi:type="dcterms:W3CDTF">2022-09-28T12:20:00Z</dcterms:modified>
</cp:coreProperties>
</file>