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4594" w14:textId="77777777" w:rsidR="005F4F75" w:rsidRPr="00187F20" w:rsidRDefault="005F4F75" w:rsidP="005F4F75">
      <w:pPr>
        <w:rPr>
          <w:rFonts w:ascii="Times New Roman" w:hAnsi="Times New Roman"/>
          <w:sz w:val="24"/>
          <w:szCs w:val="24"/>
        </w:rPr>
      </w:pPr>
    </w:p>
    <w:p w14:paraId="7D882963" w14:textId="77777777" w:rsidR="005F4F75" w:rsidRPr="00187F20" w:rsidRDefault="005F4F75" w:rsidP="005F4F75">
      <w:pPr>
        <w:rPr>
          <w:rFonts w:ascii="Times New Roman" w:hAnsi="Times New Roman"/>
          <w:sz w:val="24"/>
          <w:szCs w:val="24"/>
        </w:rPr>
      </w:pPr>
    </w:p>
    <w:p w14:paraId="6BA8A702" w14:textId="77777777" w:rsidR="005F4F75" w:rsidRPr="00187F20" w:rsidRDefault="005F4F75" w:rsidP="005F4F75">
      <w:pPr>
        <w:rPr>
          <w:rFonts w:ascii="Times New Roman" w:hAnsi="Times New Roman"/>
          <w:sz w:val="24"/>
          <w:szCs w:val="24"/>
        </w:rPr>
      </w:pPr>
    </w:p>
    <w:p w14:paraId="401BF53B" w14:textId="77777777" w:rsidR="005F4F75" w:rsidRPr="00187F20" w:rsidRDefault="005F4F75" w:rsidP="005F4F75">
      <w:pPr>
        <w:rPr>
          <w:rFonts w:ascii="Times New Roman" w:hAnsi="Times New Roman"/>
          <w:sz w:val="24"/>
          <w:szCs w:val="24"/>
        </w:rPr>
      </w:pPr>
    </w:p>
    <w:p w14:paraId="0B9BBBDE" w14:textId="77777777" w:rsidR="005F4F75" w:rsidRPr="00187F20" w:rsidRDefault="005F4F75" w:rsidP="005F4F75">
      <w:pPr>
        <w:rPr>
          <w:rFonts w:ascii="Times New Roman" w:hAnsi="Times New Roman"/>
          <w:sz w:val="24"/>
          <w:szCs w:val="24"/>
        </w:rPr>
      </w:pPr>
    </w:p>
    <w:p w14:paraId="7082E88C" w14:textId="77777777" w:rsidR="005F4F75" w:rsidRPr="00187F20" w:rsidRDefault="005F4F75" w:rsidP="005F4F75">
      <w:pPr>
        <w:rPr>
          <w:rFonts w:ascii="Times New Roman" w:hAnsi="Times New Roman"/>
          <w:sz w:val="24"/>
          <w:szCs w:val="24"/>
        </w:rPr>
      </w:pPr>
    </w:p>
    <w:p w14:paraId="692025D6" w14:textId="77777777" w:rsidR="005F4F75" w:rsidRPr="00187F20" w:rsidRDefault="005F4F75" w:rsidP="005F4F75">
      <w:pPr>
        <w:rPr>
          <w:rFonts w:ascii="Times New Roman" w:hAnsi="Times New Roman"/>
          <w:sz w:val="24"/>
          <w:szCs w:val="24"/>
        </w:rPr>
      </w:pPr>
    </w:p>
    <w:p w14:paraId="11588100" w14:textId="77777777" w:rsidR="005F4F75" w:rsidRPr="00187F20" w:rsidRDefault="005F4F75" w:rsidP="005F4F75">
      <w:pPr>
        <w:spacing w:after="0" w:line="480" w:lineRule="auto"/>
        <w:rPr>
          <w:rFonts w:ascii="Times New Roman" w:hAnsi="Times New Roman"/>
          <w:sz w:val="24"/>
          <w:szCs w:val="24"/>
        </w:rPr>
      </w:pPr>
    </w:p>
    <w:p w14:paraId="0B5992F4" w14:textId="77777777" w:rsidR="005F4F75" w:rsidRPr="00187F20" w:rsidRDefault="005F4F75" w:rsidP="005F4F75">
      <w:pPr>
        <w:spacing w:after="0" w:line="480" w:lineRule="auto"/>
        <w:rPr>
          <w:rFonts w:ascii="Times New Roman" w:hAnsi="Times New Roman"/>
          <w:sz w:val="24"/>
          <w:szCs w:val="24"/>
        </w:rPr>
      </w:pPr>
    </w:p>
    <w:p w14:paraId="066745BA" w14:textId="77777777" w:rsidR="005F4F75" w:rsidRPr="00187F20" w:rsidRDefault="005F4F75" w:rsidP="005F4F75">
      <w:pPr>
        <w:spacing w:after="0" w:line="480" w:lineRule="auto"/>
        <w:rPr>
          <w:rFonts w:ascii="Times New Roman" w:hAnsi="Times New Roman"/>
          <w:sz w:val="24"/>
          <w:szCs w:val="24"/>
        </w:rPr>
      </w:pPr>
    </w:p>
    <w:p w14:paraId="6DB139F8" w14:textId="77777777" w:rsidR="00A802FB" w:rsidRPr="00B20477" w:rsidRDefault="00A802FB" w:rsidP="00A802FB">
      <w:pPr>
        <w:spacing w:after="0" w:line="480" w:lineRule="auto"/>
        <w:jc w:val="center"/>
        <w:rPr>
          <w:rFonts w:ascii="Times New Roman" w:hAnsi="Times New Roman"/>
          <w:b/>
          <w:bCs/>
          <w:sz w:val="24"/>
          <w:szCs w:val="24"/>
        </w:rPr>
      </w:pPr>
      <w:r>
        <w:rPr>
          <w:rFonts w:ascii="Times New Roman" w:hAnsi="Times New Roman"/>
          <w:b/>
          <w:bCs/>
          <w:sz w:val="24"/>
          <w:szCs w:val="24"/>
        </w:rPr>
        <w:t xml:space="preserve">Strategic Recommendations Assignment </w:t>
      </w:r>
    </w:p>
    <w:p w14:paraId="4130B4AD" w14:textId="77777777" w:rsidR="005F4F75" w:rsidRPr="00187F20" w:rsidRDefault="005F4F75" w:rsidP="005F4F75">
      <w:pPr>
        <w:spacing w:after="0" w:line="480" w:lineRule="auto"/>
        <w:jc w:val="center"/>
        <w:rPr>
          <w:rFonts w:ascii="Times New Roman" w:hAnsi="Times New Roman"/>
          <w:sz w:val="24"/>
          <w:szCs w:val="24"/>
        </w:rPr>
      </w:pPr>
      <w:r w:rsidRPr="00187F20">
        <w:rPr>
          <w:rFonts w:ascii="Times New Roman" w:hAnsi="Times New Roman"/>
          <w:sz w:val="24"/>
          <w:szCs w:val="24"/>
        </w:rPr>
        <w:t>Student’s Name</w:t>
      </w:r>
    </w:p>
    <w:p w14:paraId="04901B7B" w14:textId="77777777" w:rsidR="005F4F75" w:rsidRPr="00187F20" w:rsidRDefault="005F4F75" w:rsidP="005F4F75">
      <w:pPr>
        <w:spacing w:after="0" w:line="480" w:lineRule="auto"/>
        <w:jc w:val="center"/>
        <w:rPr>
          <w:rFonts w:ascii="Times New Roman" w:hAnsi="Times New Roman"/>
          <w:sz w:val="24"/>
          <w:szCs w:val="24"/>
        </w:rPr>
      </w:pPr>
      <w:r w:rsidRPr="00187F20">
        <w:rPr>
          <w:rFonts w:ascii="Times New Roman" w:hAnsi="Times New Roman"/>
          <w:sz w:val="24"/>
          <w:szCs w:val="24"/>
        </w:rPr>
        <w:t>Institution Affiliation</w:t>
      </w:r>
    </w:p>
    <w:p w14:paraId="277AEDDD" w14:textId="77777777" w:rsidR="005F4F75" w:rsidRPr="00187F20" w:rsidRDefault="005F4F75" w:rsidP="005F4F75">
      <w:pPr>
        <w:spacing w:after="0" w:line="480" w:lineRule="auto"/>
        <w:jc w:val="center"/>
        <w:rPr>
          <w:rFonts w:ascii="Times New Roman" w:hAnsi="Times New Roman"/>
          <w:sz w:val="24"/>
          <w:szCs w:val="24"/>
        </w:rPr>
      </w:pPr>
      <w:r w:rsidRPr="00187F20">
        <w:rPr>
          <w:rFonts w:ascii="Times New Roman" w:hAnsi="Times New Roman"/>
          <w:sz w:val="24"/>
          <w:szCs w:val="24"/>
        </w:rPr>
        <w:t>Course Name</w:t>
      </w:r>
    </w:p>
    <w:p w14:paraId="32040942" w14:textId="77777777" w:rsidR="005F4F75" w:rsidRPr="00187F20" w:rsidRDefault="005F4F75" w:rsidP="005F4F75">
      <w:pPr>
        <w:spacing w:after="0" w:line="480" w:lineRule="auto"/>
        <w:jc w:val="center"/>
        <w:rPr>
          <w:rFonts w:ascii="Times New Roman" w:hAnsi="Times New Roman"/>
          <w:sz w:val="24"/>
          <w:szCs w:val="24"/>
        </w:rPr>
      </w:pPr>
      <w:r w:rsidRPr="00187F20">
        <w:rPr>
          <w:rFonts w:ascii="Times New Roman" w:hAnsi="Times New Roman"/>
          <w:sz w:val="24"/>
          <w:szCs w:val="24"/>
        </w:rPr>
        <w:t>Professor’s Name</w:t>
      </w:r>
    </w:p>
    <w:p w14:paraId="5FE3F7E0" w14:textId="77777777" w:rsidR="005F4F75" w:rsidRPr="00187F20" w:rsidRDefault="005F4F75" w:rsidP="005F4F75">
      <w:pPr>
        <w:spacing w:after="0" w:line="480" w:lineRule="auto"/>
        <w:jc w:val="center"/>
        <w:rPr>
          <w:rFonts w:ascii="Times New Roman" w:hAnsi="Times New Roman"/>
          <w:sz w:val="24"/>
          <w:szCs w:val="24"/>
        </w:rPr>
      </w:pPr>
      <w:r w:rsidRPr="00187F20">
        <w:rPr>
          <w:rFonts w:ascii="Times New Roman" w:hAnsi="Times New Roman"/>
          <w:sz w:val="24"/>
          <w:szCs w:val="24"/>
        </w:rPr>
        <w:t xml:space="preserve">Date </w:t>
      </w:r>
    </w:p>
    <w:p w14:paraId="47A9307B" w14:textId="77777777" w:rsidR="005F4F75" w:rsidRPr="00187F20" w:rsidRDefault="005F4F75" w:rsidP="005F4F75">
      <w:pPr>
        <w:spacing w:after="0" w:line="480" w:lineRule="auto"/>
        <w:jc w:val="center"/>
        <w:rPr>
          <w:rFonts w:ascii="Times New Roman" w:hAnsi="Times New Roman"/>
          <w:sz w:val="24"/>
          <w:szCs w:val="24"/>
        </w:rPr>
      </w:pPr>
    </w:p>
    <w:p w14:paraId="40B5ABEF" w14:textId="77777777" w:rsidR="005F4F75" w:rsidRPr="00187F20" w:rsidRDefault="005F4F75" w:rsidP="005F4F75">
      <w:pPr>
        <w:spacing w:after="0" w:line="480" w:lineRule="auto"/>
        <w:jc w:val="center"/>
        <w:rPr>
          <w:rFonts w:ascii="Times New Roman" w:hAnsi="Times New Roman"/>
          <w:sz w:val="24"/>
          <w:szCs w:val="24"/>
        </w:rPr>
      </w:pPr>
    </w:p>
    <w:p w14:paraId="1491D415" w14:textId="77777777" w:rsidR="005F4F75" w:rsidRPr="00187F20" w:rsidRDefault="005F4F75" w:rsidP="005F4F75">
      <w:pPr>
        <w:jc w:val="center"/>
        <w:rPr>
          <w:rFonts w:ascii="Times New Roman" w:hAnsi="Times New Roman"/>
          <w:sz w:val="24"/>
          <w:szCs w:val="24"/>
        </w:rPr>
      </w:pPr>
    </w:p>
    <w:p w14:paraId="3981DE74" w14:textId="77777777" w:rsidR="005F4F75" w:rsidRPr="00187F20" w:rsidRDefault="005F4F75" w:rsidP="005F4F75">
      <w:pPr>
        <w:jc w:val="center"/>
        <w:rPr>
          <w:rFonts w:ascii="Times New Roman" w:hAnsi="Times New Roman"/>
          <w:sz w:val="24"/>
          <w:szCs w:val="24"/>
        </w:rPr>
      </w:pPr>
    </w:p>
    <w:p w14:paraId="463FE427" w14:textId="77777777" w:rsidR="005F4F75" w:rsidRPr="00187F20" w:rsidRDefault="005F4F75" w:rsidP="005F4F75">
      <w:pPr>
        <w:jc w:val="center"/>
        <w:rPr>
          <w:rFonts w:ascii="Times New Roman" w:hAnsi="Times New Roman"/>
          <w:sz w:val="24"/>
          <w:szCs w:val="24"/>
        </w:rPr>
      </w:pPr>
    </w:p>
    <w:p w14:paraId="1C20881C" w14:textId="77777777" w:rsidR="005F4F75" w:rsidRPr="00187F20" w:rsidRDefault="005F4F75" w:rsidP="005F4F75">
      <w:pPr>
        <w:jc w:val="center"/>
        <w:rPr>
          <w:rFonts w:ascii="Times New Roman" w:hAnsi="Times New Roman"/>
          <w:sz w:val="24"/>
          <w:szCs w:val="24"/>
        </w:rPr>
      </w:pPr>
    </w:p>
    <w:p w14:paraId="271248C7" w14:textId="77777777" w:rsidR="005F4F75" w:rsidRPr="00187F20" w:rsidRDefault="005F4F75" w:rsidP="005F4F75">
      <w:pPr>
        <w:jc w:val="center"/>
        <w:rPr>
          <w:rFonts w:ascii="Times New Roman" w:hAnsi="Times New Roman"/>
          <w:sz w:val="24"/>
          <w:szCs w:val="24"/>
        </w:rPr>
      </w:pPr>
    </w:p>
    <w:p w14:paraId="037ED363" w14:textId="77777777" w:rsidR="005F4F75" w:rsidRPr="00187F20" w:rsidRDefault="005F4F75" w:rsidP="005F4F75">
      <w:pPr>
        <w:jc w:val="center"/>
        <w:rPr>
          <w:rFonts w:ascii="Times New Roman" w:hAnsi="Times New Roman"/>
          <w:sz w:val="24"/>
          <w:szCs w:val="24"/>
        </w:rPr>
      </w:pPr>
    </w:p>
    <w:p w14:paraId="0BD6F5EC" w14:textId="2FCDD3BA" w:rsidR="006942AE" w:rsidRPr="00B20477" w:rsidRDefault="00A802FB" w:rsidP="006942AE">
      <w:pPr>
        <w:spacing w:after="0" w:line="480" w:lineRule="auto"/>
        <w:jc w:val="center"/>
        <w:rPr>
          <w:rFonts w:ascii="Times New Roman" w:hAnsi="Times New Roman"/>
          <w:b/>
          <w:bCs/>
          <w:sz w:val="24"/>
          <w:szCs w:val="24"/>
        </w:rPr>
      </w:pPr>
      <w:r>
        <w:rPr>
          <w:rFonts w:ascii="Times New Roman" w:hAnsi="Times New Roman"/>
          <w:b/>
          <w:bCs/>
          <w:sz w:val="24"/>
          <w:szCs w:val="24"/>
        </w:rPr>
        <w:lastRenderedPageBreak/>
        <w:t xml:space="preserve">Strategic Recommendations Assignment </w:t>
      </w:r>
    </w:p>
    <w:p w14:paraId="67E4E7E1" w14:textId="6FD68532" w:rsidR="00A802FB" w:rsidRDefault="00AD5FE5" w:rsidP="00A802FB">
      <w:pPr>
        <w:spacing w:after="0" w:line="480" w:lineRule="auto"/>
        <w:jc w:val="center"/>
        <w:rPr>
          <w:rFonts w:ascii="Times New Roman" w:hAnsi="Times New Roman"/>
          <w:b/>
          <w:sz w:val="24"/>
          <w:szCs w:val="24"/>
        </w:rPr>
      </w:pPr>
      <w:r>
        <w:rPr>
          <w:rFonts w:ascii="Times New Roman" w:hAnsi="Times New Roman"/>
          <w:b/>
          <w:sz w:val="24"/>
          <w:szCs w:val="24"/>
        </w:rPr>
        <w:t>Question 1</w:t>
      </w:r>
    </w:p>
    <w:p w14:paraId="79CD9702" w14:textId="0C0E5DCC" w:rsidR="00C96195" w:rsidRDefault="00C96195" w:rsidP="00C96195">
      <w:pPr>
        <w:spacing w:after="0" w:line="480" w:lineRule="auto"/>
        <w:ind w:firstLine="720"/>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Saudi Aramco, formerly the Saudi Arabian Oil Company, operates </w:t>
      </w:r>
      <w:r>
        <w:rPr>
          <w:rFonts w:ascii="Times New Roman" w:hAnsi="Times New Roman"/>
          <w:bCs/>
          <w:sz w:val="24"/>
          <w:szCs w:val="24"/>
          <w:shd w:val="clear" w:color="auto" w:fill="FFFFFF"/>
        </w:rPr>
        <w:t>within</w:t>
      </w:r>
      <w:r>
        <w:rPr>
          <w:rFonts w:ascii="Times New Roman" w:hAnsi="Times New Roman"/>
          <w:bCs/>
          <w:sz w:val="24"/>
          <w:szCs w:val="24"/>
          <w:shd w:val="clear" w:color="auto" w:fill="FFFFFF"/>
        </w:rPr>
        <w:t xml:space="preserve"> the GCC region. It is a state-owned </w:t>
      </w:r>
      <w:r w:rsidR="00CD3663">
        <w:rPr>
          <w:rFonts w:ascii="Times New Roman" w:hAnsi="Times New Roman"/>
          <w:bCs/>
          <w:sz w:val="24"/>
          <w:szCs w:val="24"/>
          <w:shd w:val="clear" w:color="auto" w:fill="FFFFFF"/>
        </w:rPr>
        <w:t>organization</w:t>
      </w:r>
      <w:r>
        <w:rPr>
          <w:rFonts w:ascii="Times New Roman" w:hAnsi="Times New Roman"/>
          <w:bCs/>
          <w:sz w:val="24"/>
          <w:szCs w:val="24"/>
          <w:shd w:val="clear" w:color="auto" w:fill="FFFFFF"/>
        </w:rPr>
        <w:t xml:space="preserve"> by the Kingdom of Saudi that deals with oil and gas. Formed in 1993, it has estimated reserves of over 200 billion barrels of crude oil </w:t>
      </w:r>
      <w:r w:rsidR="00CD3663">
        <w:rPr>
          <w:rFonts w:ascii="Times New Roman" w:hAnsi="Times New Roman"/>
          <w:bCs/>
          <w:sz w:val="24"/>
          <w:szCs w:val="24"/>
          <w:shd w:val="clear" w:color="auto" w:fill="FFFFFF"/>
        </w:rPr>
        <w:t>and</w:t>
      </w:r>
      <w:r>
        <w:rPr>
          <w:rFonts w:ascii="Times New Roman" w:hAnsi="Times New Roman"/>
          <w:bCs/>
          <w:sz w:val="24"/>
          <w:szCs w:val="24"/>
          <w:shd w:val="clear" w:color="auto" w:fill="FFFFFF"/>
        </w:rPr>
        <w:t xml:space="preserve"> over 250 trillion SCF of gas. </w:t>
      </w:r>
      <w:r w:rsidR="00CD3663">
        <w:rPr>
          <w:rFonts w:ascii="Times New Roman" w:hAnsi="Times New Roman"/>
          <w:bCs/>
          <w:sz w:val="24"/>
          <w:szCs w:val="24"/>
          <w:shd w:val="clear" w:color="auto" w:fill="FFFFFF"/>
        </w:rPr>
        <w:t>It</w:t>
      </w:r>
      <w:r>
        <w:rPr>
          <w:rFonts w:ascii="Times New Roman" w:hAnsi="Times New Roman"/>
          <w:bCs/>
          <w:sz w:val="24"/>
          <w:szCs w:val="24"/>
          <w:shd w:val="clear" w:color="auto" w:fill="FFFFFF"/>
        </w:rPr>
        <w:t xml:space="preserve"> is one of the largest energy firms today, with a projected valuation of </w:t>
      </w:r>
      <w:r w:rsidR="00CD3663">
        <w:rPr>
          <w:rFonts w:ascii="Times New Roman" w:hAnsi="Times New Roman"/>
          <w:bCs/>
          <w:sz w:val="24"/>
          <w:szCs w:val="24"/>
          <w:shd w:val="clear" w:color="auto" w:fill="FFFFFF"/>
        </w:rPr>
        <w:t>more</w:t>
      </w:r>
      <w:r>
        <w:rPr>
          <w:rFonts w:ascii="Times New Roman" w:hAnsi="Times New Roman"/>
          <w:bCs/>
          <w:sz w:val="24"/>
          <w:szCs w:val="24"/>
          <w:shd w:val="clear" w:color="auto" w:fill="FFFFFF"/>
        </w:rPr>
        <w:t xml:space="preserve"> </w:t>
      </w:r>
      <w:r w:rsidR="00CD3663">
        <w:rPr>
          <w:rFonts w:ascii="Times New Roman" w:hAnsi="Times New Roman"/>
          <w:bCs/>
          <w:sz w:val="24"/>
          <w:szCs w:val="24"/>
          <w:shd w:val="clear" w:color="auto" w:fill="FFFFFF"/>
        </w:rPr>
        <w:t>than $</w:t>
      </w:r>
      <w:r>
        <w:rPr>
          <w:rFonts w:ascii="Times New Roman" w:hAnsi="Times New Roman"/>
          <w:bCs/>
          <w:sz w:val="24"/>
          <w:szCs w:val="24"/>
          <w:shd w:val="clear" w:color="auto" w:fill="FFFFFF"/>
        </w:rPr>
        <w:t xml:space="preserve">2 trillion. </w:t>
      </w:r>
      <w:r w:rsidR="00CD3663">
        <w:rPr>
          <w:rFonts w:ascii="Times New Roman" w:hAnsi="Times New Roman"/>
          <w:bCs/>
          <w:sz w:val="24"/>
          <w:szCs w:val="24"/>
          <w:shd w:val="clear" w:color="auto" w:fill="FFFFFF"/>
        </w:rPr>
        <w:t>It also has</w:t>
      </w:r>
      <w:r>
        <w:rPr>
          <w:rFonts w:ascii="Times New Roman" w:hAnsi="Times New Roman"/>
          <w:bCs/>
          <w:sz w:val="24"/>
          <w:szCs w:val="24"/>
          <w:shd w:val="clear" w:color="auto" w:fill="FFFFFF"/>
        </w:rPr>
        <w:t xml:space="preserve"> an estimated workforce of more than 65 000 workers across the globe. It has kept a top position in its </w:t>
      </w:r>
      <w:r w:rsidR="00CD3663">
        <w:rPr>
          <w:rFonts w:ascii="Times New Roman" w:hAnsi="Times New Roman"/>
          <w:bCs/>
          <w:sz w:val="24"/>
          <w:szCs w:val="24"/>
          <w:shd w:val="clear" w:color="auto" w:fill="FFFFFF"/>
        </w:rPr>
        <w:t>market</w:t>
      </w:r>
      <w:r>
        <w:rPr>
          <w:rFonts w:ascii="Times New Roman" w:hAnsi="Times New Roman"/>
          <w:bCs/>
          <w:sz w:val="24"/>
          <w:szCs w:val="24"/>
          <w:shd w:val="clear" w:color="auto" w:fill="FFFFFF"/>
        </w:rPr>
        <w:t xml:space="preserve"> and has severally appeared in the </w:t>
      </w:r>
      <w:r w:rsidRPr="00231881">
        <w:rPr>
          <w:rFonts w:ascii="Times New Roman" w:hAnsi="Times New Roman"/>
          <w:bCs/>
          <w:i/>
          <w:sz w:val="24"/>
          <w:szCs w:val="24"/>
          <w:shd w:val="clear" w:color="auto" w:fill="FFFFFF"/>
        </w:rPr>
        <w:t xml:space="preserve">Petroleum Intelligence Weekly </w:t>
      </w:r>
      <w:r>
        <w:rPr>
          <w:rFonts w:ascii="Times New Roman" w:hAnsi="Times New Roman"/>
          <w:bCs/>
          <w:sz w:val="24"/>
          <w:szCs w:val="24"/>
          <w:shd w:val="clear" w:color="auto" w:fill="FFFFFF"/>
        </w:rPr>
        <w:t xml:space="preserve">as a leader in petroleum products. Since </w:t>
      </w:r>
      <w:r w:rsidR="00CD3663">
        <w:rPr>
          <w:rFonts w:ascii="Times New Roman" w:hAnsi="Times New Roman"/>
          <w:bCs/>
          <w:sz w:val="24"/>
          <w:szCs w:val="24"/>
          <w:shd w:val="clear" w:color="auto" w:fill="FFFFFF"/>
        </w:rPr>
        <w:t>the 90s</w:t>
      </w:r>
      <w:r>
        <w:rPr>
          <w:rFonts w:ascii="Times New Roman" w:hAnsi="Times New Roman"/>
          <w:bCs/>
          <w:sz w:val="24"/>
          <w:szCs w:val="24"/>
          <w:shd w:val="clear" w:color="auto" w:fill="FFFFFF"/>
        </w:rPr>
        <w:t xml:space="preserve">, </w:t>
      </w:r>
      <w:r w:rsidR="00CD3663">
        <w:rPr>
          <w:rFonts w:ascii="Times New Roman" w:hAnsi="Times New Roman"/>
          <w:bCs/>
          <w:sz w:val="24"/>
          <w:szCs w:val="24"/>
          <w:shd w:val="clear" w:color="auto" w:fill="FFFFFF"/>
        </w:rPr>
        <w:t>it</w:t>
      </w:r>
      <w:r>
        <w:rPr>
          <w:rFonts w:ascii="Times New Roman" w:hAnsi="Times New Roman"/>
          <w:bCs/>
          <w:sz w:val="24"/>
          <w:szCs w:val="24"/>
          <w:shd w:val="clear" w:color="auto" w:fill="FFFFFF"/>
        </w:rPr>
        <w:t xml:space="preserve"> has received recognition and </w:t>
      </w:r>
      <w:r w:rsidR="00CD3663">
        <w:rPr>
          <w:rFonts w:ascii="Times New Roman" w:hAnsi="Times New Roman"/>
          <w:bCs/>
          <w:sz w:val="24"/>
          <w:szCs w:val="24"/>
          <w:shd w:val="clear" w:color="auto" w:fill="FFFFFF"/>
        </w:rPr>
        <w:t>is seen</w:t>
      </w:r>
      <w:r>
        <w:rPr>
          <w:rFonts w:ascii="Times New Roman" w:hAnsi="Times New Roman"/>
          <w:bCs/>
          <w:sz w:val="24"/>
          <w:szCs w:val="24"/>
          <w:shd w:val="clear" w:color="auto" w:fill="FFFFFF"/>
        </w:rPr>
        <w:t xml:space="preserve"> as one of the most influential oil and gas companies </w:t>
      </w:r>
      <w:r w:rsidR="00CD3663">
        <w:rPr>
          <w:rFonts w:ascii="Times New Roman" w:hAnsi="Times New Roman"/>
          <w:bCs/>
          <w:sz w:val="24"/>
          <w:szCs w:val="24"/>
          <w:shd w:val="clear" w:color="auto" w:fill="FFFFFF"/>
        </w:rPr>
        <w:t>the</w:t>
      </w:r>
      <w:r>
        <w:rPr>
          <w:rFonts w:ascii="Times New Roman" w:hAnsi="Times New Roman"/>
          <w:bCs/>
          <w:sz w:val="24"/>
          <w:szCs w:val="24"/>
          <w:shd w:val="clear" w:color="auto" w:fill="FFFFFF"/>
        </w:rPr>
        <w:t xml:space="preserve"> world has ever known. </w:t>
      </w:r>
      <w:r w:rsidR="008D53EB">
        <w:rPr>
          <w:rFonts w:ascii="Times New Roman" w:hAnsi="Times New Roman"/>
          <w:bCs/>
          <w:sz w:val="24"/>
          <w:szCs w:val="24"/>
          <w:shd w:val="clear" w:color="auto" w:fill="FFFFFF"/>
        </w:rPr>
        <w:t xml:space="preserve">This company’s </w:t>
      </w:r>
      <w:r>
        <w:rPr>
          <w:rFonts w:ascii="Times New Roman" w:hAnsi="Times New Roman"/>
          <w:bCs/>
          <w:sz w:val="24"/>
          <w:szCs w:val="24"/>
          <w:shd w:val="clear" w:color="auto" w:fill="FFFFFF"/>
        </w:rPr>
        <w:t xml:space="preserve">significance for the Kingdom of Saudi </w:t>
      </w:r>
      <w:r w:rsidR="00CD3663">
        <w:rPr>
          <w:rFonts w:ascii="Times New Roman" w:hAnsi="Times New Roman"/>
          <w:bCs/>
          <w:sz w:val="24"/>
          <w:szCs w:val="24"/>
          <w:shd w:val="clear" w:color="auto" w:fill="FFFFFF"/>
        </w:rPr>
        <w:t>and</w:t>
      </w:r>
      <w:r>
        <w:rPr>
          <w:rFonts w:ascii="Times New Roman" w:hAnsi="Times New Roman"/>
          <w:bCs/>
          <w:sz w:val="24"/>
          <w:szCs w:val="24"/>
          <w:shd w:val="clear" w:color="auto" w:fill="FFFFFF"/>
        </w:rPr>
        <w:t xml:space="preserve"> the world cannot be </w:t>
      </w:r>
      <w:r w:rsidR="008D53EB">
        <w:rPr>
          <w:rFonts w:ascii="Times New Roman" w:hAnsi="Times New Roman"/>
          <w:bCs/>
          <w:sz w:val="24"/>
          <w:szCs w:val="24"/>
          <w:shd w:val="clear" w:color="auto" w:fill="FFFFFF"/>
        </w:rPr>
        <w:t>overestimated</w:t>
      </w:r>
      <w:r>
        <w:rPr>
          <w:rFonts w:ascii="Times New Roman" w:hAnsi="Times New Roman"/>
          <w:bCs/>
          <w:sz w:val="24"/>
          <w:szCs w:val="24"/>
          <w:shd w:val="clear" w:color="auto" w:fill="FFFFFF"/>
        </w:rPr>
        <w:t xml:space="preserve">. Having exceeded several other suppliers, the Kingdom of Saudi </w:t>
      </w:r>
      <w:r w:rsidR="009F3DBF">
        <w:rPr>
          <w:rFonts w:ascii="Times New Roman" w:hAnsi="Times New Roman"/>
          <w:bCs/>
          <w:sz w:val="24"/>
          <w:szCs w:val="24"/>
          <w:shd w:val="clear" w:color="auto" w:fill="FFFFFF"/>
        </w:rPr>
        <w:t>is</w:t>
      </w:r>
      <w:r>
        <w:rPr>
          <w:rFonts w:ascii="Times New Roman" w:hAnsi="Times New Roman"/>
          <w:bCs/>
          <w:sz w:val="24"/>
          <w:szCs w:val="24"/>
          <w:shd w:val="clear" w:color="auto" w:fill="FFFFFF"/>
        </w:rPr>
        <w:t xml:space="preserve"> </w:t>
      </w:r>
      <w:r w:rsidR="009F3DBF">
        <w:rPr>
          <w:rFonts w:ascii="Times New Roman" w:hAnsi="Times New Roman"/>
          <w:bCs/>
          <w:sz w:val="24"/>
          <w:szCs w:val="24"/>
          <w:shd w:val="clear" w:color="auto" w:fill="FFFFFF"/>
        </w:rPr>
        <w:t>a major</w:t>
      </w:r>
      <w:r>
        <w:rPr>
          <w:rFonts w:ascii="Times New Roman" w:hAnsi="Times New Roman"/>
          <w:bCs/>
          <w:sz w:val="24"/>
          <w:szCs w:val="24"/>
          <w:shd w:val="clear" w:color="auto" w:fill="FFFFFF"/>
        </w:rPr>
        <w:t xml:space="preserve"> oil exporter to </w:t>
      </w:r>
      <w:r w:rsidR="009F3DBF">
        <w:rPr>
          <w:rFonts w:ascii="Times New Roman" w:hAnsi="Times New Roman"/>
          <w:bCs/>
          <w:sz w:val="24"/>
          <w:szCs w:val="24"/>
          <w:shd w:val="clear" w:color="auto" w:fill="FFFFFF"/>
        </w:rPr>
        <w:t>many</w:t>
      </w:r>
      <w:r>
        <w:rPr>
          <w:rFonts w:ascii="Times New Roman" w:hAnsi="Times New Roman"/>
          <w:bCs/>
          <w:sz w:val="24"/>
          <w:szCs w:val="24"/>
          <w:shd w:val="clear" w:color="auto" w:fill="FFFFFF"/>
        </w:rPr>
        <w:t xml:space="preserve"> countries. It has continued to reinforce its ties with many </w:t>
      </w:r>
      <w:r w:rsidR="009F3DBF">
        <w:rPr>
          <w:rFonts w:ascii="Times New Roman" w:hAnsi="Times New Roman"/>
          <w:bCs/>
          <w:sz w:val="24"/>
          <w:szCs w:val="24"/>
          <w:shd w:val="clear" w:color="auto" w:fill="FFFFFF"/>
        </w:rPr>
        <w:t>international</w:t>
      </w:r>
      <w:r>
        <w:rPr>
          <w:rFonts w:ascii="Times New Roman" w:hAnsi="Times New Roman"/>
          <w:bCs/>
          <w:sz w:val="24"/>
          <w:szCs w:val="24"/>
          <w:shd w:val="clear" w:color="auto" w:fill="FFFFFF"/>
        </w:rPr>
        <w:t xml:space="preserve"> firms, including organizations in America, Japan, </w:t>
      </w:r>
      <w:r w:rsidR="00CD3663">
        <w:rPr>
          <w:rFonts w:ascii="Times New Roman" w:hAnsi="Times New Roman"/>
          <w:bCs/>
          <w:sz w:val="24"/>
          <w:szCs w:val="24"/>
          <w:shd w:val="clear" w:color="auto" w:fill="FFFFFF"/>
        </w:rPr>
        <w:t>and</w:t>
      </w:r>
      <w:r>
        <w:rPr>
          <w:rFonts w:ascii="Times New Roman" w:hAnsi="Times New Roman"/>
          <w:bCs/>
          <w:sz w:val="24"/>
          <w:szCs w:val="24"/>
          <w:shd w:val="clear" w:color="auto" w:fill="FFFFFF"/>
        </w:rPr>
        <w:t xml:space="preserve"> Europe. </w:t>
      </w:r>
      <w:r w:rsidR="00CD3663">
        <w:rPr>
          <w:rFonts w:ascii="Times New Roman" w:hAnsi="Times New Roman"/>
          <w:bCs/>
          <w:sz w:val="24"/>
          <w:szCs w:val="24"/>
          <w:shd w:val="clear" w:color="auto" w:fill="FFFFFF"/>
        </w:rPr>
        <w:t>Between</w:t>
      </w:r>
      <w:r>
        <w:rPr>
          <w:rFonts w:ascii="Times New Roman" w:hAnsi="Times New Roman"/>
          <w:bCs/>
          <w:sz w:val="24"/>
          <w:szCs w:val="24"/>
          <w:shd w:val="clear" w:color="auto" w:fill="FFFFFF"/>
        </w:rPr>
        <w:t xml:space="preserve"> 2004 and 2005, </w:t>
      </w:r>
      <w:r w:rsidR="00991865">
        <w:rPr>
          <w:rFonts w:ascii="Times New Roman" w:hAnsi="Times New Roman"/>
          <w:bCs/>
          <w:sz w:val="24"/>
          <w:szCs w:val="24"/>
          <w:shd w:val="clear" w:color="auto" w:fill="FFFFFF"/>
        </w:rPr>
        <w:t>it</w:t>
      </w:r>
      <w:r>
        <w:rPr>
          <w:rFonts w:ascii="Times New Roman" w:hAnsi="Times New Roman"/>
          <w:bCs/>
          <w:sz w:val="24"/>
          <w:szCs w:val="24"/>
          <w:shd w:val="clear" w:color="auto" w:fill="FFFFFF"/>
        </w:rPr>
        <w:t xml:space="preserve"> acquired about 15 percent in shares in Showa Shell, a Japanese firm. It has also established </w:t>
      </w:r>
      <w:r w:rsidR="00991865">
        <w:rPr>
          <w:rFonts w:ascii="Times New Roman" w:hAnsi="Times New Roman"/>
          <w:bCs/>
          <w:sz w:val="24"/>
          <w:szCs w:val="24"/>
          <w:shd w:val="clear" w:color="auto" w:fill="FFFFFF"/>
        </w:rPr>
        <w:t>many</w:t>
      </w:r>
      <w:r>
        <w:rPr>
          <w:rFonts w:ascii="Times New Roman" w:hAnsi="Times New Roman"/>
          <w:bCs/>
          <w:sz w:val="24"/>
          <w:szCs w:val="24"/>
          <w:shd w:val="clear" w:color="auto" w:fill="FFFFFF"/>
        </w:rPr>
        <w:t xml:space="preserve"> joint ventures. For instance, it formed a joint venture with Sumitomo </w:t>
      </w:r>
      <w:r w:rsidR="00991865">
        <w:rPr>
          <w:rFonts w:ascii="Times New Roman" w:hAnsi="Times New Roman"/>
          <w:bCs/>
          <w:sz w:val="24"/>
          <w:szCs w:val="24"/>
          <w:shd w:val="clear" w:color="auto" w:fill="FFFFFF"/>
        </w:rPr>
        <w:t>company</w:t>
      </w:r>
      <w:r>
        <w:rPr>
          <w:rFonts w:ascii="Times New Roman" w:hAnsi="Times New Roman"/>
          <w:bCs/>
          <w:sz w:val="24"/>
          <w:szCs w:val="24"/>
          <w:shd w:val="clear" w:color="auto" w:fill="FFFFFF"/>
        </w:rPr>
        <w:t xml:space="preserve">. </w:t>
      </w:r>
      <w:r w:rsidR="00991865">
        <w:rPr>
          <w:rFonts w:ascii="Times New Roman" w:hAnsi="Times New Roman"/>
          <w:bCs/>
          <w:sz w:val="24"/>
          <w:szCs w:val="24"/>
          <w:shd w:val="clear" w:color="auto" w:fill="FFFFFF"/>
        </w:rPr>
        <w:t>It is</w:t>
      </w:r>
      <w:r>
        <w:rPr>
          <w:rFonts w:ascii="Times New Roman" w:hAnsi="Times New Roman"/>
          <w:bCs/>
          <w:sz w:val="24"/>
          <w:szCs w:val="24"/>
          <w:shd w:val="clear" w:color="auto" w:fill="FFFFFF"/>
        </w:rPr>
        <w:t xml:space="preserve"> also a </w:t>
      </w:r>
      <w:r w:rsidR="00991865">
        <w:rPr>
          <w:rFonts w:ascii="Times New Roman" w:hAnsi="Times New Roman"/>
          <w:bCs/>
          <w:sz w:val="24"/>
          <w:szCs w:val="24"/>
          <w:shd w:val="clear" w:color="auto" w:fill="FFFFFF"/>
        </w:rPr>
        <w:t>principal</w:t>
      </w:r>
      <w:r>
        <w:rPr>
          <w:rFonts w:ascii="Times New Roman" w:hAnsi="Times New Roman"/>
          <w:bCs/>
          <w:sz w:val="24"/>
          <w:szCs w:val="24"/>
          <w:shd w:val="clear" w:color="auto" w:fill="FFFFFF"/>
        </w:rPr>
        <w:t xml:space="preserve"> business associate for Japan’s energy industry. </w:t>
      </w:r>
    </w:p>
    <w:p w14:paraId="1E310F1D" w14:textId="23236DAF" w:rsidR="00674E85" w:rsidRDefault="00BF0B25" w:rsidP="00C96195">
      <w:pPr>
        <w:spacing w:after="0" w:line="480" w:lineRule="auto"/>
        <w:ind w:firstLine="720"/>
        <w:rPr>
          <w:rFonts w:ascii="Times New Roman" w:hAnsi="Times New Roman"/>
          <w:bCs/>
          <w:sz w:val="24"/>
          <w:szCs w:val="24"/>
          <w:shd w:val="clear" w:color="auto" w:fill="FFFFFF"/>
        </w:rPr>
      </w:pPr>
      <w:r>
        <w:rPr>
          <w:rFonts w:ascii="Times New Roman" w:hAnsi="Times New Roman"/>
          <w:bCs/>
          <w:sz w:val="24"/>
          <w:szCs w:val="24"/>
          <w:shd w:val="clear" w:color="auto" w:fill="FFFFFF"/>
        </w:rPr>
        <w:t>Its</w:t>
      </w:r>
      <w:r w:rsidR="00674E85">
        <w:rPr>
          <w:rFonts w:ascii="Times New Roman" w:hAnsi="Times New Roman"/>
          <w:bCs/>
          <w:sz w:val="24"/>
          <w:szCs w:val="24"/>
          <w:shd w:val="clear" w:color="auto" w:fill="FFFFFF"/>
        </w:rPr>
        <w:t xml:space="preserve"> corporate structure highly influences its goals, strategies, processes, and functions. It features a bureaucratic method to organizational structure. Such a structure is where </w:t>
      </w:r>
      <w:r w:rsidRPr="00BF0B25">
        <w:rPr>
          <w:rFonts w:ascii="Times New Roman" w:hAnsi="Times New Roman"/>
          <w:bCs/>
          <w:sz w:val="24"/>
          <w:szCs w:val="24"/>
          <w:shd w:val="clear" w:color="auto" w:fill="FFFFFF"/>
        </w:rPr>
        <w:t>a pyramid type of leadership epitomizes an organization’s management</w:t>
      </w:r>
      <w:r w:rsidR="00635CDA">
        <w:rPr>
          <w:rFonts w:ascii="Times New Roman" w:hAnsi="Times New Roman"/>
          <w:bCs/>
          <w:sz w:val="24"/>
          <w:szCs w:val="24"/>
          <w:shd w:val="clear" w:color="auto" w:fill="FFFFFF"/>
        </w:rPr>
        <w:t xml:space="preserve">. </w:t>
      </w:r>
      <w:r w:rsidR="00012B7E">
        <w:rPr>
          <w:rFonts w:ascii="Times New Roman" w:hAnsi="Times New Roman"/>
          <w:bCs/>
          <w:sz w:val="24"/>
          <w:szCs w:val="24"/>
          <w:shd w:val="clear" w:color="auto" w:fill="FFFFFF"/>
        </w:rPr>
        <w:t xml:space="preserve">Thus, </w:t>
      </w:r>
      <w:r w:rsidR="00635CDA">
        <w:rPr>
          <w:rFonts w:ascii="Times New Roman" w:hAnsi="Times New Roman"/>
          <w:bCs/>
          <w:sz w:val="24"/>
          <w:szCs w:val="24"/>
          <w:shd w:val="clear" w:color="auto" w:fill="FFFFFF"/>
        </w:rPr>
        <w:t>Aramco’s structure uses formal approaches in each process and operation.</w:t>
      </w:r>
      <w:r w:rsidR="00012B7E">
        <w:rPr>
          <w:rFonts w:ascii="Times New Roman" w:hAnsi="Times New Roman"/>
          <w:bCs/>
          <w:sz w:val="24"/>
          <w:szCs w:val="24"/>
          <w:shd w:val="clear" w:color="auto" w:fill="FFFFFF"/>
        </w:rPr>
        <w:t xml:space="preserve"> It is pertinent </w:t>
      </w:r>
      <w:r w:rsidR="00DD67F9">
        <w:rPr>
          <w:rFonts w:ascii="Times New Roman" w:hAnsi="Times New Roman"/>
          <w:bCs/>
          <w:sz w:val="24"/>
          <w:szCs w:val="24"/>
          <w:shd w:val="clear" w:color="auto" w:fill="FFFFFF"/>
        </w:rPr>
        <w:t>to</w:t>
      </w:r>
      <w:r w:rsidR="00012B7E">
        <w:rPr>
          <w:rFonts w:ascii="Times New Roman" w:hAnsi="Times New Roman"/>
          <w:bCs/>
          <w:sz w:val="24"/>
          <w:szCs w:val="24"/>
          <w:shd w:val="clear" w:color="auto" w:fill="FFFFFF"/>
        </w:rPr>
        <w:t xml:space="preserve"> ensuring that Aramco achieves its objectives and organizational goals. </w:t>
      </w:r>
      <w:r w:rsidR="00DD67F9">
        <w:rPr>
          <w:rFonts w:ascii="Times New Roman" w:hAnsi="Times New Roman"/>
          <w:bCs/>
          <w:sz w:val="24"/>
          <w:szCs w:val="24"/>
          <w:shd w:val="clear" w:color="auto" w:fill="FFFFFF"/>
        </w:rPr>
        <w:t xml:space="preserve">The company also </w:t>
      </w:r>
      <w:r>
        <w:rPr>
          <w:rFonts w:ascii="Times New Roman" w:hAnsi="Times New Roman"/>
          <w:bCs/>
          <w:sz w:val="24"/>
          <w:szCs w:val="24"/>
          <w:shd w:val="clear" w:color="auto" w:fill="FFFFFF"/>
        </w:rPr>
        <w:t>operates</w:t>
      </w:r>
      <w:r w:rsidR="00DD67F9">
        <w:rPr>
          <w:rFonts w:ascii="Times New Roman" w:hAnsi="Times New Roman"/>
          <w:bCs/>
          <w:sz w:val="24"/>
          <w:szCs w:val="24"/>
          <w:shd w:val="clear" w:color="auto" w:fill="FFFFFF"/>
        </w:rPr>
        <w:t xml:space="preserve"> a bureaucratic structure to support its global functions. At Aramco, the level of centralization is also very high, which </w:t>
      </w:r>
      <w:r w:rsidR="00DD67F9">
        <w:rPr>
          <w:rFonts w:ascii="Times New Roman" w:hAnsi="Times New Roman"/>
          <w:bCs/>
          <w:sz w:val="24"/>
          <w:szCs w:val="24"/>
          <w:shd w:val="clear" w:color="auto" w:fill="FFFFFF"/>
        </w:rPr>
        <w:lastRenderedPageBreak/>
        <w:t xml:space="preserve">implies that various </w:t>
      </w:r>
      <w:r>
        <w:rPr>
          <w:rFonts w:ascii="Times New Roman" w:hAnsi="Times New Roman"/>
          <w:bCs/>
          <w:sz w:val="24"/>
          <w:szCs w:val="24"/>
          <w:shd w:val="clear" w:color="auto" w:fill="FFFFFF"/>
        </w:rPr>
        <w:t>parts</w:t>
      </w:r>
      <w:r w:rsidR="00DD67F9">
        <w:rPr>
          <w:rFonts w:ascii="Times New Roman" w:hAnsi="Times New Roman"/>
          <w:bCs/>
          <w:sz w:val="24"/>
          <w:szCs w:val="24"/>
          <w:shd w:val="clear" w:color="auto" w:fill="FFFFFF"/>
        </w:rPr>
        <w:t xml:space="preserve"> are closely monitored by different managers across </w:t>
      </w:r>
      <w:r>
        <w:rPr>
          <w:rFonts w:ascii="Times New Roman" w:hAnsi="Times New Roman"/>
          <w:bCs/>
          <w:sz w:val="24"/>
          <w:szCs w:val="24"/>
          <w:shd w:val="clear" w:color="auto" w:fill="FFFFFF"/>
        </w:rPr>
        <w:t>multiple</w:t>
      </w:r>
      <w:r w:rsidR="00DD67F9">
        <w:rPr>
          <w:rFonts w:ascii="Times New Roman" w:hAnsi="Times New Roman"/>
          <w:bCs/>
          <w:sz w:val="24"/>
          <w:szCs w:val="24"/>
          <w:shd w:val="clear" w:color="auto" w:fill="FFFFFF"/>
        </w:rPr>
        <w:t xml:space="preserve"> levels of the organization. </w:t>
      </w:r>
      <w:r w:rsidR="00374FC4">
        <w:rPr>
          <w:rFonts w:ascii="Times New Roman" w:hAnsi="Times New Roman"/>
          <w:bCs/>
          <w:sz w:val="24"/>
          <w:szCs w:val="24"/>
          <w:shd w:val="clear" w:color="auto" w:fill="FFFFFF"/>
        </w:rPr>
        <w:t xml:space="preserve">The following chart shows the company’s corporate structure and the roles </w:t>
      </w:r>
      <w:r w:rsidR="000476B6">
        <w:rPr>
          <w:rFonts w:ascii="Times New Roman" w:hAnsi="Times New Roman"/>
          <w:bCs/>
          <w:sz w:val="24"/>
          <w:szCs w:val="24"/>
          <w:shd w:val="clear" w:color="auto" w:fill="FFFFFF"/>
        </w:rPr>
        <w:t>everyone</w:t>
      </w:r>
      <w:r w:rsidR="00374FC4">
        <w:rPr>
          <w:rFonts w:ascii="Times New Roman" w:hAnsi="Times New Roman"/>
          <w:bCs/>
          <w:sz w:val="24"/>
          <w:szCs w:val="24"/>
          <w:shd w:val="clear" w:color="auto" w:fill="FFFFFF"/>
        </w:rPr>
        <w:t xml:space="preserve"> performs</w:t>
      </w:r>
      <w:r w:rsidR="00C573BB">
        <w:rPr>
          <w:rFonts w:ascii="Times New Roman" w:hAnsi="Times New Roman"/>
          <w:bCs/>
          <w:sz w:val="24"/>
          <w:szCs w:val="24"/>
          <w:shd w:val="clear" w:color="auto" w:fill="FFFFFF"/>
        </w:rPr>
        <w:t xml:space="preserve"> (</w:t>
      </w:r>
      <w:r w:rsidR="00C573BB">
        <w:rPr>
          <w:rFonts w:ascii="Times New Roman" w:hAnsi="Times New Roman"/>
          <w:color w:val="222222"/>
          <w:sz w:val="24"/>
          <w:szCs w:val="24"/>
          <w:shd w:val="clear" w:color="auto" w:fill="FFFFFF"/>
        </w:rPr>
        <w:t>Saudi Aramco</w:t>
      </w:r>
      <w:r w:rsidR="00C573BB">
        <w:rPr>
          <w:rFonts w:ascii="Times New Roman" w:hAnsi="Times New Roman"/>
          <w:color w:val="222222"/>
          <w:sz w:val="24"/>
          <w:szCs w:val="24"/>
          <w:shd w:val="clear" w:color="auto" w:fill="FFFFFF"/>
        </w:rPr>
        <w:t xml:space="preserve">, </w:t>
      </w:r>
      <w:r w:rsidR="00C573BB">
        <w:rPr>
          <w:rFonts w:ascii="Times New Roman" w:hAnsi="Times New Roman"/>
          <w:color w:val="222222"/>
          <w:sz w:val="24"/>
          <w:szCs w:val="24"/>
          <w:shd w:val="clear" w:color="auto" w:fill="FFFFFF"/>
        </w:rPr>
        <w:t>2022)</w:t>
      </w:r>
      <w:r w:rsidR="00374FC4">
        <w:rPr>
          <w:rFonts w:ascii="Times New Roman" w:hAnsi="Times New Roman"/>
          <w:bCs/>
          <w:sz w:val="24"/>
          <w:szCs w:val="24"/>
          <w:shd w:val="clear" w:color="auto" w:fill="FFFFFF"/>
        </w:rPr>
        <w:t xml:space="preserve">. </w:t>
      </w:r>
    </w:p>
    <w:p w14:paraId="6E40155E" w14:textId="4B29CDB4" w:rsidR="000476B6" w:rsidRDefault="000476B6" w:rsidP="000476B6">
      <w:pPr>
        <w:spacing w:after="0" w:line="480" w:lineRule="auto"/>
        <w:rPr>
          <w:rFonts w:ascii="Times New Roman" w:hAnsi="Times New Roman"/>
          <w:bCs/>
          <w:sz w:val="24"/>
          <w:szCs w:val="24"/>
          <w:shd w:val="clear" w:color="auto" w:fill="FFFFFF"/>
        </w:rPr>
      </w:pPr>
      <w:r>
        <w:rPr>
          <w:noProof/>
        </w:rPr>
        <w:drawing>
          <wp:inline distT="0" distB="0" distL="0" distR="0" wp14:anchorId="1DC55872" wp14:editId="002AEED9">
            <wp:extent cx="5943600" cy="2806700"/>
            <wp:effectExtent l="19050" t="19050" r="19050" b="1270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8"/>
                    <a:stretch>
                      <a:fillRect/>
                    </a:stretch>
                  </pic:blipFill>
                  <pic:spPr>
                    <a:xfrm>
                      <a:off x="0" y="0"/>
                      <a:ext cx="5943600" cy="2806700"/>
                    </a:xfrm>
                    <a:prstGeom prst="rect">
                      <a:avLst/>
                    </a:prstGeom>
                    <a:ln>
                      <a:solidFill>
                        <a:schemeClr val="accent1"/>
                      </a:solidFill>
                    </a:ln>
                  </pic:spPr>
                </pic:pic>
              </a:graphicData>
            </a:graphic>
          </wp:inline>
        </w:drawing>
      </w:r>
    </w:p>
    <w:p w14:paraId="17249B9F" w14:textId="0830E4CF" w:rsidR="007C576D" w:rsidRDefault="007C576D" w:rsidP="007C576D">
      <w:pPr>
        <w:spacing w:after="0" w:line="480" w:lineRule="auto"/>
        <w:ind w:firstLine="720"/>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This chart shows </w:t>
      </w:r>
      <w:r w:rsidR="00A714BE">
        <w:rPr>
          <w:rFonts w:ascii="Times New Roman" w:hAnsi="Times New Roman"/>
          <w:bCs/>
          <w:sz w:val="24"/>
          <w:szCs w:val="24"/>
          <w:shd w:val="clear" w:color="auto" w:fill="FFFFFF"/>
        </w:rPr>
        <w:t xml:space="preserve">Aramco conclusively uses a bureaucratic organizational structure. Also, the level of differentiation is similarly </w:t>
      </w:r>
      <w:r w:rsidR="00BF0B25">
        <w:rPr>
          <w:rFonts w:ascii="Times New Roman" w:hAnsi="Times New Roman"/>
          <w:bCs/>
          <w:sz w:val="24"/>
          <w:szCs w:val="24"/>
          <w:shd w:val="clear" w:color="auto" w:fill="FFFFFF"/>
        </w:rPr>
        <w:t>precise</w:t>
      </w:r>
      <w:r w:rsidR="00A714BE">
        <w:rPr>
          <w:rFonts w:ascii="Times New Roman" w:hAnsi="Times New Roman"/>
          <w:bCs/>
          <w:sz w:val="24"/>
          <w:szCs w:val="24"/>
          <w:shd w:val="clear" w:color="auto" w:fill="FFFFFF"/>
        </w:rPr>
        <w:t xml:space="preserve"> at this company because it has a complex setting in which different jobs are specialized. Besides, the presence of hierarchies, as shown on the chart above, guides each worker to focus on the firm’s best practices. </w:t>
      </w:r>
      <w:r w:rsidR="00E51C78">
        <w:rPr>
          <w:rFonts w:ascii="Times New Roman" w:hAnsi="Times New Roman"/>
          <w:bCs/>
          <w:sz w:val="24"/>
          <w:szCs w:val="24"/>
          <w:shd w:val="clear" w:color="auto" w:fill="FFFFFF"/>
        </w:rPr>
        <w:t xml:space="preserve">The company has dispersed its units </w:t>
      </w:r>
      <w:r w:rsidR="00FF5C44">
        <w:rPr>
          <w:rFonts w:ascii="Times New Roman" w:hAnsi="Times New Roman"/>
          <w:bCs/>
          <w:sz w:val="24"/>
          <w:szCs w:val="24"/>
          <w:shd w:val="clear" w:color="auto" w:fill="FFFFFF"/>
        </w:rPr>
        <w:t>globally</w:t>
      </w:r>
      <w:r w:rsidR="00E51C78">
        <w:rPr>
          <w:rFonts w:ascii="Times New Roman" w:hAnsi="Times New Roman"/>
          <w:bCs/>
          <w:sz w:val="24"/>
          <w:szCs w:val="24"/>
          <w:shd w:val="clear" w:color="auto" w:fill="FFFFFF"/>
        </w:rPr>
        <w:t xml:space="preserve"> to support its business model. Hence, it is agreeable that its bureaucratic structure plays an integral part in supporting its business strategy (Saudi Aramco, 2022). </w:t>
      </w:r>
      <w:r w:rsidR="00EA4FE6">
        <w:rPr>
          <w:rFonts w:ascii="Times New Roman" w:hAnsi="Times New Roman"/>
          <w:bCs/>
          <w:sz w:val="24"/>
          <w:szCs w:val="24"/>
          <w:shd w:val="clear" w:color="auto" w:fill="FFFFFF"/>
        </w:rPr>
        <w:t xml:space="preserve">In addition, its corporate structure members </w:t>
      </w:r>
      <w:r w:rsidR="00BF0B25">
        <w:rPr>
          <w:rFonts w:ascii="Times New Roman" w:hAnsi="Times New Roman"/>
          <w:bCs/>
          <w:sz w:val="24"/>
          <w:szCs w:val="24"/>
          <w:shd w:val="clear" w:color="auto" w:fill="FFFFFF"/>
        </w:rPr>
        <w:t>know</w:t>
      </w:r>
      <w:r w:rsidR="00EA4FE6">
        <w:rPr>
          <w:rFonts w:ascii="Times New Roman" w:hAnsi="Times New Roman"/>
          <w:bCs/>
          <w:sz w:val="24"/>
          <w:szCs w:val="24"/>
          <w:shd w:val="clear" w:color="auto" w:fill="FFFFFF"/>
        </w:rPr>
        <w:t xml:space="preserve"> </w:t>
      </w:r>
      <w:r w:rsidR="009F2272">
        <w:rPr>
          <w:rFonts w:ascii="Times New Roman" w:hAnsi="Times New Roman"/>
          <w:bCs/>
          <w:sz w:val="24"/>
          <w:szCs w:val="24"/>
          <w:shd w:val="clear" w:color="auto" w:fill="FFFFFF"/>
        </w:rPr>
        <w:t>different</w:t>
      </w:r>
      <w:r w:rsidR="00EA4FE6">
        <w:rPr>
          <w:rFonts w:ascii="Times New Roman" w:hAnsi="Times New Roman"/>
          <w:bCs/>
          <w:sz w:val="24"/>
          <w:szCs w:val="24"/>
          <w:shd w:val="clear" w:color="auto" w:fill="FFFFFF"/>
        </w:rPr>
        <w:t xml:space="preserve"> areas in the industry. </w:t>
      </w:r>
      <w:r w:rsidR="005C7757">
        <w:rPr>
          <w:rFonts w:ascii="Times New Roman" w:hAnsi="Times New Roman"/>
          <w:bCs/>
          <w:sz w:val="24"/>
          <w:szCs w:val="24"/>
          <w:shd w:val="clear" w:color="auto" w:fill="FFFFFF"/>
        </w:rPr>
        <w:t>As for</w:t>
      </w:r>
      <w:r w:rsidR="00EA4FE6">
        <w:rPr>
          <w:rFonts w:ascii="Times New Roman" w:hAnsi="Times New Roman"/>
          <w:bCs/>
          <w:sz w:val="24"/>
          <w:szCs w:val="24"/>
          <w:shd w:val="clear" w:color="auto" w:fill="FFFFFF"/>
        </w:rPr>
        <w:t xml:space="preserve"> Saudi Aramco (2022), these leaders embody the organization’s high culture and maintain its corporate values </w:t>
      </w:r>
      <w:r w:rsidR="00DF31BE">
        <w:rPr>
          <w:rFonts w:ascii="Times New Roman" w:hAnsi="Times New Roman"/>
          <w:bCs/>
          <w:sz w:val="24"/>
          <w:szCs w:val="24"/>
          <w:shd w:val="clear" w:color="auto" w:fill="FFFFFF"/>
        </w:rPr>
        <w:t>driving</w:t>
      </w:r>
      <w:r w:rsidR="00EA4FE6">
        <w:rPr>
          <w:rFonts w:ascii="Times New Roman" w:hAnsi="Times New Roman"/>
          <w:bCs/>
          <w:sz w:val="24"/>
          <w:szCs w:val="24"/>
          <w:shd w:val="clear" w:color="auto" w:fill="FFFFFF"/>
        </w:rPr>
        <w:t xml:space="preserve"> the </w:t>
      </w:r>
      <w:r w:rsidR="00DF31BE">
        <w:rPr>
          <w:rFonts w:ascii="Times New Roman" w:hAnsi="Times New Roman"/>
          <w:bCs/>
          <w:sz w:val="24"/>
          <w:szCs w:val="24"/>
          <w:shd w:val="clear" w:color="auto" w:fill="FFFFFF"/>
        </w:rPr>
        <w:t>firm’s</w:t>
      </w:r>
      <w:r w:rsidR="00EA4FE6">
        <w:rPr>
          <w:rFonts w:ascii="Times New Roman" w:hAnsi="Times New Roman"/>
          <w:bCs/>
          <w:sz w:val="24"/>
          <w:szCs w:val="24"/>
          <w:shd w:val="clear" w:color="auto" w:fill="FFFFFF"/>
        </w:rPr>
        <w:t xml:space="preserve"> goals. </w:t>
      </w:r>
      <w:r w:rsidR="006D6D1D">
        <w:rPr>
          <w:rFonts w:ascii="Times New Roman" w:hAnsi="Times New Roman"/>
          <w:bCs/>
          <w:sz w:val="24"/>
          <w:szCs w:val="24"/>
          <w:shd w:val="clear" w:color="auto" w:fill="FFFFFF"/>
        </w:rPr>
        <w:t xml:space="preserve">Together with the board of directors, they design policies, rules, and codes that guide </w:t>
      </w:r>
      <w:r w:rsidR="00BF0B25">
        <w:rPr>
          <w:rFonts w:ascii="Times New Roman" w:hAnsi="Times New Roman"/>
          <w:bCs/>
          <w:sz w:val="24"/>
          <w:szCs w:val="24"/>
          <w:shd w:val="clear" w:color="auto" w:fill="FFFFFF"/>
        </w:rPr>
        <w:t>workers’ behaviors</w:t>
      </w:r>
      <w:r w:rsidR="006D6D1D">
        <w:rPr>
          <w:rFonts w:ascii="Times New Roman" w:hAnsi="Times New Roman"/>
          <w:bCs/>
          <w:sz w:val="24"/>
          <w:szCs w:val="24"/>
          <w:shd w:val="clear" w:color="auto" w:fill="FFFFFF"/>
        </w:rPr>
        <w:t xml:space="preserve">. </w:t>
      </w:r>
    </w:p>
    <w:p w14:paraId="2AEA916E" w14:textId="3264E8C0" w:rsidR="00935AB1" w:rsidRDefault="00935AB1" w:rsidP="007C576D">
      <w:pPr>
        <w:spacing w:after="0" w:line="480" w:lineRule="auto"/>
        <w:ind w:firstLine="720"/>
        <w:rPr>
          <w:rFonts w:ascii="Times New Roman" w:hAnsi="Times New Roman"/>
          <w:b/>
          <w:sz w:val="24"/>
          <w:szCs w:val="24"/>
        </w:rPr>
      </w:pPr>
      <w:r>
        <w:rPr>
          <w:rFonts w:ascii="Times New Roman" w:hAnsi="Times New Roman"/>
          <w:bCs/>
          <w:sz w:val="24"/>
          <w:szCs w:val="24"/>
          <w:shd w:val="clear" w:color="auto" w:fill="FFFFFF"/>
        </w:rPr>
        <w:t xml:space="preserve">Saudi Aramco covers a wide range of business portfolios. From transportation fuels to several other materials, its diverse and expanding product range </w:t>
      </w:r>
      <w:r w:rsidR="00BF0B25">
        <w:rPr>
          <w:rFonts w:ascii="Times New Roman" w:hAnsi="Times New Roman"/>
          <w:bCs/>
          <w:sz w:val="24"/>
          <w:szCs w:val="24"/>
          <w:shd w:val="clear" w:color="auto" w:fill="FFFFFF"/>
        </w:rPr>
        <w:t xml:space="preserve">creates value for its customers </w:t>
      </w:r>
      <w:r w:rsidR="00BF0B25">
        <w:rPr>
          <w:rFonts w:ascii="Times New Roman" w:hAnsi="Times New Roman"/>
          <w:bCs/>
          <w:sz w:val="24"/>
          <w:szCs w:val="24"/>
          <w:shd w:val="clear" w:color="auto" w:fill="FFFFFF"/>
        </w:rPr>
        <w:lastRenderedPageBreak/>
        <w:t>and</w:t>
      </w:r>
      <w:r w:rsidR="00E478D7">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 xml:space="preserve">the business, its partners, and shareholders. </w:t>
      </w:r>
      <w:r w:rsidR="00E478D7">
        <w:rPr>
          <w:rFonts w:ascii="Times New Roman" w:hAnsi="Times New Roman"/>
          <w:bCs/>
          <w:sz w:val="24"/>
          <w:szCs w:val="24"/>
          <w:shd w:val="clear" w:color="auto" w:fill="FFFFFF"/>
        </w:rPr>
        <w:t xml:space="preserve">It manages Saudi’s unique hydrocarbon reserves while optimizing production and long-term value. Its products include harnessing the power of chemicals, gas, oil, refined products, retail fuels, and lubricants. </w:t>
      </w:r>
      <w:r w:rsidR="00852344">
        <w:rPr>
          <w:rFonts w:ascii="Times New Roman" w:hAnsi="Times New Roman"/>
          <w:bCs/>
          <w:sz w:val="24"/>
          <w:szCs w:val="24"/>
          <w:shd w:val="clear" w:color="auto" w:fill="FFFFFF"/>
        </w:rPr>
        <w:t>The company also deals with power</w:t>
      </w:r>
      <w:r w:rsidR="003F7980">
        <w:rPr>
          <w:rFonts w:ascii="Times New Roman" w:hAnsi="Times New Roman"/>
          <w:bCs/>
          <w:sz w:val="24"/>
          <w:szCs w:val="24"/>
          <w:shd w:val="clear" w:color="auto" w:fill="FFFFFF"/>
        </w:rPr>
        <w:t xml:space="preserve"> </w:t>
      </w:r>
      <w:r w:rsidR="00852344">
        <w:rPr>
          <w:rFonts w:ascii="Times New Roman" w:hAnsi="Times New Roman"/>
          <w:bCs/>
          <w:sz w:val="24"/>
          <w:szCs w:val="24"/>
          <w:shd w:val="clear" w:color="auto" w:fill="FFFFFF"/>
        </w:rPr>
        <w:t xml:space="preserve">systems, where it promises reliable and </w:t>
      </w:r>
      <w:r w:rsidR="00BF0B25">
        <w:rPr>
          <w:rFonts w:ascii="Times New Roman" w:hAnsi="Times New Roman"/>
          <w:bCs/>
          <w:sz w:val="24"/>
          <w:szCs w:val="24"/>
          <w:shd w:val="clear" w:color="auto" w:fill="FFFFFF"/>
        </w:rPr>
        <w:t>practical</w:t>
      </w:r>
      <w:r w:rsidR="00852344">
        <w:rPr>
          <w:rFonts w:ascii="Times New Roman" w:hAnsi="Times New Roman"/>
          <w:bCs/>
          <w:sz w:val="24"/>
          <w:szCs w:val="24"/>
          <w:shd w:val="clear" w:color="auto" w:fill="FFFFFF"/>
        </w:rPr>
        <w:t xml:space="preserve"> solutions to support a highly dynamic power sector. </w:t>
      </w:r>
      <w:r w:rsidR="00BF0B25" w:rsidRPr="00BF0B25">
        <w:rPr>
          <w:rFonts w:ascii="Times New Roman" w:hAnsi="Times New Roman"/>
          <w:bCs/>
          <w:sz w:val="24"/>
          <w:szCs w:val="24"/>
          <w:shd w:val="clear" w:color="auto" w:fill="FFFFFF"/>
        </w:rPr>
        <w:t>The company has developed a reputation for unraveled reliability in supplying crude oil to different markets worldwide with oil</w:t>
      </w:r>
      <w:r w:rsidR="00483255">
        <w:rPr>
          <w:rFonts w:ascii="Times New Roman" w:hAnsi="Times New Roman"/>
          <w:bCs/>
          <w:sz w:val="24"/>
          <w:szCs w:val="24"/>
          <w:shd w:val="clear" w:color="auto" w:fill="FFFFFF"/>
        </w:rPr>
        <w:t xml:space="preserve">. </w:t>
      </w:r>
      <w:r w:rsidR="00A12267">
        <w:rPr>
          <w:rFonts w:ascii="Times New Roman" w:hAnsi="Times New Roman"/>
          <w:bCs/>
          <w:sz w:val="24"/>
          <w:szCs w:val="24"/>
          <w:shd w:val="clear" w:color="auto" w:fill="FFFFFF"/>
        </w:rPr>
        <w:t>It is the 7</w:t>
      </w:r>
      <w:r w:rsidR="00A12267" w:rsidRPr="00A12267">
        <w:rPr>
          <w:rFonts w:ascii="Times New Roman" w:hAnsi="Times New Roman"/>
          <w:bCs/>
          <w:sz w:val="24"/>
          <w:szCs w:val="24"/>
          <w:shd w:val="clear" w:color="auto" w:fill="FFFFFF"/>
          <w:vertAlign w:val="superscript"/>
        </w:rPr>
        <w:t>th</w:t>
      </w:r>
      <w:r w:rsidR="00A12267">
        <w:rPr>
          <w:rFonts w:ascii="Times New Roman" w:hAnsi="Times New Roman"/>
          <w:bCs/>
          <w:sz w:val="24"/>
          <w:szCs w:val="24"/>
          <w:shd w:val="clear" w:color="auto" w:fill="FFFFFF"/>
        </w:rPr>
        <w:t xml:space="preserve"> supplier of natural gas worldwide and the </w:t>
      </w:r>
      <w:r w:rsidR="004B5F64">
        <w:rPr>
          <w:rFonts w:ascii="Times New Roman" w:hAnsi="Times New Roman"/>
          <w:bCs/>
          <w:sz w:val="24"/>
          <w:szCs w:val="24"/>
          <w:shd w:val="clear" w:color="auto" w:fill="FFFFFF"/>
        </w:rPr>
        <w:t>only</w:t>
      </w:r>
      <w:r w:rsidR="00A12267">
        <w:rPr>
          <w:rFonts w:ascii="Times New Roman" w:hAnsi="Times New Roman"/>
          <w:bCs/>
          <w:sz w:val="24"/>
          <w:szCs w:val="24"/>
          <w:shd w:val="clear" w:color="auto" w:fill="FFFFFF"/>
        </w:rPr>
        <w:t xml:space="preserve"> </w:t>
      </w:r>
      <w:r w:rsidR="004B5F64">
        <w:rPr>
          <w:rFonts w:ascii="Times New Roman" w:hAnsi="Times New Roman"/>
          <w:bCs/>
          <w:sz w:val="24"/>
          <w:szCs w:val="24"/>
          <w:shd w:val="clear" w:color="auto" w:fill="FFFFFF"/>
        </w:rPr>
        <w:t>provider</w:t>
      </w:r>
      <w:r w:rsidR="00A12267">
        <w:rPr>
          <w:rFonts w:ascii="Times New Roman" w:hAnsi="Times New Roman"/>
          <w:bCs/>
          <w:sz w:val="24"/>
          <w:szCs w:val="24"/>
          <w:shd w:val="clear" w:color="auto" w:fill="FFFFFF"/>
        </w:rPr>
        <w:t xml:space="preserve"> in Saudi Arabia. </w:t>
      </w:r>
      <w:r w:rsidR="007D0A3A">
        <w:rPr>
          <w:rFonts w:ascii="Times New Roman" w:hAnsi="Times New Roman"/>
          <w:bCs/>
          <w:sz w:val="24"/>
          <w:szCs w:val="24"/>
          <w:shd w:val="clear" w:color="auto" w:fill="FFFFFF"/>
        </w:rPr>
        <w:t xml:space="preserve">The organization is a preeminent player in the </w:t>
      </w:r>
      <w:r w:rsidR="009243F3">
        <w:rPr>
          <w:rFonts w:ascii="Times New Roman" w:hAnsi="Times New Roman"/>
          <w:bCs/>
          <w:sz w:val="24"/>
          <w:szCs w:val="24"/>
          <w:shd w:val="clear" w:color="auto" w:fill="FFFFFF"/>
        </w:rPr>
        <w:t>world’s</w:t>
      </w:r>
      <w:r w:rsidR="007D0A3A">
        <w:rPr>
          <w:rFonts w:ascii="Times New Roman" w:hAnsi="Times New Roman"/>
          <w:bCs/>
          <w:sz w:val="24"/>
          <w:szCs w:val="24"/>
          <w:shd w:val="clear" w:color="auto" w:fill="FFFFFF"/>
        </w:rPr>
        <w:t xml:space="preserve"> petrochemical sectors and is devoted to creativity, growth, and realization of hydrocarbon </w:t>
      </w:r>
      <w:r w:rsidR="00BD176A">
        <w:rPr>
          <w:rFonts w:ascii="Times New Roman" w:hAnsi="Times New Roman"/>
          <w:bCs/>
          <w:sz w:val="24"/>
          <w:szCs w:val="24"/>
          <w:shd w:val="clear" w:color="auto" w:fill="FFFFFF"/>
        </w:rPr>
        <w:t>molecule</w:t>
      </w:r>
      <w:r w:rsidR="007D0A3A">
        <w:rPr>
          <w:rFonts w:ascii="Times New Roman" w:hAnsi="Times New Roman"/>
          <w:bCs/>
          <w:sz w:val="24"/>
          <w:szCs w:val="24"/>
          <w:shd w:val="clear" w:color="auto" w:fill="FFFFFF"/>
        </w:rPr>
        <w:t xml:space="preserve"> potential</w:t>
      </w:r>
      <w:r w:rsidR="00BD176A">
        <w:rPr>
          <w:rFonts w:ascii="Times New Roman" w:hAnsi="Times New Roman"/>
          <w:bCs/>
          <w:sz w:val="24"/>
          <w:szCs w:val="24"/>
          <w:shd w:val="clear" w:color="auto" w:fill="FFFFFF"/>
        </w:rPr>
        <w:t xml:space="preserve"> </w:t>
      </w:r>
      <w:r w:rsidR="00BD176A">
        <w:rPr>
          <w:rFonts w:ascii="Times New Roman" w:hAnsi="Times New Roman"/>
          <w:bCs/>
          <w:sz w:val="24"/>
          <w:szCs w:val="24"/>
          <w:shd w:val="clear" w:color="auto" w:fill="FFFFFF"/>
        </w:rPr>
        <w:t>(Saudi Aramco, 2022)</w:t>
      </w:r>
      <w:r w:rsidR="007D0A3A">
        <w:rPr>
          <w:rFonts w:ascii="Times New Roman" w:hAnsi="Times New Roman"/>
          <w:bCs/>
          <w:sz w:val="24"/>
          <w:szCs w:val="24"/>
          <w:shd w:val="clear" w:color="auto" w:fill="FFFFFF"/>
        </w:rPr>
        <w:t xml:space="preserve">. </w:t>
      </w:r>
    </w:p>
    <w:p w14:paraId="33853C05" w14:textId="5740B80C" w:rsidR="00AD5FE5" w:rsidRDefault="00AD5FE5" w:rsidP="00AD5FE5">
      <w:pPr>
        <w:spacing w:after="0" w:line="480" w:lineRule="auto"/>
        <w:jc w:val="center"/>
        <w:rPr>
          <w:rFonts w:ascii="Times New Roman" w:hAnsi="Times New Roman"/>
          <w:b/>
          <w:sz w:val="24"/>
          <w:szCs w:val="24"/>
        </w:rPr>
      </w:pPr>
      <w:r>
        <w:rPr>
          <w:rFonts w:ascii="Times New Roman" w:hAnsi="Times New Roman"/>
          <w:b/>
          <w:sz w:val="24"/>
          <w:szCs w:val="24"/>
        </w:rPr>
        <w:t xml:space="preserve">Question </w:t>
      </w:r>
      <w:r>
        <w:rPr>
          <w:rFonts w:ascii="Times New Roman" w:hAnsi="Times New Roman"/>
          <w:b/>
          <w:sz w:val="24"/>
          <w:szCs w:val="24"/>
        </w:rPr>
        <w:t>2</w:t>
      </w:r>
    </w:p>
    <w:p w14:paraId="42749CA8" w14:textId="76EED84B" w:rsidR="00B70960" w:rsidRDefault="00BF0B25" w:rsidP="00AD5FE5">
      <w:pPr>
        <w:spacing w:after="0" w:line="480" w:lineRule="auto"/>
        <w:ind w:firstLine="720"/>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A</w:t>
      </w:r>
      <w:r w:rsidR="005E3F56">
        <w:rPr>
          <w:rFonts w:ascii="Times New Roman" w:hAnsi="Times New Roman"/>
          <w:color w:val="222222"/>
          <w:sz w:val="24"/>
          <w:szCs w:val="24"/>
          <w:shd w:val="clear" w:color="auto" w:fill="FFFFFF"/>
        </w:rPr>
        <w:t xml:space="preserve"> portfolio matrix is a vital technique that can help an organization make the right choices and decisions about its products. With the right product portfolio, a company can achieve its goals and remain competitive in the short- and long-term. </w:t>
      </w:r>
      <w:r w:rsidR="00A32A01">
        <w:rPr>
          <w:rFonts w:ascii="Times New Roman" w:hAnsi="Times New Roman"/>
          <w:color w:val="222222"/>
          <w:sz w:val="24"/>
          <w:szCs w:val="24"/>
          <w:shd w:val="clear" w:color="auto" w:fill="FFFFFF"/>
        </w:rPr>
        <w:t xml:space="preserve">It </w:t>
      </w:r>
      <w:r>
        <w:rPr>
          <w:rFonts w:ascii="Times New Roman" w:hAnsi="Times New Roman"/>
          <w:color w:val="222222"/>
          <w:sz w:val="24"/>
          <w:szCs w:val="24"/>
          <w:shd w:val="clear" w:color="auto" w:fill="FFFFFF"/>
        </w:rPr>
        <w:t>also helps organizations</w:t>
      </w:r>
      <w:r w:rsidR="00A32A01">
        <w:rPr>
          <w:rFonts w:ascii="Times New Roman" w:hAnsi="Times New Roman"/>
          <w:color w:val="222222"/>
          <w:sz w:val="24"/>
          <w:szCs w:val="24"/>
          <w:shd w:val="clear" w:color="auto" w:fill="FFFFFF"/>
        </w:rPr>
        <w:t xml:space="preserve"> attain the right mix of </w:t>
      </w:r>
      <w:r>
        <w:rPr>
          <w:rFonts w:ascii="Times New Roman" w:hAnsi="Times New Roman"/>
          <w:color w:val="222222"/>
          <w:sz w:val="24"/>
          <w:szCs w:val="24"/>
          <w:shd w:val="clear" w:color="auto" w:fill="FFFFFF"/>
        </w:rPr>
        <w:t>innovative</w:t>
      </w:r>
      <w:r w:rsidR="00A32A01">
        <w:rPr>
          <w:rFonts w:ascii="Times New Roman" w:hAnsi="Times New Roman"/>
          <w:color w:val="222222"/>
          <w:sz w:val="24"/>
          <w:szCs w:val="24"/>
          <w:shd w:val="clear" w:color="auto" w:fill="FFFFFF"/>
        </w:rPr>
        <w:t xml:space="preserve"> and established products to optimize the overall value. </w:t>
      </w:r>
      <w:r w:rsidR="007A0B90">
        <w:rPr>
          <w:rFonts w:ascii="Times New Roman" w:hAnsi="Times New Roman"/>
          <w:color w:val="222222"/>
          <w:sz w:val="24"/>
          <w:szCs w:val="24"/>
          <w:shd w:val="clear" w:color="auto" w:fill="FFFFFF"/>
        </w:rPr>
        <w:t xml:space="preserve">Any firm must be aware of its financial health. No organization has all products in profit. Thus, it means that some product lines might be loss-makers. The idea is to minimize losses and generate more profits. </w:t>
      </w:r>
      <w:r w:rsidR="00A442D3">
        <w:rPr>
          <w:rFonts w:ascii="Times New Roman" w:hAnsi="Times New Roman"/>
          <w:color w:val="222222"/>
          <w:sz w:val="24"/>
          <w:szCs w:val="24"/>
          <w:shd w:val="clear" w:color="auto" w:fill="FFFFFF"/>
        </w:rPr>
        <w:t xml:space="preserve">Besides, portfolio analysis likewise helps a business remain </w:t>
      </w:r>
      <w:r w:rsidR="00E37511">
        <w:rPr>
          <w:rFonts w:ascii="Times New Roman" w:hAnsi="Times New Roman"/>
          <w:color w:val="222222"/>
          <w:sz w:val="24"/>
          <w:szCs w:val="24"/>
          <w:shd w:val="clear" w:color="auto" w:fill="FFFFFF"/>
        </w:rPr>
        <w:t xml:space="preserve">in </w:t>
      </w:r>
      <w:r w:rsidR="00A442D3">
        <w:rPr>
          <w:rFonts w:ascii="Times New Roman" w:hAnsi="Times New Roman"/>
          <w:color w:val="222222"/>
          <w:sz w:val="24"/>
          <w:szCs w:val="24"/>
          <w:shd w:val="clear" w:color="auto" w:fill="FFFFFF"/>
        </w:rPr>
        <w:t xml:space="preserve">sync with its vision, </w:t>
      </w:r>
      <w:r w:rsidR="00E37511">
        <w:rPr>
          <w:rFonts w:ascii="Times New Roman" w:hAnsi="Times New Roman"/>
          <w:color w:val="222222"/>
          <w:sz w:val="24"/>
          <w:szCs w:val="24"/>
          <w:shd w:val="clear" w:color="auto" w:fill="FFFFFF"/>
        </w:rPr>
        <w:t xml:space="preserve">goals, </w:t>
      </w:r>
      <w:r w:rsidR="00A442D3">
        <w:rPr>
          <w:rFonts w:ascii="Times New Roman" w:hAnsi="Times New Roman"/>
          <w:color w:val="222222"/>
          <w:sz w:val="24"/>
          <w:szCs w:val="24"/>
          <w:shd w:val="clear" w:color="auto" w:fill="FFFFFF"/>
        </w:rPr>
        <w:t xml:space="preserve">mission, and objectives. </w:t>
      </w:r>
      <w:r w:rsidR="00D27193">
        <w:rPr>
          <w:rFonts w:ascii="Times New Roman" w:hAnsi="Times New Roman"/>
          <w:color w:val="222222"/>
          <w:sz w:val="24"/>
          <w:szCs w:val="24"/>
          <w:shd w:val="clear" w:color="auto" w:fill="FFFFFF"/>
        </w:rPr>
        <w:t xml:space="preserve">According to </w:t>
      </w:r>
      <w:r w:rsidR="004C5DA6" w:rsidRPr="00223114">
        <w:rPr>
          <w:rFonts w:ascii="Times New Roman" w:hAnsi="Times New Roman"/>
          <w:color w:val="222222"/>
          <w:sz w:val="24"/>
          <w:szCs w:val="24"/>
          <w:shd w:val="clear" w:color="auto" w:fill="FFFFFF"/>
        </w:rPr>
        <w:t>Wrigley</w:t>
      </w:r>
      <w:r w:rsidR="004C5DA6">
        <w:rPr>
          <w:rFonts w:ascii="Times New Roman" w:hAnsi="Times New Roman"/>
          <w:color w:val="222222"/>
          <w:sz w:val="24"/>
          <w:szCs w:val="24"/>
          <w:shd w:val="clear" w:color="auto" w:fill="FFFFFF"/>
        </w:rPr>
        <w:t xml:space="preserve"> et al. (2020), </w:t>
      </w:r>
      <w:r w:rsidR="00FA5D3D">
        <w:rPr>
          <w:rFonts w:ascii="Times New Roman" w:hAnsi="Times New Roman"/>
          <w:color w:val="222222"/>
          <w:sz w:val="24"/>
          <w:szCs w:val="24"/>
          <w:shd w:val="clear" w:color="auto" w:fill="FFFFFF"/>
        </w:rPr>
        <w:t xml:space="preserve">portfolio matrices remain essential in visually defining the potential of products to ensure profitability. </w:t>
      </w:r>
      <w:r w:rsidR="00643700">
        <w:rPr>
          <w:rFonts w:ascii="Times New Roman" w:hAnsi="Times New Roman"/>
          <w:color w:val="222222"/>
          <w:sz w:val="24"/>
          <w:szCs w:val="24"/>
          <w:shd w:val="clear" w:color="auto" w:fill="FFFFFF"/>
        </w:rPr>
        <w:t xml:space="preserve">Provided the competitive nature </w:t>
      </w:r>
      <w:r w:rsidR="00BC5F91">
        <w:rPr>
          <w:rFonts w:ascii="Times New Roman" w:hAnsi="Times New Roman"/>
          <w:color w:val="222222"/>
          <w:sz w:val="24"/>
          <w:szCs w:val="24"/>
          <w:shd w:val="clear" w:color="auto" w:fill="FFFFFF"/>
        </w:rPr>
        <w:t>of</w:t>
      </w:r>
      <w:r w:rsidR="00643700">
        <w:rPr>
          <w:rFonts w:ascii="Times New Roman" w:hAnsi="Times New Roman"/>
          <w:color w:val="222222"/>
          <w:sz w:val="24"/>
          <w:szCs w:val="24"/>
          <w:shd w:val="clear" w:color="auto" w:fill="FFFFFF"/>
        </w:rPr>
        <w:t xml:space="preserve"> consumer goods, </w:t>
      </w:r>
      <w:r>
        <w:rPr>
          <w:rFonts w:ascii="Times New Roman" w:hAnsi="Times New Roman"/>
          <w:color w:val="222222"/>
          <w:sz w:val="24"/>
          <w:szCs w:val="24"/>
          <w:shd w:val="clear" w:color="auto" w:fill="FFFFFF"/>
        </w:rPr>
        <w:t>companies need to use</w:t>
      </w:r>
      <w:r w:rsidR="00643700">
        <w:rPr>
          <w:rFonts w:ascii="Times New Roman" w:hAnsi="Times New Roman"/>
          <w:color w:val="222222"/>
          <w:sz w:val="24"/>
          <w:szCs w:val="24"/>
          <w:shd w:val="clear" w:color="auto" w:fill="FFFFFF"/>
        </w:rPr>
        <w:t xml:space="preserve"> accepted models to ensure </w:t>
      </w:r>
      <w:r>
        <w:rPr>
          <w:rFonts w:ascii="Times New Roman" w:hAnsi="Times New Roman"/>
          <w:color w:val="222222"/>
          <w:sz w:val="24"/>
          <w:szCs w:val="24"/>
          <w:shd w:val="clear" w:color="auto" w:fill="FFFFFF"/>
        </w:rPr>
        <w:t>adequate</w:t>
      </w:r>
      <w:r w:rsidR="00643700">
        <w:rPr>
          <w:rFonts w:ascii="Times New Roman" w:hAnsi="Times New Roman"/>
          <w:color w:val="222222"/>
          <w:sz w:val="24"/>
          <w:szCs w:val="24"/>
          <w:shd w:val="clear" w:color="auto" w:fill="FFFFFF"/>
        </w:rPr>
        <w:t xml:space="preserve"> resource allocation to diverse strategic business areas and units. </w:t>
      </w:r>
      <w:r w:rsidR="00BC5F91" w:rsidRPr="00223114">
        <w:rPr>
          <w:rFonts w:ascii="Times New Roman" w:hAnsi="Times New Roman"/>
          <w:color w:val="222222"/>
          <w:sz w:val="24"/>
          <w:szCs w:val="24"/>
          <w:shd w:val="clear" w:color="auto" w:fill="FFFFFF"/>
        </w:rPr>
        <w:t>Wrigley</w:t>
      </w:r>
      <w:r w:rsidR="00BC5F91">
        <w:rPr>
          <w:rFonts w:ascii="Times New Roman" w:hAnsi="Times New Roman"/>
          <w:color w:val="222222"/>
          <w:sz w:val="24"/>
          <w:szCs w:val="24"/>
          <w:shd w:val="clear" w:color="auto" w:fill="FFFFFF"/>
        </w:rPr>
        <w:t xml:space="preserve"> et al. (2020)</w:t>
      </w:r>
      <w:r w:rsidR="00BC5F91">
        <w:rPr>
          <w:rFonts w:ascii="Times New Roman" w:hAnsi="Times New Roman"/>
          <w:color w:val="222222"/>
          <w:sz w:val="24"/>
          <w:szCs w:val="24"/>
          <w:shd w:val="clear" w:color="auto" w:fill="FFFFFF"/>
        </w:rPr>
        <w:t xml:space="preserve"> highlight that portfolio matrices remain </w:t>
      </w:r>
      <w:r>
        <w:rPr>
          <w:rFonts w:ascii="Times New Roman" w:hAnsi="Times New Roman"/>
          <w:color w:val="222222"/>
          <w:sz w:val="24"/>
          <w:szCs w:val="24"/>
          <w:shd w:val="clear" w:color="auto" w:fill="FFFFFF"/>
        </w:rPr>
        <w:t>valuable</w:t>
      </w:r>
      <w:r w:rsidR="00BC5F91">
        <w:rPr>
          <w:rFonts w:ascii="Times New Roman" w:hAnsi="Times New Roman"/>
          <w:color w:val="222222"/>
          <w:sz w:val="24"/>
          <w:szCs w:val="24"/>
          <w:shd w:val="clear" w:color="auto" w:fill="FFFFFF"/>
        </w:rPr>
        <w:t xml:space="preserve"> tools in analyzing business areas and suggesting different </w:t>
      </w:r>
      <w:r w:rsidR="00BC5F91">
        <w:rPr>
          <w:rFonts w:ascii="Times New Roman" w:hAnsi="Times New Roman"/>
          <w:color w:val="222222"/>
          <w:sz w:val="24"/>
          <w:szCs w:val="24"/>
          <w:shd w:val="clear" w:color="auto" w:fill="FFFFFF"/>
        </w:rPr>
        <w:lastRenderedPageBreak/>
        <w:t xml:space="preserve">resource allocation approaches based on industry growth and </w:t>
      </w:r>
      <w:r w:rsidR="00790B5C">
        <w:rPr>
          <w:rFonts w:ascii="Times New Roman" w:hAnsi="Times New Roman"/>
          <w:color w:val="222222"/>
          <w:sz w:val="24"/>
          <w:szCs w:val="24"/>
          <w:shd w:val="clear" w:color="auto" w:fill="FFFFFF"/>
        </w:rPr>
        <w:t>firms’</w:t>
      </w:r>
      <w:r w:rsidR="00BC5F91">
        <w:rPr>
          <w:rFonts w:ascii="Times New Roman" w:hAnsi="Times New Roman"/>
          <w:color w:val="222222"/>
          <w:sz w:val="24"/>
          <w:szCs w:val="24"/>
          <w:shd w:val="clear" w:color="auto" w:fill="FFFFFF"/>
        </w:rPr>
        <w:t xml:space="preserve"> relative market shares or </w:t>
      </w:r>
      <w:r w:rsidR="00790B5C">
        <w:rPr>
          <w:rFonts w:ascii="Times New Roman" w:hAnsi="Times New Roman"/>
          <w:color w:val="222222"/>
          <w:sz w:val="24"/>
          <w:szCs w:val="24"/>
          <w:shd w:val="clear" w:color="auto" w:fill="FFFFFF"/>
        </w:rPr>
        <w:t>strengths</w:t>
      </w:r>
      <w:r w:rsidR="00BC5F91">
        <w:rPr>
          <w:rFonts w:ascii="Times New Roman" w:hAnsi="Times New Roman"/>
          <w:color w:val="222222"/>
          <w:sz w:val="24"/>
          <w:szCs w:val="24"/>
          <w:shd w:val="clear" w:color="auto" w:fill="FFFFFF"/>
        </w:rPr>
        <w:t xml:space="preserve">. </w:t>
      </w:r>
    </w:p>
    <w:p w14:paraId="195C64C2" w14:textId="3754F86F" w:rsidR="00AD5FE5" w:rsidRDefault="00B70960" w:rsidP="00AD5FE5">
      <w:pPr>
        <w:spacing w:after="0" w:line="480" w:lineRule="auto"/>
        <w:ind w:firstLine="720"/>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The recommended portfolio matric for Saudi Aramco is the Boston Consulting Group (BCG) matrix. This model offers significant recommendations for </w:t>
      </w:r>
      <w:r w:rsidR="00BF0B25" w:rsidRPr="00BF0B25">
        <w:rPr>
          <w:rFonts w:ascii="Times New Roman" w:hAnsi="Times New Roman"/>
          <w:color w:val="222222"/>
          <w:sz w:val="24"/>
          <w:szCs w:val="24"/>
          <w:shd w:val="clear" w:color="auto" w:fill="FFFFFF"/>
        </w:rPr>
        <w:t>strategic and organizational resource allocation design</w:t>
      </w:r>
      <w:r>
        <w:rPr>
          <w:rFonts w:ascii="Times New Roman" w:hAnsi="Times New Roman"/>
          <w:color w:val="222222"/>
          <w:sz w:val="24"/>
          <w:szCs w:val="24"/>
          <w:shd w:val="clear" w:color="auto" w:fill="FFFFFF"/>
        </w:rPr>
        <w:t xml:space="preserve">. It also provides vital recommendations for strategy design </w:t>
      </w:r>
      <w:r w:rsidR="00C356FE">
        <w:rPr>
          <w:rFonts w:ascii="Times New Roman" w:hAnsi="Times New Roman"/>
          <w:color w:val="222222"/>
          <w:sz w:val="24"/>
          <w:szCs w:val="24"/>
          <w:shd w:val="clear" w:color="auto" w:fill="FFFFFF"/>
        </w:rPr>
        <w:t xml:space="preserve">within a multi-business environment. </w:t>
      </w:r>
      <w:r w:rsidR="00986D69">
        <w:rPr>
          <w:rFonts w:ascii="Times New Roman" w:hAnsi="Times New Roman"/>
          <w:color w:val="222222"/>
          <w:sz w:val="24"/>
          <w:szCs w:val="24"/>
          <w:shd w:val="clear" w:color="auto" w:fill="FFFFFF"/>
        </w:rPr>
        <w:t xml:space="preserve">BCG’s central idea is that strategies must be designed or made to differ significantly from one business unit to another as a </w:t>
      </w:r>
      <w:r w:rsidR="002E2AD9">
        <w:rPr>
          <w:rFonts w:ascii="Times New Roman" w:hAnsi="Times New Roman"/>
          <w:color w:val="222222"/>
          <w:sz w:val="24"/>
          <w:szCs w:val="24"/>
          <w:shd w:val="clear" w:color="auto" w:fill="FFFFFF"/>
        </w:rPr>
        <w:t>function</w:t>
      </w:r>
      <w:r w:rsidR="00986D69">
        <w:rPr>
          <w:rFonts w:ascii="Times New Roman" w:hAnsi="Times New Roman"/>
          <w:color w:val="222222"/>
          <w:sz w:val="24"/>
          <w:szCs w:val="24"/>
          <w:shd w:val="clear" w:color="auto" w:fill="FFFFFF"/>
        </w:rPr>
        <w:t xml:space="preserve"> </w:t>
      </w:r>
      <w:r w:rsidR="002E2AD9">
        <w:rPr>
          <w:rFonts w:ascii="Times New Roman" w:hAnsi="Times New Roman"/>
          <w:color w:val="222222"/>
          <w:sz w:val="24"/>
          <w:szCs w:val="24"/>
          <w:shd w:val="clear" w:color="auto" w:fill="FFFFFF"/>
        </w:rPr>
        <w:t>of</w:t>
      </w:r>
      <w:r w:rsidR="00986D69">
        <w:rPr>
          <w:rFonts w:ascii="Times New Roman" w:hAnsi="Times New Roman"/>
          <w:color w:val="222222"/>
          <w:sz w:val="24"/>
          <w:szCs w:val="24"/>
          <w:shd w:val="clear" w:color="auto" w:fill="FFFFFF"/>
        </w:rPr>
        <w:t xml:space="preserve"> growth and </w:t>
      </w:r>
      <w:r w:rsidR="002E2AD9">
        <w:rPr>
          <w:rFonts w:ascii="Times New Roman" w:hAnsi="Times New Roman"/>
          <w:color w:val="222222"/>
          <w:sz w:val="24"/>
          <w:szCs w:val="24"/>
          <w:shd w:val="clear" w:color="auto" w:fill="FFFFFF"/>
        </w:rPr>
        <w:t xml:space="preserve">the </w:t>
      </w:r>
      <w:r w:rsidR="00986D69">
        <w:rPr>
          <w:rFonts w:ascii="Times New Roman" w:hAnsi="Times New Roman"/>
          <w:color w:val="222222"/>
          <w:sz w:val="24"/>
          <w:szCs w:val="24"/>
          <w:shd w:val="clear" w:color="auto" w:fill="FFFFFF"/>
        </w:rPr>
        <w:t xml:space="preserve">relative competitive position of </w:t>
      </w:r>
      <w:r w:rsidR="006D0ABA">
        <w:rPr>
          <w:rFonts w:ascii="Times New Roman" w:hAnsi="Times New Roman"/>
          <w:color w:val="222222"/>
          <w:sz w:val="24"/>
          <w:szCs w:val="24"/>
          <w:shd w:val="clear" w:color="auto" w:fill="FFFFFF"/>
        </w:rPr>
        <w:t>a unit</w:t>
      </w:r>
      <w:r w:rsidR="00986D69">
        <w:rPr>
          <w:rFonts w:ascii="Times New Roman" w:hAnsi="Times New Roman"/>
          <w:color w:val="222222"/>
          <w:sz w:val="24"/>
          <w:szCs w:val="24"/>
          <w:shd w:val="clear" w:color="auto" w:fill="FFFFFF"/>
        </w:rPr>
        <w:t xml:space="preserve"> and a firm’s overall resource </w:t>
      </w:r>
      <w:r w:rsidR="006D0ABA">
        <w:rPr>
          <w:rFonts w:ascii="Times New Roman" w:hAnsi="Times New Roman"/>
          <w:color w:val="222222"/>
          <w:sz w:val="24"/>
          <w:szCs w:val="24"/>
          <w:shd w:val="clear" w:color="auto" w:fill="FFFFFF"/>
        </w:rPr>
        <w:t>base</w:t>
      </w:r>
      <w:r w:rsidR="00986D69">
        <w:rPr>
          <w:rFonts w:ascii="Times New Roman" w:hAnsi="Times New Roman"/>
          <w:color w:val="222222"/>
          <w:sz w:val="24"/>
          <w:szCs w:val="24"/>
          <w:shd w:val="clear" w:color="auto" w:fill="FFFFFF"/>
        </w:rPr>
        <w:t xml:space="preserve">. </w:t>
      </w:r>
      <w:r w:rsidR="009243F3" w:rsidRPr="009243F3">
        <w:rPr>
          <w:rFonts w:ascii="Times New Roman" w:hAnsi="Times New Roman"/>
          <w:color w:val="222222"/>
          <w:sz w:val="24"/>
          <w:szCs w:val="24"/>
          <w:shd w:val="clear" w:color="auto" w:fill="FFFFFF"/>
        </w:rPr>
        <w:t>Different strategies are suggested depending on where business units fall on the grid</w:t>
      </w:r>
      <w:r w:rsidR="002E2AD9">
        <w:rPr>
          <w:rFonts w:ascii="Times New Roman" w:hAnsi="Times New Roman"/>
          <w:color w:val="222222"/>
          <w:sz w:val="24"/>
          <w:szCs w:val="24"/>
          <w:shd w:val="clear" w:color="auto" w:fill="FFFFFF"/>
        </w:rPr>
        <w:t xml:space="preserve">. For instance, if one unit falls within the cow </w:t>
      </w:r>
      <w:r w:rsidR="00F6282D">
        <w:rPr>
          <w:rFonts w:ascii="Times New Roman" w:hAnsi="Times New Roman"/>
          <w:color w:val="222222"/>
          <w:sz w:val="24"/>
          <w:szCs w:val="24"/>
          <w:shd w:val="clear" w:color="auto" w:fill="FFFFFF"/>
        </w:rPr>
        <w:t xml:space="preserve">area, more resources should be utilized or allotted to guard the market share and invest heavily in product modification to remain abreast with customer preferences. </w:t>
      </w:r>
    </w:p>
    <w:p w14:paraId="0DF24EA9" w14:textId="3E86814A" w:rsidR="00AD5FE5" w:rsidRDefault="00AD5FE5" w:rsidP="00AD5FE5">
      <w:pPr>
        <w:spacing w:after="0" w:line="480" w:lineRule="auto"/>
        <w:jc w:val="center"/>
        <w:rPr>
          <w:rFonts w:ascii="Times New Roman" w:hAnsi="Times New Roman"/>
          <w:b/>
          <w:sz w:val="24"/>
          <w:szCs w:val="24"/>
        </w:rPr>
      </w:pPr>
      <w:r>
        <w:rPr>
          <w:rFonts w:ascii="Times New Roman" w:hAnsi="Times New Roman"/>
          <w:b/>
          <w:sz w:val="24"/>
          <w:szCs w:val="24"/>
        </w:rPr>
        <w:t xml:space="preserve">Question </w:t>
      </w:r>
      <w:r>
        <w:rPr>
          <w:rFonts w:ascii="Times New Roman" w:hAnsi="Times New Roman"/>
          <w:b/>
          <w:sz w:val="24"/>
          <w:szCs w:val="24"/>
        </w:rPr>
        <w:t>3</w:t>
      </w:r>
    </w:p>
    <w:p w14:paraId="4A797C80" w14:textId="5048A578" w:rsidR="00C03BB0" w:rsidRDefault="0099001E" w:rsidP="00C03BB0">
      <w:pPr>
        <w:spacing w:after="0" w:line="480" w:lineRule="auto"/>
        <w:ind w:firstLine="720"/>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The BCG matrix described above can analyze Saudi Aramco’s portfolio of strategic business units, assets, reserves, and product offerings according to their cash-creating abilities. It can also help analyze the company’s relative market share and growth levels. </w:t>
      </w:r>
      <w:r w:rsidR="00C03BB0">
        <w:rPr>
          <w:rFonts w:ascii="Times New Roman" w:hAnsi="Times New Roman"/>
          <w:color w:val="222222"/>
          <w:sz w:val="24"/>
          <w:szCs w:val="24"/>
          <w:shd w:val="clear" w:color="auto" w:fill="FFFFFF"/>
        </w:rPr>
        <w:t xml:space="preserve">This matrix includes four vital categories: </w:t>
      </w:r>
      <w:r w:rsidR="009243F3">
        <w:rPr>
          <w:rFonts w:ascii="Times New Roman" w:hAnsi="Times New Roman"/>
          <w:color w:val="222222"/>
          <w:sz w:val="24"/>
          <w:szCs w:val="24"/>
          <w:shd w:val="clear" w:color="auto" w:fill="FFFFFF"/>
        </w:rPr>
        <w:t>potential future</w:t>
      </w:r>
      <w:r w:rsidR="00C03BB0">
        <w:rPr>
          <w:rFonts w:ascii="Times New Roman" w:hAnsi="Times New Roman"/>
          <w:color w:val="222222"/>
          <w:sz w:val="24"/>
          <w:szCs w:val="24"/>
          <w:shd w:val="clear" w:color="auto" w:fill="FFFFFF"/>
        </w:rPr>
        <w:t xml:space="preserve"> earners, stars, cash cows, and dogs. The starts category represents the increasing product positive cash flows</w:t>
      </w:r>
      <w:r w:rsidR="003B3086">
        <w:rPr>
          <w:rFonts w:ascii="Times New Roman" w:hAnsi="Times New Roman"/>
          <w:color w:val="222222"/>
          <w:sz w:val="24"/>
          <w:szCs w:val="24"/>
          <w:shd w:val="clear" w:color="auto" w:fill="FFFFFF"/>
        </w:rPr>
        <w:t xml:space="preserve"> while the cash cow denotes the </w:t>
      </w:r>
      <w:r w:rsidR="002B445C">
        <w:rPr>
          <w:rFonts w:ascii="Times New Roman" w:hAnsi="Times New Roman"/>
          <w:color w:val="222222"/>
          <w:sz w:val="24"/>
          <w:szCs w:val="24"/>
          <w:shd w:val="clear" w:color="auto" w:fill="FFFFFF"/>
        </w:rPr>
        <w:t>cash-rich</w:t>
      </w:r>
      <w:r w:rsidR="003B3086">
        <w:rPr>
          <w:rFonts w:ascii="Times New Roman" w:hAnsi="Times New Roman"/>
          <w:color w:val="222222"/>
          <w:sz w:val="24"/>
          <w:szCs w:val="24"/>
          <w:shd w:val="clear" w:color="auto" w:fill="FFFFFF"/>
        </w:rPr>
        <w:t xml:space="preserve">. Lastly, the </w:t>
      </w:r>
      <w:r w:rsidR="002B445C">
        <w:rPr>
          <w:rFonts w:ascii="Times New Roman" w:hAnsi="Times New Roman"/>
          <w:color w:val="222222"/>
          <w:sz w:val="24"/>
          <w:szCs w:val="24"/>
          <w:shd w:val="clear" w:color="auto" w:fill="FFFFFF"/>
        </w:rPr>
        <w:t>dogs’</w:t>
      </w:r>
      <w:r w:rsidR="003B3086">
        <w:rPr>
          <w:rFonts w:ascii="Times New Roman" w:hAnsi="Times New Roman"/>
          <w:color w:val="222222"/>
          <w:sz w:val="24"/>
          <w:szCs w:val="24"/>
          <w:shd w:val="clear" w:color="auto" w:fill="FFFFFF"/>
        </w:rPr>
        <w:t xml:space="preserve"> category represents the reducing cash flows. </w:t>
      </w:r>
      <w:r w:rsidR="0043735B">
        <w:rPr>
          <w:rFonts w:ascii="Times New Roman" w:hAnsi="Times New Roman"/>
          <w:color w:val="222222"/>
          <w:sz w:val="24"/>
          <w:szCs w:val="24"/>
          <w:shd w:val="clear" w:color="auto" w:fill="FFFFFF"/>
        </w:rPr>
        <w:t xml:space="preserve">This model offers a growth-share matrix portfolio organization and planning. It was designed by Bruce Henderson, whose Boston Consulting Group had thrived in the 70s. </w:t>
      </w:r>
      <w:r w:rsidR="009A2824">
        <w:rPr>
          <w:rFonts w:ascii="Times New Roman" w:hAnsi="Times New Roman"/>
          <w:color w:val="222222"/>
          <w:sz w:val="24"/>
          <w:szCs w:val="24"/>
          <w:shd w:val="clear" w:color="auto" w:fill="FFFFFF"/>
        </w:rPr>
        <w:t xml:space="preserve">In addition, this model is based on the idea that an </w:t>
      </w:r>
      <w:r w:rsidR="008606D8">
        <w:rPr>
          <w:rFonts w:ascii="Times New Roman" w:hAnsi="Times New Roman"/>
          <w:color w:val="222222"/>
          <w:sz w:val="24"/>
          <w:szCs w:val="24"/>
          <w:shd w:val="clear" w:color="auto" w:fill="FFFFFF"/>
        </w:rPr>
        <w:t>organization’s</w:t>
      </w:r>
      <w:r w:rsidR="009A2824">
        <w:rPr>
          <w:rFonts w:ascii="Times New Roman" w:hAnsi="Times New Roman"/>
          <w:color w:val="222222"/>
          <w:sz w:val="24"/>
          <w:szCs w:val="24"/>
          <w:shd w:val="clear" w:color="auto" w:fill="FFFFFF"/>
        </w:rPr>
        <w:t xml:space="preserve"> business units can be grouped into four </w:t>
      </w:r>
      <w:r w:rsidR="008606D8">
        <w:rPr>
          <w:rFonts w:ascii="Times New Roman" w:hAnsi="Times New Roman"/>
          <w:color w:val="222222"/>
          <w:sz w:val="24"/>
          <w:szCs w:val="24"/>
          <w:shd w:val="clear" w:color="auto" w:fill="FFFFFF"/>
        </w:rPr>
        <w:t xml:space="preserve">classifications based on their combinations of market growth and share relative to their </w:t>
      </w:r>
      <w:r w:rsidR="009243F3">
        <w:rPr>
          <w:rFonts w:ascii="Times New Roman" w:hAnsi="Times New Roman"/>
          <w:color w:val="222222"/>
          <w:sz w:val="24"/>
          <w:szCs w:val="24"/>
          <w:shd w:val="clear" w:color="auto" w:fill="FFFFFF"/>
        </w:rPr>
        <w:t>most significant</w:t>
      </w:r>
      <w:r w:rsidR="008606D8">
        <w:rPr>
          <w:rFonts w:ascii="Times New Roman" w:hAnsi="Times New Roman"/>
          <w:color w:val="222222"/>
          <w:sz w:val="24"/>
          <w:szCs w:val="24"/>
          <w:shd w:val="clear" w:color="auto" w:fill="FFFFFF"/>
        </w:rPr>
        <w:t xml:space="preserve"> competitors. </w:t>
      </w:r>
      <w:r w:rsidR="0063553C">
        <w:rPr>
          <w:rFonts w:ascii="Times New Roman" w:hAnsi="Times New Roman"/>
          <w:color w:val="222222"/>
          <w:sz w:val="24"/>
          <w:szCs w:val="24"/>
          <w:shd w:val="clear" w:color="auto" w:fill="FFFFFF"/>
        </w:rPr>
        <w:t xml:space="preserve">This model also maintains that market growth </w:t>
      </w:r>
      <w:r w:rsidR="007D480C">
        <w:rPr>
          <w:rFonts w:ascii="Times New Roman" w:hAnsi="Times New Roman"/>
          <w:color w:val="222222"/>
          <w:sz w:val="24"/>
          <w:szCs w:val="24"/>
          <w:shd w:val="clear" w:color="auto" w:fill="FFFFFF"/>
        </w:rPr>
        <w:t xml:space="preserve">is often a proxy for market attractiveness, while its </w:t>
      </w:r>
      <w:r w:rsidR="007D480C">
        <w:rPr>
          <w:rFonts w:ascii="Times New Roman" w:hAnsi="Times New Roman"/>
          <w:color w:val="222222"/>
          <w:sz w:val="24"/>
          <w:szCs w:val="24"/>
          <w:shd w:val="clear" w:color="auto" w:fill="FFFFFF"/>
        </w:rPr>
        <w:lastRenderedPageBreak/>
        <w:t xml:space="preserve">relative market share </w:t>
      </w:r>
      <w:r w:rsidR="009243F3">
        <w:rPr>
          <w:rFonts w:ascii="Times New Roman" w:hAnsi="Times New Roman"/>
          <w:color w:val="222222"/>
          <w:sz w:val="24"/>
          <w:szCs w:val="24"/>
          <w:shd w:val="clear" w:color="auto" w:fill="FFFFFF"/>
        </w:rPr>
        <w:t>is</w:t>
      </w:r>
      <w:r w:rsidR="007D480C">
        <w:rPr>
          <w:rFonts w:ascii="Times New Roman" w:hAnsi="Times New Roman"/>
          <w:color w:val="222222"/>
          <w:sz w:val="24"/>
          <w:szCs w:val="24"/>
          <w:shd w:val="clear" w:color="auto" w:fill="FFFFFF"/>
        </w:rPr>
        <w:t xml:space="preserve"> a proxy for competitiveness. Therefore, this growth-share matrix maps a company’s unit positions in vital business profitability determinants. </w:t>
      </w:r>
      <w:r w:rsidR="009530F5">
        <w:rPr>
          <w:rFonts w:ascii="Times New Roman" w:hAnsi="Times New Roman"/>
          <w:color w:val="222222"/>
          <w:sz w:val="24"/>
          <w:szCs w:val="24"/>
          <w:shd w:val="clear" w:color="auto" w:fill="FFFFFF"/>
        </w:rPr>
        <w:t>The following figure shows this matrix and its relative market share categories</w:t>
      </w:r>
      <w:r w:rsidR="00990725">
        <w:rPr>
          <w:rFonts w:ascii="Times New Roman" w:hAnsi="Times New Roman"/>
          <w:color w:val="222222"/>
          <w:sz w:val="24"/>
          <w:szCs w:val="24"/>
          <w:shd w:val="clear" w:color="auto" w:fill="FFFFFF"/>
        </w:rPr>
        <w:t xml:space="preserve"> (</w:t>
      </w:r>
      <w:r w:rsidR="00990725" w:rsidRPr="00223114">
        <w:rPr>
          <w:rFonts w:ascii="Times New Roman" w:hAnsi="Times New Roman"/>
          <w:color w:val="222222"/>
          <w:sz w:val="24"/>
          <w:szCs w:val="24"/>
          <w:shd w:val="clear" w:color="auto" w:fill="FFFFFF"/>
        </w:rPr>
        <w:t>Wrigley</w:t>
      </w:r>
      <w:r w:rsidR="00990725">
        <w:rPr>
          <w:rFonts w:ascii="Times New Roman" w:hAnsi="Times New Roman"/>
          <w:color w:val="222222"/>
          <w:sz w:val="24"/>
          <w:szCs w:val="24"/>
          <w:shd w:val="clear" w:color="auto" w:fill="FFFFFF"/>
        </w:rPr>
        <w:t xml:space="preserve"> et al., 2020)</w:t>
      </w:r>
      <w:r w:rsidR="009530F5">
        <w:rPr>
          <w:rFonts w:ascii="Times New Roman" w:hAnsi="Times New Roman"/>
          <w:color w:val="222222"/>
          <w:sz w:val="24"/>
          <w:szCs w:val="24"/>
          <w:shd w:val="clear" w:color="auto" w:fill="FFFFFF"/>
        </w:rPr>
        <w:t xml:space="preserve">. </w:t>
      </w:r>
    </w:p>
    <w:p w14:paraId="14854F1C" w14:textId="785930B8" w:rsidR="001F7997" w:rsidRPr="00C03BB0" w:rsidRDefault="001F7997" w:rsidP="001F7997">
      <w:pPr>
        <w:spacing w:after="0" w:line="480" w:lineRule="auto"/>
        <w:rPr>
          <w:rFonts w:ascii="Times New Roman" w:hAnsi="Times New Roman"/>
          <w:color w:val="222222"/>
          <w:sz w:val="24"/>
          <w:szCs w:val="24"/>
          <w:shd w:val="clear" w:color="auto" w:fill="FFFFFF"/>
        </w:rPr>
      </w:pPr>
      <w:r>
        <w:rPr>
          <w:noProof/>
        </w:rPr>
        <w:drawing>
          <wp:inline distT="0" distB="0" distL="0" distR="0" wp14:anchorId="10AF0466" wp14:editId="254872C8">
            <wp:extent cx="5743575" cy="4010025"/>
            <wp:effectExtent l="0" t="0" r="9525" b="9525"/>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pic:nvPicPr>
                  <pic:blipFill>
                    <a:blip r:embed="rId9"/>
                    <a:stretch>
                      <a:fillRect/>
                    </a:stretch>
                  </pic:blipFill>
                  <pic:spPr>
                    <a:xfrm>
                      <a:off x="0" y="0"/>
                      <a:ext cx="5743575" cy="4010025"/>
                    </a:xfrm>
                    <a:prstGeom prst="rect">
                      <a:avLst/>
                    </a:prstGeom>
                  </pic:spPr>
                </pic:pic>
              </a:graphicData>
            </a:graphic>
          </wp:inline>
        </w:drawing>
      </w:r>
    </w:p>
    <w:p w14:paraId="556C2039" w14:textId="0CD50AE4" w:rsidR="00963E68" w:rsidRDefault="009243F3" w:rsidP="00963E68">
      <w:pPr>
        <w:spacing w:after="0" w:line="480" w:lineRule="auto"/>
        <w:ind w:firstLine="720"/>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This figure shows that</w:t>
      </w:r>
      <w:r w:rsidR="006B70D3">
        <w:rPr>
          <w:rFonts w:ascii="Times New Roman" w:hAnsi="Times New Roman"/>
          <w:color w:val="222222"/>
          <w:sz w:val="24"/>
          <w:szCs w:val="24"/>
          <w:shd w:val="clear" w:color="auto" w:fill="FFFFFF"/>
        </w:rPr>
        <w:t xml:space="preserve"> a BCG matric offers a graphical representation for a firm to evaluate its business and portfolio based on its related market share and growth rates. </w:t>
      </w:r>
      <w:r w:rsidR="00685CC9">
        <w:rPr>
          <w:rFonts w:ascii="Times New Roman" w:hAnsi="Times New Roman"/>
          <w:color w:val="222222"/>
          <w:sz w:val="24"/>
          <w:szCs w:val="24"/>
          <w:shd w:val="clear" w:color="auto" w:fill="FFFFFF"/>
        </w:rPr>
        <w:t xml:space="preserve">The stars area represents an organization’s business units having a higher market share within a fast and rapidly growing market. </w:t>
      </w:r>
      <w:r w:rsidR="00160DF5">
        <w:rPr>
          <w:rFonts w:ascii="Times New Roman" w:hAnsi="Times New Roman"/>
          <w:color w:val="222222"/>
          <w:sz w:val="24"/>
          <w:szCs w:val="24"/>
          <w:shd w:val="clear" w:color="auto" w:fill="FFFFFF"/>
        </w:rPr>
        <w:t xml:space="preserve">In a cash cow market, the industry is slowly </w:t>
      </w:r>
      <w:r>
        <w:rPr>
          <w:rFonts w:ascii="Times New Roman" w:hAnsi="Times New Roman"/>
          <w:color w:val="222222"/>
          <w:sz w:val="24"/>
          <w:szCs w:val="24"/>
          <w:shd w:val="clear" w:color="auto" w:fill="FFFFFF"/>
        </w:rPr>
        <w:t>increasing</w:t>
      </w:r>
      <w:r w:rsidR="00160DF5">
        <w:rPr>
          <w:rFonts w:ascii="Times New Roman" w:hAnsi="Times New Roman"/>
          <w:color w:val="222222"/>
          <w:sz w:val="24"/>
          <w:szCs w:val="24"/>
          <w:shd w:val="clear" w:color="auto" w:fill="FFFFFF"/>
        </w:rPr>
        <w:t xml:space="preserve">. A business </w:t>
      </w:r>
      <w:r w:rsidR="00FE4936">
        <w:rPr>
          <w:rFonts w:ascii="Times New Roman" w:hAnsi="Times New Roman"/>
          <w:color w:val="222222"/>
          <w:sz w:val="24"/>
          <w:szCs w:val="24"/>
          <w:shd w:val="clear" w:color="auto" w:fill="FFFFFF"/>
        </w:rPr>
        <w:t>in</w:t>
      </w:r>
      <w:r w:rsidR="00160DF5">
        <w:rPr>
          <w:rFonts w:ascii="Times New Roman" w:hAnsi="Times New Roman"/>
          <w:color w:val="222222"/>
          <w:sz w:val="24"/>
          <w:szCs w:val="24"/>
          <w:shd w:val="clear" w:color="auto" w:fill="FFFFFF"/>
        </w:rPr>
        <w:t xml:space="preserve"> the dog’s </w:t>
      </w:r>
      <w:r w:rsidR="00FE4936">
        <w:rPr>
          <w:rFonts w:ascii="Times New Roman" w:hAnsi="Times New Roman"/>
          <w:color w:val="222222"/>
          <w:sz w:val="24"/>
          <w:szCs w:val="24"/>
          <w:shd w:val="clear" w:color="auto" w:fill="FFFFFF"/>
        </w:rPr>
        <w:t>category</w:t>
      </w:r>
      <w:r w:rsidR="00160DF5">
        <w:rPr>
          <w:rFonts w:ascii="Times New Roman" w:hAnsi="Times New Roman"/>
          <w:color w:val="222222"/>
          <w:sz w:val="24"/>
          <w:szCs w:val="24"/>
          <w:shd w:val="clear" w:color="auto" w:fill="FFFFFF"/>
        </w:rPr>
        <w:t xml:space="preserve"> means having </w:t>
      </w:r>
      <w:r w:rsidR="00FE4936">
        <w:rPr>
          <w:rFonts w:ascii="Times New Roman" w:hAnsi="Times New Roman"/>
          <w:color w:val="222222"/>
          <w:sz w:val="24"/>
          <w:szCs w:val="24"/>
          <w:shd w:val="clear" w:color="auto" w:fill="FFFFFF"/>
        </w:rPr>
        <w:t xml:space="preserve">a </w:t>
      </w:r>
      <w:r w:rsidR="00160DF5">
        <w:rPr>
          <w:rFonts w:ascii="Times New Roman" w:hAnsi="Times New Roman"/>
          <w:color w:val="222222"/>
          <w:sz w:val="24"/>
          <w:szCs w:val="24"/>
          <w:shd w:val="clear" w:color="auto" w:fill="FFFFFF"/>
        </w:rPr>
        <w:t xml:space="preserve">low or weak market share, declining market growth, and minimal profit-generating opportunities. </w:t>
      </w:r>
      <w:r w:rsidR="00CE6665">
        <w:rPr>
          <w:rFonts w:ascii="Times New Roman" w:hAnsi="Times New Roman"/>
          <w:color w:val="222222"/>
          <w:sz w:val="24"/>
          <w:szCs w:val="24"/>
          <w:shd w:val="clear" w:color="auto" w:fill="FFFFFF"/>
        </w:rPr>
        <w:t xml:space="preserve">The model further assumes that a rise in relative market share </w:t>
      </w:r>
      <w:r>
        <w:rPr>
          <w:rFonts w:ascii="Times New Roman" w:hAnsi="Times New Roman"/>
          <w:color w:val="222222"/>
          <w:sz w:val="24"/>
          <w:szCs w:val="24"/>
          <w:shd w:val="clear" w:color="auto" w:fill="FFFFFF"/>
        </w:rPr>
        <w:t>results from</w:t>
      </w:r>
      <w:r w:rsidR="00CE6665">
        <w:rPr>
          <w:rFonts w:ascii="Times New Roman" w:hAnsi="Times New Roman"/>
          <w:color w:val="222222"/>
          <w:sz w:val="24"/>
          <w:szCs w:val="24"/>
          <w:shd w:val="clear" w:color="auto" w:fill="FFFFFF"/>
        </w:rPr>
        <w:t xml:space="preserve"> increased cash generation. This assumption is often </w:t>
      </w:r>
      <w:r>
        <w:rPr>
          <w:rFonts w:ascii="Times New Roman" w:hAnsi="Times New Roman"/>
          <w:color w:val="222222"/>
          <w:sz w:val="24"/>
          <w:szCs w:val="24"/>
          <w:shd w:val="clear" w:color="auto" w:fill="FFFFFF"/>
        </w:rPr>
        <w:t>valid</w:t>
      </w:r>
      <w:r w:rsidR="00CE6665">
        <w:rPr>
          <w:rFonts w:ascii="Times New Roman" w:hAnsi="Times New Roman"/>
          <w:color w:val="222222"/>
          <w:sz w:val="24"/>
          <w:szCs w:val="24"/>
          <w:shd w:val="clear" w:color="auto" w:fill="FFFFFF"/>
        </w:rPr>
        <w:t xml:space="preserve">, and an </w:t>
      </w:r>
      <w:r>
        <w:rPr>
          <w:rFonts w:ascii="Times New Roman" w:hAnsi="Times New Roman"/>
          <w:color w:val="222222"/>
          <w:sz w:val="24"/>
          <w:szCs w:val="24"/>
          <w:shd w:val="clear" w:color="auto" w:fill="FFFFFF"/>
        </w:rPr>
        <w:t>expanded</w:t>
      </w:r>
      <w:r w:rsidR="00CE6665">
        <w:rPr>
          <w:rFonts w:ascii="Times New Roman" w:hAnsi="Times New Roman"/>
          <w:color w:val="222222"/>
          <w:sz w:val="24"/>
          <w:szCs w:val="24"/>
          <w:shd w:val="clear" w:color="auto" w:fill="FFFFFF"/>
        </w:rPr>
        <w:t xml:space="preserve"> market or industry share means that the business is growing. It also suggests that a company is developing a cost advantage. Also, a growing market share demands investment in assets and </w:t>
      </w:r>
      <w:r w:rsidR="00CE6665">
        <w:rPr>
          <w:rFonts w:ascii="Times New Roman" w:hAnsi="Times New Roman"/>
          <w:color w:val="222222"/>
          <w:sz w:val="24"/>
          <w:szCs w:val="24"/>
          <w:shd w:val="clear" w:color="auto" w:fill="FFFFFF"/>
        </w:rPr>
        <w:lastRenderedPageBreak/>
        <w:t xml:space="preserve">resources to increase capability and result in cash utilization. </w:t>
      </w:r>
      <w:r w:rsidR="00E7160E">
        <w:rPr>
          <w:rFonts w:ascii="Times New Roman" w:hAnsi="Times New Roman"/>
          <w:color w:val="222222"/>
          <w:sz w:val="24"/>
          <w:szCs w:val="24"/>
          <w:shd w:val="clear" w:color="auto" w:fill="FFFFFF"/>
        </w:rPr>
        <w:t xml:space="preserve">Here, the position of a firm on this matrix can show its cash generation and use capacity. </w:t>
      </w:r>
    </w:p>
    <w:p w14:paraId="3730EE2D" w14:textId="25F5078B" w:rsidR="008C3C3C" w:rsidRPr="00A802FB" w:rsidRDefault="008C3C3C" w:rsidP="00963E68">
      <w:pPr>
        <w:spacing w:after="0" w:line="480" w:lineRule="auto"/>
        <w:ind w:firstLine="720"/>
        <w:rPr>
          <w:rFonts w:ascii="Times New Roman" w:hAnsi="Times New Roman"/>
          <w:b/>
          <w:sz w:val="24"/>
          <w:szCs w:val="24"/>
        </w:rPr>
      </w:pPr>
      <w:r>
        <w:rPr>
          <w:rFonts w:ascii="Times New Roman" w:hAnsi="Times New Roman"/>
          <w:color w:val="222222"/>
          <w:sz w:val="24"/>
          <w:szCs w:val="24"/>
          <w:shd w:val="clear" w:color="auto" w:fill="FFFFFF"/>
        </w:rPr>
        <w:t xml:space="preserve">The logic behind this model is that cash required by fast-growing business units might be gained from the </w:t>
      </w:r>
      <w:r w:rsidR="00997387">
        <w:rPr>
          <w:rFonts w:ascii="Times New Roman" w:hAnsi="Times New Roman"/>
          <w:color w:val="222222"/>
          <w:sz w:val="24"/>
          <w:szCs w:val="24"/>
          <w:shd w:val="clear" w:color="auto" w:fill="FFFFFF"/>
        </w:rPr>
        <w:t>firm’s</w:t>
      </w:r>
      <w:r>
        <w:rPr>
          <w:rFonts w:ascii="Times New Roman" w:hAnsi="Times New Roman"/>
          <w:color w:val="222222"/>
          <w:sz w:val="24"/>
          <w:szCs w:val="24"/>
          <w:shd w:val="clear" w:color="auto" w:fill="FFFFFF"/>
        </w:rPr>
        <w:t xml:space="preserve"> other business units, which are more mature and </w:t>
      </w:r>
      <w:r w:rsidR="00997387">
        <w:rPr>
          <w:rFonts w:ascii="Times New Roman" w:hAnsi="Times New Roman"/>
          <w:color w:val="222222"/>
          <w:sz w:val="24"/>
          <w:szCs w:val="24"/>
          <w:shd w:val="clear" w:color="auto" w:fill="FFFFFF"/>
        </w:rPr>
        <w:t>make</w:t>
      </w:r>
      <w:r>
        <w:rPr>
          <w:rFonts w:ascii="Times New Roman" w:hAnsi="Times New Roman"/>
          <w:color w:val="222222"/>
          <w:sz w:val="24"/>
          <w:szCs w:val="24"/>
          <w:shd w:val="clear" w:color="auto" w:fill="FFFFFF"/>
        </w:rPr>
        <w:t xml:space="preserve"> more cash. </w:t>
      </w:r>
      <w:r w:rsidR="00997387">
        <w:rPr>
          <w:rFonts w:ascii="Times New Roman" w:hAnsi="Times New Roman"/>
          <w:color w:val="222222"/>
          <w:sz w:val="24"/>
          <w:szCs w:val="24"/>
          <w:shd w:val="clear" w:color="auto" w:fill="FFFFFF"/>
        </w:rPr>
        <w:t xml:space="preserve">Also, by striving to become </w:t>
      </w:r>
      <w:r w:rsidR="00C6370D">
        <w:rPr>
          <w:rFonts w:ascii="Times New Roman" w:hAnsi="Times New Roman"/>
          <w:color w:val="222222"/>
          <w:sz w:val="24"/>
          <w:szCs w:val="24"/>
          <w:shd w:val="clear" w:color="auto" w:fill="FFFFFF"/>
        </w:rPr>
        <w:t xml:space="preserve">the market leader in a rapidly growing industry, the company units should move along the experience curve and </w:t>
      </w:r>
      <w:r w:rsidR="00890407">
        <w:rPr>
          <w:rFonts w:ascii="Times New Roman" w:hAnsi="Times New Roman"/>
          <w:color w:val="222222"/>
          <w:sz w:val="24"/>
          <w:szCs w:val="24"/>
          <w:shd w:val="clear" w:color="auto" w:fill="FFFFFF"/>
        </w:rPr>
        <w:t>gain</w:t>
      </w:r>
      <w:r w:rsidR="00C6370D">
        <w:rPr>
          <w:rFonts w:ascii="Times New Roman" w:hAnsi="Times New Roman"/>
          <w:color w:val="222222"/>
          <w:sz w:val="24"/>
          <w:szCs w:val="24"/>
          <w:shd w:val="clear" w:color="auto" w:fill="FFFFFF"/>
        </w:rPr>
        <w:t xml:space="preserve"> a cost</w:t>
      </w:r>
      <w:r w:rsidR="004D50F9">
        <w:rPr>
          <w:rFonts w:ascii="Times New Roman" w:hAnsi="Times New Roman"/>
          <w:color w:val="222222"/>
          <w:sz w:val="24"/>
          <w:szCs w:val="24"/>
          <w:shd w:val="clear" w:color="auto" w:fill="FFFFFF"/>
        </w:rPr>
        <w:t>-</w:t>
      </w:r>
      <w:r w:rsidR="00C6370D">
        <w:rPr>
          <w:rFonts w:ascii="Times New Roman" w:hAnsi="Times New Roman"/>
          <w:color w:val="222222"/>
          <w:sz w:val="24"/>
          <w:szCs w:val="24"/>
          <w:shd w:val="clear" w:color="auto" w:fill="FFFFFF"/>
        </w:rPr>
        <w:t xml:space="preserve">benefit. </w:t>
      </w:r>
      <w:r w:rsidR="00890407">
        <w:rPr>
          <w:rFonts w:ascii="Times New Roman" w:hAnsi="Times New Roman"/>
          <w:color w:val="222222"/>
          <w:sz w:val="24"/>
          <w:szCs w:val="24"/>
          <w:shd w:val="clear" w:color="auto" w:fill="FFFFFF"/>
        </w:rPr>
        <w:t>Thus, Saudi Aramco has four strategic choices when analyzing the BCG matric. The first choice is ‘build</w:t>
      </w:r>
      <w:r w:rsidR="009243F3">
        <w:rPr>
          <w:rFonts w:ascii="Times New Roman" w:hAnsi="Times New Roman"/>
          <w:color w:val="222222"/>
          <w:sz w:val="24"/>
          <w:szCs w:val="24"/>
          <w:shd w:val="clear" w:color="auto" w:fill="FFFFFF"/>
        </w:rPr>
        <w:t>,’</w:t>
      </w:r>
      <w:r w:rsidR="00890407">
        <w:rPr>
          <w:rFonts w:ascii="Times New Roman" w:hAnsi="Times New Roman"/>
          <w:color w:val="222222"/>
          <w:sz w:val="24"/>
          <w:szCs w:val="24"/>
          <w:shd w:val="clear" w:color="auto" w:fill="FFFFFF"/>
        </w:rPr>
        <w:t xml:space="preserve"> where the organization uses funds or money from other products to invest in question marks and stars. This cash should be harvested from cash cows. It is about moving the excess funds obtained around other product lines, mainly those with </w:t>
      </w:r>
      <w:r w:rsidR="009243F3">
        <w:rPr>
          <w:rFonts w:ascii="Times New Roman" w:hAnsi="Times New Roman"/>
          <w:color w:val="222222"/>
          <w:sz w:val="24"/>
          <w:szCs w:val="24"/>
          <w:shd w:val="clear" w:color="auto" w:fill="FFFFFF"/>
        </w:rPr>
        <w:t>growth potential</w:t>
      </w:r>
      <w:r w:rsidR="00890407">
        <w:rPr>
          <w:rFonts w:ascii="Times New Roman" w:hAnsi="Times New Roman"/>
          <w:color w:val="222222"/>
          <w:sz w:val="24"/>
          <w:szCs w:val="24"/>
          <w:shd w:val="clear" w:color="auto" w:fill="FFFFFF"/>
        </w:rPr>
        <w:t xml:space="preserve">. </w:t>
      </w:r>
      <w:r w:rsidR="001C3175">
        <w:rPr>
          <w:rFonts w:ascii="Times New Roman" w:hAnsi="Times New Roman"/>
          <w:color w:val="222222"/>
          <w:sz w:val="24"/>
          <w:szCs w:val="24"/>
          <w:shd w:val="clear" w:color="auto" w:fill="FFFFFF"/>
        </w:rPr>
        <w:t xml:space="preserve">The second choice is ‘hold,’ where the firm might plow back or reinvest profits. It is particularly relevant to question marks and stars. The third choice is ‘harvest,’ where it can milk funds out of the cash cows and utilize it to build the question marks. </w:t>
      </w:r>
      <w:r w:rsidR="00E921C5">
        <w:rPr>
          <w:rFonts w:ascii="Times New Roman" w:hAnsi="Times New Roman"/>
          <w:color w:val="222222"/>
          <w:sz w:val="24"/>
          <w:szCs w:val="24"/>
          <w:shd w:val="clear" w:color="auto" w:fill="FFFFFF"/>
        </w:rPr>
        <w:t xml:space="preserve">The last </w:t>
      </w:r>
      <w:r w:rsidR="009243F3">
        <w:rPr>
          <w:rFonts w:ascii="Times New Roman" w:hAnsi="Times New Roman"/>
          <w:color w:val="222222"/>
          <w:sz w:val="24"/>
          <w:szCs w:val="24"/>
          <w:shd w:val="clear" w:color="auto" w:fill="FFFFFF"/>
        </w:rPr>
        <w:t>option</w:t>
      </w:r>
      <w:r w:rsidR="00E921C5">
        <w:rPr>
          <w:rFonts w:ascii="Times New Roman" w:hAnsi="Times New Roman"/>
          <w:color w:val="222222"/>
          <w:sz w:val="24"/>
          <w:szCs w:val="24"/>
          <w:shd w:val="clear" w:color="auto" w:fill="FFFFFF"/>
        </w:rPr>
        <w:t xml:space="preserve"> is ‘divest,’ which can be relevant in areas where Saudi Aramco wants to discontinue its operations and product lines that no longer generate profits. </w:t>
      </w:r>
    </w:p>
    <w:p w14:paraId="491AC268" w14:textId="6988DD87" w:rsidR="00AD5FE5" w:rsidRDefault="00AD5FE5" w:rsidP="00AD5FE5">
      <w:pPr>
        <w:spacing w:after="0" w:line="480" w:lineRule="auto"/>
        <w:jc w:val="center"/>
        <w:rPr>
          <w:rFonts w:ascii="Times New Roman" w:hAnsi="Times New Roman"/>
          <w:b/>
          <w:sz w:val="24"/>
          <w:szCs w:val="24"/>
        </w:rPr>
      </w:pPr>
      <w:r>
        <w:rPr>
          <w:rFonts w:ascii="Times New Roman" w:hAnsi="Times New Roman"/>
          <w:b/>
          <w:sz w:val="24"/>
          <w:szCs w:val="24"/>
        </w:rPr>
        <w:t xml:space="preserve">Question </w:t>
      </w:r>
      <w:r>
        <w:rPr>
          <w:rFonts w:ascii="Times New Roman" w:hAnsi="Times New Roman"/>
          <w:b/>
          <w:sz w:val="24"/>
          <w:szCs w:val="24"/>
        </w:rPr>
        <w:t>4</w:t>
      </w:r>
    </w:p>
    <w:p w14:paraId="326BFB64" w14:textId="6B61E758" w:rsidR="00BF0B25" w:rsidRPr="00BF0B25" w:rsidRDefault="002E4F96" w:rsidP="00BF0B25">
      <w:pPr>
        <w:spacing w:after="0" w:line="480" w:lineRule="auto"/>
        <w:ind w:firstLine="720"/>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Generally</w:t>
      </w:r>
      <w:r w:rsidR="006B6FED">
        <w:rPr>
          <w:rFonts w:ascii="Times New Roman" w:hAnsi="Times New Roman"/>
          <w:color w:val="222222"/>
          <w:sz w:val="24"/>
          <w:szCs w:val="24"/>
          <w:shd w:val="clear" w:color="auto" w:fill="FFFFFF"/>
        </w:rPr>
        <w:t xml:space="preserve">, a diversification strategy is </w:t>
      </w:r>
      <w:r>
        <w:rPr>
          <w:rFonts w:ascii="Times New Roman" w:hAnsi="Times New Roman"/>
          <w:color w:val="222222"/>
          <w:sz w:val="24"/>
          <w:szCs w:val="24"/>
          <w:shd w:val="clear" w:color="auto" w:fill="FFFFFF"/>
        </w:rPr>
        <w:t>vital</w:t>
      </w:r>
      <w:r w:rsidR="006B6FED">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 xml:space="preserve">in expanding an organization’s operations by adding products, markets, and production lines to existing ones. The reason for diversifying is to allow the business to enter new business lines which are different from current activities. It is a form of </w:t>
      </w:r>
      <w:r w:rsidR="00165923">
        <w:rPr>
          <w:rFonts w:ascii="Times New Roman" w:hAnsi="Times New Roman"/>
          <w:color w:val="222222"/>
          <w:sz w:val="24"/>
          <w:szCs w:val="24"/>
          <w:shd w:val="clear" w:color="auto" w:fill="FFFFFF"/>
        </w:rPr>
        <w:t xml:space="preserve">a </w:t>
      </w:r>
      <w:r>
        <w:rPr>
          <w:rFonts w:ascii="Times New Roman" w:hAnsi="Times New Roman"/>
          <w:color w:val="222222"/>
          <w:sz w:val="24"/>
          <w:szCs w:val="24"/>
          <w:shd w:val="clear" w:color="auto" w:fill="FFFFFF"/>
        </w:rPr>
        <w:t xml:space="preserve">growth strategy that </w:t>
      </w:r>
      <w:r w:rsidR="009243F3">
        <w:rPr>
          <w:rFonts w:ascii="Times New Roman" w:hAnsi="Times New Roman"/>
          <w:color w:val="222222"/>
          <w:sz w:val="24"/>
          <w:szCs w:val="24"/>
          <w:shd w:val="clear" w:color="auto" w:fill="FFFFFF"/>
        </w:rPr>
        <w:t>enables an organization</w:t>
      </w:r>
      <w:r>
        <w:rPr>
          <w:rFonts w:ascii="Times New Roman" w:hAnsi="Times New Roman"/>
          <w:color w:val="222222"/>
          <w:sz w:val="24"/>
          <w:szCs w:val="24"/>
          <w:shd w:val="clear" w:color="auto" w:fill="FFFFFF"/>
        </w:rPr>
        <w:t xml:space="preserve"> to venture into </w:t>
      </w:r>
      <w:r w:rsidR="00165923">
        <w:rPr>
          <w:rFonts w:ascii="Times New Roman" w:hAnsi="Times New Roman"/>
          <w:color w:val="222222"/>
          <w:sz w:val="24"/>
          <w:szCs w:val="24"/>
          <w:shd w:val="clear" w:color="auto" w:fill="FFFFFF"/>
        </w:rPr>
        <w:t>several</w:t>
      </w:r>
      <w:r>
        <w:rPr>
          <w:rFonts w:ascii="Times New Roman" w:hAnsi="Times New Roman"/>
          <w:color w:val="222222"/>
          <w:sz w:val="24"/>
          <w:szCs w:val="24"/>
          <w:shd w:val="clear" w:color="auto" w:fill="FFFFFF"/>
        </w:rPr>
        <w:t xml:space="preserve"> other profitable markets or industries. </w:t>
      </w:r>
      <w:r w:rsidR="00165923">
        <w:rPr>
          <w:rFonts w:ascii="Times New Roman" w:hAnsi="Times New Roman"/>
          <w:color w:val="222222"/>
          <w:sz w:val="24"/>
          <w:szCs w:val="24"/>
          <w:shd w:val="clear" w:color="auto" w:fill="FFFFFF"/>
        </w:rPr>
        <w:t>Such growth often promotes or improves a company’s effectiveness. It entails venturing into new markets with new products</w:t>
      </w:r>
      <w:r w:rsidR="00CF7952">
        <w:rPr>
          <w:rFonts w:ascii="Times New Roman" w:hAnsi="Times New Roman"/>
          <w:color w:val="222222"/>
          <w:sz w:val="24"/>
          <w:szCs w:val="24"/>
          <w:shd w:val="clear" w:color="auto" w:fill="FFFFFF"/>
        </w:rPr>
        <w:t xml:space="preserve">. A large market share might lead to increased economies of scale. Besides, marketing and production synergies also contribute to increased efficiencies in </w:t>
      </w:r>
      <w:r w:rsidR="00125437">
        <w:rPr>
          <w:rFonts w:ascii="Times New Roman" w:hAnsi="Times New Roman"/>
          <w:color w:val="222222"/>
          <w:sz w:val="24"/>
          <w:szCs w:val="24"/>
          <w:shd w:val="clear" w:color="auto" w:fill="FFFFFF"/>
        </w:rPr>
        <w:t>resource</w:t>
      </w:r>
      <w:r w:rsidR="00CF7952">
        <w:rPr>
          <w:rFonts w:ascii="Times New Roman" w:hAnsi="Times New Roman"/>
          <w:color w:val="222222"/>
          <w:sz w:val="24"/>
          <w:szCs w:val="24"/>
          <w:shd w:val="clear" w:color="auto" w:fill="FFFFFF"/>
        </w:rPr>
        <w:t xml:space="preserve"> use, reduction in wastages, and reduced rates of </w:t>
      </w:r>
      <w:r w:rsidR="00BF0B25">
        <w:rPr>
          <w:rFonts w:ascii="Times New Roman" w:hAnsi="Times New Roman"/>
          <w:color w:val="222222"/>
          <w:sz w:val="24"/>
          <w:szCs w:val="24"/>
          <w:shd w:val="clear" w:color="auto" w:fill="FFFFFF"/>
        </w:rPr>
        <w:t>change-over-</w:t>
      </w:r>
      <w:r w:rsidR="00BF0B25">
        <w:rPr>
          <w:rFonts w:ascii="Times New Roman" w:hAnsi="Times New Roman"/>
          <w:color w:val="222222"/>
          <w:sz w:val="24"/>
          <w:szCs w:val="24"/>
          <w:shd w:val="clear" w:color="auto" w:fill="FFFFFF"/>
        </w:rPr>
        <w:lastRenderedPageBreak/>
        <w:t>time</w:t>
      </w:r>
      <w:r w:rsidR="00125437">
        <w:rPr>
          <w:rFonts w:ascii="Times New Roman" w:hAnsi="Times New Roman"/>
          <w:color w:val="222222"/>
          <w:sz w:val="24"/>
          <w:szCs w:val="24"/>
          <w:shd w:val="clear" w:color="auto" w:fill="FFFFFF"/>
        </w:rPr>
        <w:t xml:space="preserve"> (</w:t>
      </w:r>
      <w:r w:rsidR="00125437" w:rsidRPr="00125437">
        <w:rPr>
          <w:rFonts w:ascii="Times New Roman" w:hAnsi="Times New Roman"/>
          <w:color w:val="222222"/>
          <w:sz w:val="24"/>
          <w:szCs w:val="24"/>
          <w:shd w:val="clear" w:color="auto" w:fill="FFFFFF"/>
        </w:rPr>
        <w:t>Homburg</w:t>
      </w:r>
      <w:r w:rsidR="00125437">
        <w:rPr>
          <w:rFonts w:ascii="Times New Roman" w:hAnsi="Times New Roman"/>
          <w:color w:val="222222"/>
          <w:sz w:val="24"/>
          <w:szCs w:val="24"/>
          <w:shd w:val="clear" w:color="auto" w:fill="FFFFFF"/>
        </w:rPr>
        <w:t xml:space="preserve"> et al., 2015)</w:t>
      </w:r>
      <w:r w:rsidR="00CF7952">
        <w:rPr>
          <w:rFonts w:ascii="Times New Roman" w:hAnsi="Times New Roman"/>
          <w:color w:val="222222"/>
          <w:sz w:val="24"/>
          <w:szCs w:val="24"/>
          <w:shd w:val="clear" w:color="auto" w:fill="FFFFFF"/>
        </w:rPr>
        <w:t xml:space="preserve">. </w:t>
      </w:r>
      <w:r w:rsidR="00BF0B25">
        <w:rPr>
          <w:rFonts w:ascii="Times New Roman" w:hAnsi="Times New Roman"/>
          <w:color w:val="222222"/>
          <w:sz w:val="24"/>
          <w:szCs w:val="24"/>
          <w:shd w:val="clear" w:color="auto" w:fill="FFFFFF"/>
        </w:rPr>
        <w:t xml:space="preserve"> According to </w:t>
      </w:r>
      <w:r w:rsidR="00BF0B25" w:rsidRPr="00BF0B25">
        <w:rPr>
          <w:rFonts w:ascii="Times New Roman" w:hAnsi="Times New Roman"/>
          <w:color w:val="222222"/>
          <w:sz w:val="24"/>
          <w:szCs w:val="24"/>
          <w:shd w:val="clear" w:color="auto" w:fill="FFFFFF"/>
        </w:rPr>
        <w:t>Georgieva (2018)</w:t>
      </w:r>
      <w:r w:rsidR="00BF0B25">
        <w:rPr>
          <w:rFonts w:ascii="Times New Roman" w:hAnsi="Times New Roman"/>
          <w:color w:val="222222"/>
          <w:sz w:val="24"/>
          <w:szCs w:val="24"/>
          <w:shd w:val="clear" w:color="auto" w:fill="FFFFFF"/>
        </w:rPr>
        <w:t>, linkages between lines often allow businesses to exploit synergies that</w:t>
      </w:r>
      <w:r w:rsidR="009243F3">
        <w:rPr>
          <w:rFonts w:ascii="Times New Roman" w:hAnsi="Times New Roman"/>
          <w:color w:val="222222"/>
          <w:sz w:val="24"/>
          <w:szCs w:val="24"/>
          <w:shd w:val="clear" w:color="auto" w:fill="FFFFFF"/>
        </w:rPr>
        <w:t>,</w:t>
      </w:r>
      <w:r w:rsidR="00BF0B25">
        <w:rPr>
          <w:rFonts w:ascii="Times New Roman" w:hAnsi="Times New Roman"/>
          <w:color w:val="222222"/>
          <w:sz w:val="24"/>
          <w:szCs w:val="24"/>
          <w:shd w:val="clear" w:color="auto" w:fill="FFFFFF"/>
        </w:rPr>
        <w:t xml:space="preserve"> in turn</w:t>
      </w:r>
      <w:r w:rsidR="009243F3">
        <w:rPr>
          <w:rFonts w:ascii="Times New Roman" w:hAnsi="Times New Roman"/>
          <w:color w:val="222222"/>
          <w:sz w:val="24"/>
          <w:szCs w:val="24"/>
          <w:shd w:val="clear" w:color="auto" w:fill="FFFFFF"/>
        </w:rPr>
        <w:t>,</w:t>
      </w:r>
      <w:r w:rsidR="00BF0B25">
        <w:rPr>
          <w:rFonts w:ascii="Times New Roman" w:hAnsi="Times New Roman"/>
          <w:color w:val="222222"/>
          <w:sz w:val="24"/>
          <w:szCs w:val="24"/>
          <w:shd w:val="clear" w:color="auto" w:fill="FFFFFF"/>
        </w:rPr>
        <w:t xml:space="preserve"> lead to the long-term performance of the </w:t>
      </w:r>
      <w:r w:rsidR="009243F3">
        <w:rPr>
          <w:rFonts w:ascii="Times New Roman" w:hAnsi="Times New Roman"/>
          <w:color w:val="222222"/>
          <w:sz w:val="24"/>
          <w:szCs w:val="24"/>
          <w:shd w:val="clear" w:color="auto" w:fill="FFFFFF"/>
        </w:rPr>
        <w:t>company</w:t>
      </w:r>
      <w:r w:rsidR="00BF0B25">
        <w:rPr>
          <w:rFonts w:ascii="Times New Roman" w:hAnsi="Times New Roman"/>
          <w:color w:val="222222"/>
          <w:sz w:val="24"/>
          <w:szCs w:val="24"/>
          <w:shd w:val="clear" w:color="auto" w:fill="FFFFFF"/>
        </w:rPr>
        <w:t xml:space="preserve">. </w:t>
      </w:r>
    </w:p>
    <w:p w14:paraId="7B1FCC6C" w14:textId="77777777" w:rsidR="00AD5FE5" w:rsidRPr="00A802FB" w:rsidRDefault="00AD5FE5" w:rsidP="00AD5FE5">
      <w:pPr>
        <w:spacing w:after="0" w:line="480" w:lineRule="auto"/>
        <w:ind w:firstLine="720"/>
        <w:rPr>
          <w:rFonts w:ascii="Times New Roman" w:hAnsi="Times New Roman"/>
          <w:b/>
          <w:sz w:val="24"/>
          <w:szCs w:val="24"/>
        </w:rPr>
      </w:pPr>
    </w:p>
    <w:p w14:paraId="5E2561AF" w14:textId="059804DE" w:rsidR="006942AE" w:rsidRPr="00A802FB" w:rsidRDefault="006942AE" w:rsidP="00A802FB">
      <w:pPr>
        <w:spacing w:after="0" w:line="480" w:lineRule="auto"/>
        <w:rPr>
          <w:rFonts w:ascii="Times New Roman" w:hAnsi="Times New Roman"/>
          <w:b/>
          <w:sz w:val="24"/>
          <w:szCs w:val="24"/>
        </w:rPr>
      </w:pPr>
    </w:p>
    <w:p w14:paraId="2BBFDA05" w14:textId="1B0CED25" w:rsidR="006942AE" w:rsidRDefault="006942AE" w:rsidP="006942AE">
      <w:pPr>
        <w:spacing w:after="0" w:line="480" w:lineRule="auto"/>
        <w:ind w:firstLine="720"/>
        <w:rPr>
          <w:rFonts w:ascii="Times New Roman" w:hAnsi="Times New Roman"/>
          <w:color w:val="222222"/>
          <w:sz w:val="24"/>
          <w:szCs w:val="24"/>
          <w:shd w:val="clear" w:color="auto" w:fill="FFFFFF"/>
        </w:rPr>
      </w:pPr>
    </w:p>
    <w:p w14:paraId="59F2737D" w14:textId="45457473" w:rsidR="00AD038E" w:rsidRDefault="00AD038E" w:rsidP="006942AE">
      <w:pPr>
        <w:spacing w:after="0" w:line="480" w:lineRule="auto"/>
        <w:ind w:firstLine="720"/>
        <w:rPr>
          <w:rFonts w:ascii="Times New Roman" w:hAnsi="Times New Roman"/>
          <w:color w:val="222222"/>
          <w:sz w:val="24"/>
          <w:szCs w:val="24"/>
          <w:shd w:val="clear" w:color="auto" w:fill="FFFFFF"/>
        </w:rPr>
      </w:pPr>
    </w:p>
    <w:p w14:paraId="14914B27" w14:textId="24FCD5CF" w:rsidR="00AD038E" w:rsidRDefault="00AD038E" w:rsidP="006942AE">
      <w:pPr>
        <w:spacing w:after="0" w:line="480" w:lineRule="auto"/>
        <w:ind w:firstLine="720"/>
        <w:rPr>
          <w:rFonts w:ascii="Times New Roman" w:hAnsi="Times New Roman"/>
          <w:color w:val="222222"/>
          <w:sz w:val="24"/>
          <w:szCs w:val="24"/>
          <w:shd w:val="clear" w:color="auto" w:fill="FFFFFF"/>
        </w:rPr>
      </w:pPr>
    </w:p>
    <w:p w14:paraId="12A33A59" w14:textId="1B021B23" w:rsidR="00AD038E" w:rsidRDefault="00AD038E" w:rsidP="006942AE">
      <w:pPr>
        <w:spacing w:after="0" w:line="480" w:lineRule="auto"/>
        <w:ind w:firstLine="720"/>
        <w:rPr>
          <w:rFonts w:ascii="Times New Roman" w:hAnsi="Times New Roman"/>
          <w:color w:val="222222"/>
          <w:sz w:val="24"/>
          <w:szCs w:val="24"/>
          <w:shd w:val="clear" w:color="auto" w:fill="FFFFFF"/>
        </w:rPr>
      </w:pPr>
    </w:p>
    <w:p w14:paraId="3AD7C709" w14:textId="02FB7C64" w:rsidR="00AD038E" w:rsidRDefault="00AD038E" w:rsidP="006942AE">
      <w:pPr>
        <w:spacing w:after="0" w:line="480" w:lineRule="auto"/>
        <w:ind w:firstLine="720"/>
        <w:rPr>
          <w:rFonts w:ascii="Times New Roman" w:hAnsi="Times New Roman"/>
          <w:color w:val="222222"/>
          <w:sz w:val="24"/>
          <w:szCs w:val="24"/>
          <w:shd w:val="clear" w:color="auto" w:fill="FFFFFF"/>
        </w:rPr>
      </w:pPr>
    </w:p>
    <w:p w14:paraId="04DFACD2" w14:textId="13F5B961" w:rsidR="00AD038E" w:rsidRDefault="00AD038E" w:rsidP="006942AE">
      <w:pPr>
        <w:spacing w:after="0" w:line="480" w:lineRule="auto"/>
        <w:ind w:firstLine="720"/>
        <w:rPr>
          <w:rFonts w:ascii="Times New Roman" w:hAnsi="Times New Roman"/>
          <w:color w:val="222222"/>
          <w:sz w:val="24"/>
          <w:szCs w:val="24"/>
          <w:shd w:val="clear" w:color="auto" w:fill="FFFFFF"/>
        </w:rPr>
      </w:pPr>
    </w:p>
    <w:p w14:paraId="54D5747A" w14:textId="1BE24A65" w:rsidR="00AD038E" w:rsidRDefault="00AD038E" w:rsidP="006942AE">
      <w:pPr>
        <w:spacing w:after="0" w:line="480" w:lineRule="auto"/>
        <w:ind w:firstLine="720"/>
        <w:rPr>
          <w:rFonts w:ascii="Times New Roman" w:hAnsi="Times New Roman"/>
          <w:color w:val="222222"/>
          <w:sz w:val="24"/>
          <w:szCs w:val="24"/>
          <w:shd w:val="clear" w:color="auto" w:fill="FFFFFF"/>
        </w:rPr>
      </w:pPr>
    </w:p>
    <w:p w14:paraId="534CCD39" w14:textId="4469D6F4" w:rsidR="00AD038E" w:rsidRDefault="00AD038E" w:rsidP="006942AE">
      <w:pPr>
        <w:spacing w:after="0" w:line="480" w:lineRule="auto"/>
        <w:ind w:firstLine="720"/>
        <w:rPr>
          <w:rFonts w:ascii="Times New Roman" w:hAnsi="Times New Roman"/>
          <w:color w:val="222222"/>
          <w:sz w:val="24"/>
          <w:szCs w:val="24"/>
          <w:shd w:val="clear" w:color="auto" w:fill="FFFFFF"/>
        </w:rPr>
      </w:pPr>
    </w:p>
    <w:p w14:paraId="2B6820EA" w14:textId="54C3756B" w:rsidR="00AD038E" w:rsidRDefault="00AD038E" w:rsidP="006942AE">
      <w:pPr>
        <w:spacing w:after="0" w:line="480" w:lineRule="auto"/>
        <w:ind w:firstLine="720"/>
        <w:rPr>
          <w:rFonts w:ascii="Times New Roman" w:hAnsi="Times New Roman"/>
          <w:color w:val="222222"/>
          <w:sz w:val="24"/>
          <w:szCs w:val="24"/>
          <w:shd w:val="clear" w:color="auto" w:fill="FFFFFF"/>
        </w:rPr>
      </w:pPr>
    </w:p>
    <w:p w14:paraId="697C5D7D" w14:textId="631B7985" w:rsidR="00AD038E" w:rsidRDefault="00AD038E" w:rsidP="006942AE">
      <w:pPr>
        <w:spacing w:after="0" w:line="480" w:lineRule="auto"/>
        <w:ind w:firstLine="720"/>
        <w:rPr>
          <w:rFonts w:ascii="Times New Roman" w:hAnsi="Times New Roman"/>
          <w:color w:val="222222"/>
          <w:sz w:val="24"/>
          <w:szCs w:val="24"/>
          <w:shd w:val="clear" w:color="auto" w:fill="FFFFFF"/>
        </w:rPr>
      </w:pPr>
    </w:p>
    <w:p w14:paraId="3011DFD9" w14:textId="38C55D53" w:rsidR="00AD038E" w:rsidRDefault="00AD038E" w:rsidP="006942AE">
      <w:pPr>
        <w:spacing w:after="0" w:line="480" w:lineRule="auto"/>
        <w:ind w:firstLine="720"/>
        <w:rPr>
          <w:rFonts w:ascii="Times New Roman" w:hAnsi="Times New Roman"/>
          <w:color w:val="222222"/>
          <w:sz w:val="24"/>
          <w:szCs w:val="24"/>
          <w:shd w:val="clear" w:color="auto" w:fill="FFFFFF"/>
        </w:rPr>
      </w:pPr>
    </w:p>
    <w:p w14:paraId="069A1CA9" w14:textId="614A3B43" w:rsidR="00AD038E" w:rsidRDefault="00AD038E" w:rsidP="006942AE">
      <w:pPr>
        <w:spacing w:after="0" w:line="480" w:lineRule="auto"/>
        <w:ind w:firstLine="720"/>
        <w:rPr>
          <w:rFonts w:ascii="Times New Roman" w:hAnsi="Times New Roman"/>
          <w:color w:val="222222"/>
          <w:sz w:val="24"/>
          <w:szCs w:val="24"/>
          <w:shd w:val="clear" w:color="auto" w:fill="FFFFFF"/>
        </w:rPr>
      </w:pPr>
    </w:p>
    <w:p w14:paraId="77D05832" w14:textId="0ED474B9" w:rsidR="00AD038E" w:rsidRDefault="00AD038E" w:rsidP="006942AE">
      <w:pPr>
        <w:spacing w:after="0" w:line="480" w:lineRule="auto"/>
        <w:ind w:firstLine="720"/>
        <w:rPr>
          <w:rFonts w:ascii="Times New Roman" w:hAnsi="Times New Roman"/>
          <w:color w:val="222222"/>
          <w:sz w:val="24"/>
          <w:szCs w:val="24"/>
          <w:shd w:val="clear" w:color="auto" w:fill="FFFFFF"/>
        </w:rPr>
      </w:pPr>
    </w:p>
    <w:p w14:paraId="078E88BF" w14:textId="0220A8F5" w:rsidR="00AD038E" w:rsidRDefault="00AD038E" w:rsidP="006942AE">
      <w:pPr>
        <w:spacing w:after="0" w:line="480" w:lineRule="auto"/>
        <w:ind w:firstLine="720"/>
        <w:rPr>
          <w:rFonts w:ascii="Times New Roman" w:hAnsi="Times New Roman"/>
          <w:color w:val="222222"/>
          <w:sz w:val="24"/>
          <w:szCs w:val="24"/>
          <w:shd w:val="clear" w:color="auto" w:fill="FFFFFF"/>
        </w:rPr>
      </w:pPr>
    </w:p>
    <w:p w14:paraId="39FE80DE" w14:textId="73A29186" w:rsidR="00AD038E" w:rsidRDefault="00AD038E" w:rsidP="006942AE">
      <w:pPr>
        <w:spacing w:after="0" w:line="480" w:lineRule="auto"/>
        <w:ind w:firstLine="720"/>
        <w:rPr>
          <w:rFonts w:ascii="Times New Roman" w:hAnsi="Times New Roman"/>
          <w:color w:val="222222"/>
          <w:sz w:val="24"/>
          <w:szCs w:val="24"/>
          <w:shd w:val="clear" w:color="auto" w:fill="FFFFFF"/>
        </w:rPr>
      </w:pPr>
    </w:p>
    <w:p w14:paraId="3EB5C075" w14:textId="5DA52F3B" w:rsidR="00AD038E" w:rsidRDefault="00AD038E" w:rsidP="006942AE">
      <w:pPr>
        <w:spacing w:after="0" w:line="480" w:lineRule="auto"/>
        <w:ind w:firstLine="720"/>
        <w:rPr>
          <w:rFonts w:ascii="Times New Roman" w:hAnsi="Times New Roman"/>
          <w:color w:val="222222"/>
          <w:sz w:val="24"/>
          <w:szCs w:val="24"/>
          <w:shd w:val="clear" w:color="auto" w:fill="FFFFFF"/>
        </w:rPr>
      </w:pPr>
    </w:p>
    <w:p w14:paraId="2511C566" w14:textId="35CEA12A" w:rsidR="00AD038E" w:rsidRDefault="00AD038E" w:rsidP="006942AE">
      <w:pPr>
        <w:spacing w:after="0" w:line="480" w:lineRule="auto"/>
        <w:ind w:firstLine="720"/>
        <w:rPr>
          <w:rFonts w:ascii="Times New Roman" w:hAnsi="Times New Roman"/>
          <w:color w:val="222222"/>
          <w:sz w:val="24"/>
          <w:szCs w:val="24"/>
          <w:shd w:val="clear" w:color="auto" w:fill="FFFFFF"/>
        </w:rPr>
      </w:pPr>
    </w:p>
    <w:p w14:paraId="53098A32" w14:textId="30077403" w:rsidR="00AD038E" w:rsidRDefault="00AD038E" w:rsidP="006942AE">
      <w:pPr>
        <w:spacing w:after="0" w:line="480" w:lineRule="auto"/>
        <w:ind w:firstLine="720"/>
        <w:rPr>
          <w:rFonts w:ascii="Times New Roman" w:hAnsi="Times New Roman"/>
          <w:color w:val="222222"/>
          <w:sz w:val="24"/>
          <w:szCs w:val="24"/>
          <w:shd w:val="clear" w:color="auto" w:fill="FFFFFF"/>
        </w:rPr>
      </w:pPr>
    </w:p>
    <w:p w14:paraId="309D5566" w14:textId="77777777" w:rsidR="00AD038E" w:rsidRDefault="00AD038E" w:rsidP="006942AE">
      <w:pPr>
        <w:spacing w:after="0" w:line="480" w:lineRule="auto"/>
        <w:ind w:firstLine="720"/>
        <w:rPr>
          <w:rFonts w:ascii="Times New Roman" w:hAnsi="Times New Roman"/>
          <w:color w:val="222222"/>
          <w:sz w:val="24"/>
          <w:szCs w:val="24"/>
          <w:shd w:val="clear" w:color="auto" w:fill="FFFFFF"/>
        </w:rPr>
      </w:pPr>
    </w:p>
    <w:p w14:paraId="5D08D79C" w14:textId="51F435D3" w:rsidR="006942AE" w:rsidRDefault="00E431E3" w:rsidP="00E431E3">
      <w:pPr>
        <w:spacing w:after="0" w:line="480" w:lineRule="auto"/>
        <w:jc w:val="center"/>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lastRenderedPageBreak/>
        <w:t>References</w:t>
      </w:r>
    </w:p>
    <w:p w14:paraId="20C1D0B9" w14:textId="782770E8" w:rsidR="00BF0B25" w:rsidRDefault="00BF0B25" w:rsidP="00BF0B25">
      <w:pPr>
        <w:spacing w:after="0" w:line="480" w:lineRule="auto"/>
        <w:ind w:left="720" w:hanging="720"/>
        <w:rPr>
          <w:rFonts w:ascii="Times New Roman" w:hAnsi="Times New Roman"/>
          <w:color w:val="222222"/>
          <w:sz w:val="24"/>
          <w:szCs w:val="24"/>
          <w:shd w:val="clear" w:color="auto" w:fill="FFFFFF"/>
        </w:rPr>
      </w:pPr>
      <w:r w:rsidRPr="00BF0B25">
        <w:rPr>
          <w:rFonts w:ascii="Times New Roman" w:hAnsi="Times New Roman"/>
          <w:color w:val="222222"/>
          <w:sz w:val="24"/>
          <w:szCs w:val="24"/>
          <w:shd w:val="clear" w:color="auto" w:fill="FFFFFF"/>
        </w:rPr>
        <w:t>Georgieva, K. (2018). Diversification and Firm Performance in the Digitalization Era. Examining the Role of Internal Capabilities and Board Capital.</w:t>
      </w:r>
    </w:p>
    <w:p w14:paraId="47B54D2B" w14:textId="3DF59E9B" w:rsidR="00125437" w:rsidRDefault="00125437" w:rsidP="00125437">
      <w:pPr>
        <w:spacing w:after="0" w:line="480" w:lineRule="auto"/>
        <w:ind w:left="720" w:hanging="720"/>
        <w:rPr>
          <w:rFonts w:ascii="Times New Roman" w:hAnsi="Times New Roman"/>
          <w:color w:val="222222"/>
          <w:sz w:val="24"/>
          <w:szCs w:val="24"/>
          <w:shd w:val="clear" w:color="auto" w:fill="FFFFFF"/>
        </w:rPr>
      </w:pPr>
      <w:r w:rsidRPr="00125437">
        <w:rPr>
          <w:rFonts w:ascii="Times New Roman" w:hAnsi="Times New Roman"/>
          <w:color w:val="222222"/>
          <w:sz w:val="24"/>
          <w:szCs w:val="24"/>
          <w:shd w:val="clear" w:color="auto" w:fill="FFFFFF"/>
        </w:rPr>
        <w:t xml:space="preserve">Homburg, C., </w:t>
      </w:r>
      <w:proofErr w:type="spellStart"/>
      <w:r w:rsidRPr="00125437">
        <w:rPr>
          <w:rFonts w:ascii="Times New Roman" w:hAnsi="Times New Roman"/>
          <w:color w:val="222222"/>
          <w:sz w:val="24"/>
          <w:szCs w:val="24"/>
          <w:shd w:val="clear" w:color="auto" w:fill="FFFFFF"/>
        </w:rPr>
        <w:t>Krohmer</w:t>
      </w:r>
      <w:proofErr w:type="spellEnd"/>
      <w:r w:rsidRPr="00125437">
        <w:rPr>
          <w:rFonts w:ascii="Times New Roman" w:hAnsi="Times New Roman"/>
          <w:color w:val="222222"/>
          <w:sz w:val="24"/>
          <w:szCs w:val="24"/>
          <w:shd w:val="clear" w:color="auto" w:fill="FFFFFF"/>
        </w:rPr>
        <w:t>, H., &amp; Workman, J. P. (2015). Strategic Consensus and Performance: The Role of Strategy Type and Market-Related Dynamism. In </w:t>
      </w:r>
      <w:r w:rsidRPr="00125437">
        <w:rPr>
          <w:rFonts w:ascii="Times New Roman" w:hAnsi="Times New Roman"/>
          <w:i/>
          <w:iCs/>
          <w:color w:val="222222"/>
          <w:sz w:val="24"/>
          <w:szCs w:val="24"/>
          <w:shd w:val="clear" w:color="auto" w:fill="FFFFFF"/>
        </w:rPr>
        <w:t>Global Perspectives in Marketing for the 21st Century</w:t>
      </w:r>
      <w:r w:rsidRPr="00125437">
        <w:rPr>
          <w:rFonts w:ascii="Times New Roman" w:hAnsi="Times New Roman"/>
          <w:color w:val="222222"/>
          <w:sz w:val="24"/>
          <w:szCs w:val="24"/>
          <w:shd w:val="clear" w:color="auto" w:fill="FFFFFF"/>
        </w:rPr>
        <w:t> (pp. 221-221). Springer, Cham.</w:t>
      </w:r>
    </w:p>
    <w:p w14:paraId="759999CB" w14:textId="70943FEB" w:rsidR="00E431E3" w:rsidRDefault="00E431E3" w:rsidP="00E431E3">
      <w:pPr>
        <w:spacing w:after="0" w:line="480" w:lineRule="auto"/>
        <w:ind w:left="720" w:hanging="720"/>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Saudi Aramco. (2022). </w:t>
      </w:r>
      <w:r w:rsidRPr="00BA57B9">
        <w:rPr>
          <w:rFonts w:ascii="Times New Roman" w:hAnsi="Times New Roman"/>
          <w:i/>
          <w:iCs/>
          <w:color w:val="222222"/>
          <w:sz w:val="24"/>
          <w:szCs w:val="24"/>
          <w:shd w:val="clear" w:color="auto" w:fill="FFFFFF"/>
        </w:rPr>
        <w:t>Corporate management</w:t>
      </w:r>
      <w:r>
        <w:rPr>
          <w:rFonts w:ascii="Times New Roman" w:hAnsi="Times New Roman"/>
          <w:color w:val="222222"/>
          <w:sz w:val="24"/>
          <w:szCs w:val="24"/>
          <w:shd w:val="clear" w:color="auto" w:fill="FFFFFF"/>
        </w:rPr>
        <w:t xml:space="preserve">. Retrieved from </w:t>
      </w:r>
      <w:hyperlink r:id="rId10" w:history="1">
        <w:r w:rsidRPr="000527DC">
          <w:rPr>
            <w:rStyle w:val="Hyperlink"/>
            <w:rFonts w:ascii="Times New Roman" w:hAnsi="Times New Roman"/>
            <w:sz w:val="24"/>
            <w:szCs w:val="24"/>
            <w:shd w:val="clear" w:color="auto" w:fill="FFFFFF"/>
          </w:rPr>
          <w:t>https://www.aramco.com/en/who-we-are/our-corporate-governance/corporate-management</w:t>
        </w:r>
      </w:hyperlink>
      <w:r>
        <w:rPr>
          <w:rFonts w:ascii="Times New Roman" w:hAnsi="Times New Roman"/>
          <w:color w:val="222222"/>
          <w:sz w:val="24"/>
          <w:szCs w:val="24"/>
          <w:shd w:val="clear" w:color="auto" w:fill="FFFFFF"/>
        </w:rPr>
        <w:t>.</w:t>
      </w:r>
    </w:p>
    <w:p w14:paraId="4C509F90" w14:textId="10ED9878" w:rsidR="00E431E3" w:rsidRDefault="00BD176A" w:rsidP="00E431E3">
      <w:pPr>
        <w:spacing w:after="0" w:line="480" w:lineRule="auto"/>
        <w:ind w:left="720" w:hanging="720"/>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Saudi Aramco. (2022). </w:t>
      </w:r>
      <w:r w:rsidR="00807F9C">
        <w:rPr>
          <w:rFonts w:ascii="Times New Roman" w:hAnsi="Times New Roman"/>
          <w:i/>
          <w:iCs/>
          <w:color w:val="222222"/>
          <w:sz w:val="24"/>
          <w:szCs w:val="24"/>
          <w:shd w:val="clear" w:color="auto" w:fill="FFFFFF"/>
        </w:rPr>
        <w:t>Products: Our diverse and expanding range of products creates value</w:t>
      </w:r>
      <w:r>
        <w:rPr>
          <w:rFonts w:ascii="Times New Roman" w:hAnsi="Times New Roman"/>
          <w:color w:val="222222"/>
          <w:sz w:val="24"/>
          <w:szCs w:val="24"/>
          <w:shd w:val="clear" w:color="auto" w:fill="FFFFFF"/>
        </w:rPr>
        <w:t xml:space="preserve">. Retrieved from </w:t>
      </w:r>
      <w:hyperlink r:id="rId11" w:history="1">
        <w:r w:rsidR="00807F9C" w:rsidRPr="000527DC">
          <w:rPr>
            <w:rStyle w:val="Hyperlink"/>
            <w:rFonts w:ascii="Times New Roman" w:hAnsi="Times New Roman"/>
            <w:sz w:val="24"/>
            <w:szCs w:val="24"/>
            <w:shd w:val="clear" w:color="auto" w:fill="FFFFFF"/>
          </w:rPr>
          <w:t>https://www.aramco.com/en/creating-value/products</w:t>
        </w:r>
      </w:hyperlink>
      <w:r w:rsidR="00807F9C">
        <w:rPr>
          <w:rFonts w:ascii="Times New Roman" w:hAnsi="Times New Roman"/>
          <w:color w:val="222222"/>
          <w:sz w:val="24"/>
          <w:szCs w:val="24"/>
          <w:shd w:val="clear" w:color="auto" w:fill="FFFFFF"/>
        </w:rPr>
        <w:t>.</w:t>
      </w:r>
    </w:p>
    <w:p w14:paraId="05FEE86C" w14:textId="0DC11600" w:rsidR="00223114" w:rsidRDefault="00223114" w:rsidP="00E431E3">
      <w:pPr>
        <w:spacing w:after="0" w:line="480" w:lineRule="auto"/>
        <w:ind w:left="720" w:hanging="720"/>
        <w:rPr>
          <w:rFonts w:ascii="Times New Roman" w:hAnsi="Times New Roman"/>
          <w:color w:val="222222"/>
          <w:sz w:val="24"/>
          <w:szCs w:val="24"/>
          <w:shd w:val="clear" w:color="auto" w:fill="FFFFFF"/>
        </w:rPr>
      </w:pPr>
      <w:r w:rsidRPr="00223114">
        <w:rPr>
          <w:rFonts w:ascii="Times New Roman" w:hAnsi="Times New Roman"/>
          <w:color w:val="222222"/>
          <w:sz w:val="24"/>
          <w:szCs w:val="24"/>
          <w:shd w:val="clear" w:color="auto" w:fill="FFFFFF"/>
        </w:rPr>
        <w:t xml:space="preserve">Wrigley, C., </w:t>
      </w:r>
      <w:proofErr w:type="spellStart"/>
      <w:r w:rsidRPr="00223114">
        <w:rPr>
          <w:rFonts w:ascii="Times New Roman" w:hAnsi="Times New Roman"/>
          <w:color w:val="222222"/>
          <w:sz w:val="24"/>
          <w:szCs w:val="24"/>
          <w:shd w:val="clear" w:color="auto" w:fill="FFFFFF"/>
        </w:rPr>
        <w:t>Nusem</w:t>
      </w:r>
      <w:proofErr w:type="spellEnd"/>
      <w:r w:rsidRPr="00223114">
        <w:rPr>
          <w:rFonts w:ascii="Times New Roman" w:hAnsi="Times New Roman"/>
          <w:color w:val="222222"/>
          <w:sz w:val="24"/>
          <w:szCs w:val="24"/>
          <w:shd w:val="clear" w:color="auto" w:fill="FFFFFF"/>
        </w:rPr>
        <w:t>, E., &amp; Straker, K. (2020). Implementing design thinking: Understanding organizational conditions. </w:t>
      </w:r>
      <w:r w:rsidRPr="00223114">
        <w:rPr>
          <w:rFonts w:ascii="Times New Roman" w:hAnsi="Times New Roman"/>
          <w:i/>
          <w:iCs/>
          <w:color w:val="222222"/>
          <w:sz w:val="24"/>
          <w:szCs w:val="24"/>
          <w:shd w:val="clear" w:color="auto" w:fill="FFFFFF"/>
        </w:rPr>
        <w:t>California Management Review</w:t>
      </w:r>
      <w:r w:rsidRPr="00223114">
        <w:rPr>
          <w:rFonts w:ascii="Times New Roman" w:hAnsi="Times New Roman"/>
          <w:color w:val="222222"/>
          <w:sz w:val="24"/>
          <w:szCs w:val="24"/>
          <w:shd w:val="clear" w:color="auto" w:fill="FFFFFF"/>
        </w:rPr>
        <w:t>, </w:t>
      </w:r>
      <w:r w:rsidRPr="00223114">
        <w:rPr>
          <w:rFonts w:ascii="Times New Roman" w:hAnsi="Times New Roman"/>
          <w:i/>
          <w:iCs/>
          <w:color w:val="222222"/>
          <w:sz w:val="24"/>
          <w:szCs w:val="24"/>
          <w:shd w:val="clear" w:color="auto" w:fill="FFFFFF"/>
        </w:rPr>
        <w:t>62</w:t>
      </w:r>
      <w:r w:rsidRPr="00223114">
        <w:rPr>
          <w:rFonts w:ascii="Times New Roman" w:hAnsi="Times New Roman"/>
          <w:color w:val="222222"/>
          <w:sz w:val="24"/>
          <w:szCs w:val="24"/>
          <w:shd w:val="clear" w:color="auto" w:fill="FFFFFF"/>
        </w:rPr>
        <w:t>(2), 125-143.</w:t>
      </w:r>
    </w:p>
    <w:p w14:paraId="1A4D34E1" w14:textId="77777777" w:rsidR="00807F9C" w:rsidRDefault="00807F9C" w:rsidP="00E431E3">
      <w:pPr>
        <w:spacing w:after="0" w:line="480" w:lineRule="auto"/>
        <w:ind w:left="720" w:hanging="720"/>
        <w:rPr>
          <w:rFonts w:ascii="Times New Roman" w:hAnsi="Times New Roman"/>
          <w:color w:val="222222"/>
          <w:sz w:val="24"/>
          <w:szCs w:val="24"/>
          <w:shd w:val="clear" w:color="auto" w:fill="FFFFFF"/>
        </w:rPr>
      </w:pPr>
    </w:p>
    <w:p w14:paraId="567709E6" w14:textId="2FC397D2" w:rsidR="006942AE" w:rsidRDefault="006942AE" w:rsidP="00E431E3">
      <w:pPr>
        <w:spacing w:after="0" w:line="480" w:lineRule="auto"/>
        <w:ind w:left="720" w:hanging="720"/>
        <w:rPr>
          <w:rFonts w:ascii="Times New Roman" w:hAnsi="Times New Roman"/>
          <w:color w:val="222222"/>
          <w:sz w:val="24"/>
          <w:szCs w:val="24"/>
          <w:shd w:val="clear" w:color="auto" w:fill="FFFFFF"/>
        </w:rPr>
      </w:pPr>
    </w:p>
    <w:p w14:paraId="7DA40FE7" w14:textId="1A030F1A" w:rsidR="006942AE" w:rsidRDefault="006942AE" w:rsidP="006942AE">
      <w:pPr>
        <w:spacing w:after="0" w:line="480" w:lineRule="auto"/>
        <w:ind w:firstLine="720"/>
        <w:rPr>
          <w:rFonts w:ascii="Times New Roman" w:hAnsi="Times New Roman"/>
          <w:color w:val="222222"/>
          <w:sz w:val="24"/>
          <w:szCs w:val="24"/>
          <w:shd w:val="clear" w:color="auto" w:fill="FFFFFF"/>
        </w:rPr>
      </w:pPr>
    </w:p>
    <w:p w14:paraId="0267076E" w14:textId="4594B62A" w:rsidR="006942AE" w:rsidRDefault="006942AE" w:rsidP="006942AE">
      <w:pPr>
        <w:spacing w:after="0" w:line="480" w:lineRule="auto"/>
        <w:ind w:firstLine="720"/>
        <w:rPr>
          <w:rFonts w:ascii="Times New Roman" w:hAnsi="Times New Roman"/>
          <w:color w:val="222222"/>
          <w:sz w:val="24"/>
          <w:szCs w:val="24"/>
          <w:shd w:val="clear" w:color="auto" w:fill="FFFFFF"/>
        </w:rPr>
      </w:pPr>
    </w:p>
    <w:p w14:paraId="751D53BB" w14:textId="0122220D" w:rsidR="006942AE" w:rsidRDefault="006942AE" w:rsidP="006942AE">
      <w:pPr>
        <w:spacing w:after="0" w:line="480" w:lineRule="auto"/>
        <w:ind w:firstLine="720"/>
        <w:rPr>
          <w:rFonts w:ascii="Times New Roman" w:hAnsi="Times New Roman"/>
          <w:color w:val="222222"/>
          <w:sz w:val="24"/>
          <w:szCs w:val="24"/>
          <w:shd w:val="clear" w:color="auto" w:fill="FFFFFF"/>
        </w:rPr>
      </w:pPr>
    </w:p>
    <w:p w14:paraId="1580FC9B" w14:textId="77777777" w:rsidR="006942AE" w:rsidRPr="000434C5" w:rsidRDefault="006942AE" w:rsidP="006942AE">
      <w:pPr>
        <w:spacing w:after="0" w:line="480" w:lineRule="auto"/>
        <w:ind w:firstLine="720"/>
        <w:rPr>
          <w:rFonts w:ascii="Times New Roman" w:eastAsia="Times New Roman" w:hAnsi="Times New Roman"/>
          <w:sz w:val="24"/>
          <w:szCs w:val="24"/>
        </w:rPr>
      </w:pPr>
    </w:p>
    <w:p w14:paraId="41AAFFF8" w14:textId="4DBAC395" w:rsidR="00892F9E" w:rsidRPr="00EA1949" w:rsidRDefault="00892F9E" w:rsidP="00EA1949">
      <w:pPr>
        <w:rPr>
          <w:rFonts w:ascii="Times New Roman" w:hAnsi="Times New Roman"/>
          <w:color w:val="222222"/>
          <w:sz w:val="24"/>
          <w:szCs w:val="24"/>
          <w:shd w:val="clear" w:color="auto" w:fill="FFFFFF"/>
        </w:rPr>
      </w:pPr>
    </w:p>
    <w:sectPr w:rsidR="00892F9E" w:rsidRPr="00EA1949" w:rsidSect="00E059AB">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D42A9" w14:textId="77777777" w:rsidR="00ED48C9" w:rsidRDefault="00ED48C9" w:rsidP="000E0D32">
      <w:pPr>
        <w:spacing w:after="0" w:line="240" w:lineRule="auto"/>
      </w:pPr>
      <w:r>
        <w:separator/>
      </w:r>
    </w:p>
  </w:endnote>
  <w:endnote w:type="continuationSeparator" w:id="0">
    <w:p w14:paraId="493CF858" w14:textId="77777777" w:rsidR="00ED48C9" w:rsidRDefault="00ED48C9" w:rsidP="000E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23BCB" w14:textId="77777777" w:rsidR="00ED48C9" w:rsidRDefault="00ED48C9" w:rsidP="000E0D32">
      <w:pPr>
        <w:spacing w:after="0" w:line="240" w:lineRule="auto"/>
      </w:pPr>
      <w:r>
        <w:separator/>
      </w:r>
    </w:p>
  </w:footnote>
  <w:footnote w:type="continuationSeparator" w:id="0">
    <w:p w14:paraId="2E4F38E7" w14:textId="77777777" w:rsidR="00ED48C9" w:rsidRDefault="00ED48C9" w:rsidP="000E0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00D2" w14:textId="38533CB3" w:rsidR="00E059AB" w:rsidRPr="000113D0" w:rsidRDefault="000C4EEA" w:rsidP="00F778BB">
    <w:pPr>
      <w:spacing w:after="0" w:line="480" w:lineRule="auto"/>
      <w:rPr>
        <w:rFonts w:ascii="Times New Roman" w:hAnsi="Times New Roman"/>
        <w:b/>
        <w:bCs/>
        <w:sz w:val="24"/>
        <w:szCs w:val="24"/>
      </w:rPr>
    </w:pPr>
    <w:r>
      <w:rPr>
        <w:rFonts w:ascii="Times New Roman" w:hAnsi="Times New Roman"/>
        <w:b/>
        <w:bCs/>
        <w:sz w:val="24"/>
        <w:szCs w:val="24"/>
      </w:rPr>
      <w:t xml:space="preserve">STRATEGIC RECOMMENDATIONS ASSIGNMENT </w:t>
    </w:r>
    <w:r>
      <w:rPr>
        <w:rFonts w:ascii="Times New Roman" w:hAnsi="Times New Roman"/>
        <w:b/>
        <w:bCs/>
        <w:sz w:val="24"/>
        <w:szCs w:val="24"/>
      </w:rPr>
      <w:t xml:space="preserve">                                                         </w:t>
    </w:r>
    <w:r w:rsidR="00E079BA" w:rsidRPr="003E4919">
      <w:rPr>
        <w:rFonts w:ascii="Times New Roman" w:hAnsi="Times New Roman"/>
        <w:sz w:val="24"/>
        <w:szCs w:val="24"/>
      </w:rPr>
      <w:fldChar w:fldCharType="begin"/>
    </w:r>
    <w:r w:rsidR="00E079BA" w:rsidRPr="003E4919">
      <w:rPr>
        <w:rFonts w:ascii="Times New Roman" w:hAnsi="Times New Roman"/>
        <w:sz w:val="24"/>
        <w:szCs w:val="24"/>
      </w:rPr>
      <w:instrText xml:space="preserve"> PAGE   \* MERGEFORMAT </w:instrText>
    </w:r>
    <w:r w:rsidR="00E079BA" w:rsidRPr="003E4919">
      <w:rPr>
        <w:rFonts w:ascii="Times New Roman" w:hAnsi="Times New Roman"/>
        <w:sz w:val="24"/>
        <w:szCs w:val="24"/>
      </w:rPr>
      <w:fldChar w:fldCharType="separate"/>
    </w:r>
    <w:r w:rsidR="00E079BA">
      <w:rPr>
        <w:rFonts w:ascii="Times New Roman" w:hAnsi="Times New Roman"/>
        <w:noProof/>
        <w:sz w:val="24"/>
        <w:szCs w:val="24"/>
      </w:rPr>
      <w:t>3</w:t>
    </w:r>
    <w:r w:rsidR="00E079BA" w:rsidRPr="003E4919">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F74E" w14:textId="77777777" w:rsidR="00E059AB" w:rsidRPr="009E0415" w:rsidRDefault="00E079BA" w:rsidP="00E059AB">
    <w:pPr>
      <w:spacing w:after="0" w:line="480" w:lineRule="auto"/>
      <w:ind w:left="7200" w:firstLine="720"/>
      <w:rPr>
        <w:rFonts w:ascii="Times New Roman" w:hAnsi="Times New Roman"/>
        <w:sz w:val="24"/>
        <w:szCs w:val="24"/>
      </w:rPr>
    </w:pPr>
    <w:r>
      <w:rPr>
        <w:rFonts w:ascii="Times New Roman" w:hAnsi="Times New Roman"/>
        <w:sz w:val="24"/>
        <w:szCs w:val="24"/>
      </w:rPr>
      <w:t xml:space="preserve">                      </w:t>
    </w:r>
    <w:r w:rsidRPr="009E0415">
      <w:rPr>
        <w:rFonts w:ascii="Times New Roman" w:hAnsi="Times New Roman"/>
        <w:sz w:val="24"/>
        <w:szCs w:val="24"/>
      </w:rPr>
      <w:fldChar w:fldCharType="begin"/>
    </w:r>
    <w:r w:rsidRPr="009E0415">
      <w:rPr>
        <w:rFonts w:ascii="Times New Roman" w:hAnsi="Times New Roman"/>
        <w:sz w:val="24"/>
        <w:szCs w:val="24"/>
      </w:rPr>
      <w:instrText xml:space="preserve"> PAGE   \* MERGEFORMAT </w:instrText>
    </w:r>
    <w:r w:rsidRPr="009E0415">
      <w:rPr>
        <w:rFonts w:ascii="Times New Roman" w:hAnsi="Times New Roman"/>
        <w:sz w:val="24"/>
        <w:szCs w:val="24"/>
      </w:rPr>
      <w:fldChar w:fldCharType="separate"/>
    </w:r>
    <w:r>
      <w:rPr>
        <w:rFonts w:ascii="Times New Roman" w:hAnsi="Times New Roman"/>
        <w:noProof/>
        <w:sz w:val="24"/>
        <w:szCs w:val="24"/>
      </w:rPr>
      <w:t>1</w:t>
    </w:r>
    <w:r w:rsidRPr="009E0415">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4151D"/>
    <w:multiLevelType w:val="hybridMultilevel"/>
    <w:tmpl w:val="16309A26"/>
    <w:lvl w:ilvl="0" w:tplc="D5A6B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7112E9"/>
    <w:multiLevelType w:val="hybridMultilevel"/>
    <w:tmpl w:val="6E08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136E3"/>
    <w:multiLevelType w:val="hybridMultilevel"/>
    <w:tmpl w:val="03505DF0"/>
    <w:lvl w:ilvl="0" w:tplc="EAC2B70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B02788"/>
    <w:multiLevelType w:val="hybridMultilevel"/>
    <w:tmpl w:val="977AC2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D22F2"/>
    <w:multiLevelType w:val="hybridMultilevel"/>
    <w:tmpl w:val="B444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8D768E"/>
    <w:multiLevelType w:val="hybridMultilevel"/>
    <w:tmpl w:val="A026775C"/>
    <w:lvl w:ilvl="0" w:tplc="91CCD27C">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B0430E"/>
    <w:multiLevelType w:val="hybridMultilevel"/>
    <w:tmpl w:val="3166A4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850479">
    <w:abstractNumId w:val="1"/>
  </w:num>
  <w:num w:numId="2" w16cid:durableId="1626154102">
    <w:abstractNumId w:val="3"/>
  </w:num>
  <w:num w:numId="3" w16cid:durableId="2068913703">
    <w:abstractNumId w:val="6"/>
  </w:num>
  <w:num w:numId="4" w16cid:durableId="1809005478">
    <w:abstractNumId w:val="2"/>
  </w:num>
  <w:num w:numId="5" w16cid:durableId="1720863587">
    <w:abstractNumId w:val="4"/>
  </w:num>
  <w:num w:numId="6" w16cid:durableId="1829443711">
    <w:abstractNumId w:val="0"/>
  </w:num>
  <w:num w:numId="7" w16cid:durableId="411129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wMDE3MzYxNje2MDNS0lEKTi0uzszPAykwNKoFADpAK3wtAAAA"/>
  </w:docVars>
  <w:rsids>
    <w:rsidRoot w:val="005F4F75"/>
    <w:rsid w:val="00000083"/>
    <w:rsid w:val="00002473"/>
    <w:rsid w:val="00006B6A"/>
    <w:rsid w:val="00006C6D"/>
    <w:rsid w:val="00007871"/>
    <w:rsid w:val="000079B8"/>
    <w:rsid w:val="00007AE6"/>
    <w:rsid w:val="00012B7E"/>
    <w:rsid w:val="00012F3A"/>
    <w:rsid w:val="0001449A"/>
    <w:rsid w:val="00016B0E"/>
    <w:rsid w:val="00016FD2"/>
    <w:rsid w:val="00017E68"/>
    <w:rsid w:val="00020DD8"/>
    <w:rsid w:val="00020DEB"/>
    <w:rsid w:val="000236FC"/>
    <w:rsid w:val="0002375F"/>
    <w:rsid w:val="00030A31"/>
    <w:rsid w:val="000325F2"/>
    <w:rsid w:val="000332C9"/>
    <w:rsid w:val="00033C67"/>
    <w:rsid w:val="000343E5"/>
    <w:rsid w:val="0003450D"/>
    <w:rsid w:val="00034882"/>
    <w:rsid w:val="0003547D"/>
    <w:rsid w:val="00036782"/>
    <w:rsid w:val="0003746D"/>
    <w:rsid w:val="00040DDE"/>
    <w:rsid w:val="00041DA9"/>
    <w:rsid w:val="00042AD7"/>
    <w:rsid w:val="000434C5"/>
    <w:rsid w:val="00043D65"/>
    <w:rsid w:val="00044C03"/>
    <w:rsid w:val="00045315"/>
    <w:rsid w:val="00045486"/>
    <w:rsid w:val="000476B6"/>
    <w:rsid w:val="000521A7"/>
    <w:rsid w:val="00052730"/>
    <w:rsid w:val="00053289"/>
    <w:rsid w:val="00054483"/>
    <w:rsid w:val="00062731"/>
    <w:rsid w:val="0006442E"/>
    <w:rsid w:val="000705FF"/>
    <w:rsid w:val="00075EBC"/>
    <w:rsid w:val="000761FD"/>
    <w:rsid w:val="00076EC1"/>
    <w:rsid w:val="00076F2A"/>
    <w:rsid w:val="00080807"/>
    <w:rsid w:val="000842BD"/>
    <w:rsid w:val="0009270C"/>
    <w:rsid w:val="00092A5B"/>
    <w:rsid w:val="00093784"/>
    <w:rsid w:val="000955D2"/>
    <w:rsid w:val="000A32DA"/>
    <w:rsid w:val="000A65D6"/>
    <w:rsid w:val="000A6629"/>
    <w:rsid w:val="000A7B9F"/>
    <w:rsid w:val="000A7D1C"/>
    <w:rsid w:val="000A7EA6"/>
    <w:rsid w:val="000B27DD"/>
    <w:rsid w:val="000B3900"/>
    <w:rsid w:val="000B3A43"/>
    <w:rsid w:val="000B52FC"/>
    <w:rsid w:val="000B62FF"/>
    <w:rsid w:val="000B659C"/>
    <w:rsid w:val="000B6F4E"/>
    <w:rsid w:val="000B7B57"/>
    <w:rsid w:val="000B7CFB"/>
    <w:rsid w:val="000C0084"/>
    <w:rsid w:val="000C021E"/>
    <w:rsid w:val="000C065D"/>
    <w:rsid w:val="000C0B20"/>
    <w:rsid w:val="000C1818"/>
    <w:rsid w:val="000C3072"/>
    <w:rsid w:val="000C3E64"/>
    <w:rsid w:val="000C445E"/>
    <w:rsid w:val="000C4EEA"/>
    <w:rsid w:val="000C56AC"/>
    <w:rsid w:val="000C64B8"/>
    <w:rsid w:val="000C6D42"/>
    <w:rsid w:val="000C7151"/>
    <w:rsid w:val="000D09A9"/>
    <w:rsid w:val="000D0B11"/>
    <w:rsid w:val="000D1C9E"/>
    <w:rsid w:val="000D252C"/>
    <w:rsid w:val="000D5F7B"/>
    <w:rsid w:val="000D6A9F"/>
    <w:rsid w:val="000D7801"/>
    <w:rsid w:val="000D7BDE"/>
    <w:rsid w:val="000E0D32"/>
    <w:rsid w:val="000E1B63"/>
    <w:rsid w:val="000E3617"/>
    <w:rsid w:val="000E4A06"/>
    <w:rsid w:val="000E60C3"/>
    <w:rsid w:val="000E6B81"/>
    <w:rsid w:val="000E6D65"/>
    <w:rsid w:val="000E7AE5"/>
    <w:rsid w:val="000F042F"/>
    <w:rsid w:val="000F4A76"/>
    <w:rsid w:val="000F6FC1"/>
    <w:rsid w:val="000F7809"/>
    <w:rsid w:val="000F7B9D"/>
    <w:rsid w:val="000F7E08"/>
    <w:rsid w:val="001000A9"/>
    <w:rsid w:val="001025A8"/>
    <w:rsid w:val="001031BB"/>
    <w:rsid w:val="001037F1"/>
    <w:rsid w:val="00105226"/>
    <w:rsid w:val="00112BB7"/>
    <w:rsid w:val="001158EC"/>
    <w:rsid w:val="00115AA6"/>
    <w:rsid w:val="00116274"/>
    <w:rsid w:val="00121A43"/>
    <w:rsid w:val="00121EAB"/>
    <w:rsid w:val="00122E89"/>
    <w:rsid w:val="00125437"/>
    <w:rsid w:val="00126D0D"/>
    <w:rsid w:val="00132A44"/>
    <w:rsid w:val="00133082"/>
    <w:rsid w:val="00134EF8"/>
    <w:rsid w:val="00135CDF"/>
    <w:rsid w:val="00136101"/>
    <w:rsid w:val="001379C2"/>
    <w:rsid w:val="00141A55"/>
    <w:rsid w:val="00141F2F"/>
    <w:rsid w:val="001420C9"/>
    <w:rsid w:val="00143148"/>
    <w:rsid w:val="001461C2"/>
    <w:rsid w:val="00147735"/>
    <w:rsid w:val="00147DC6"/>
    <w:rsid w:val="0015098C"/>
    <w:rsid w:val="001526EF"/>
    <w:rsid w:val="00153B36"/>
    <w:rsid w:val="00153BF6"/>
    <w:rsid w:val="001573E6"/>
    <w:rsid w:val="00160DF5"/>
    <w:rsid w:val="0016425D"/>
    <w:rsid w:val="001648DC"/>
    <w:rsid w:val="00165923"/>
    <w:rsid w:val="00172AE5"/>
    <w:rsid w:val="00173DFD"/>
    <w:rsid w:val="00176E08"/>
    <w:rsid w:val="00176E1F"/>
    <w:rsid w:val="00176E81"/>
    <w:rsid w:val="0018005B"/>
    <w:rsid w:val="0018124E"/>
    <w:rsid w:val="001817BC"/>
    <w:rsid w:val="00183AFF"/>
    <w:rsid w:val="001851B5"/>
    <w:rsid w:val="001900CE"/>
    <w:rsid w:val="001913BC"/>
    <w:rsid w:val="0019273D"/>
    <w:rsid w:val="001940D2"/>
    <w:rsid w:val="00197505"/>
    <w:rsid w:val="00197BB8"/>
    <w:rsid w:val="001A2802"/>
    <w:rsid w:val="001A5B50"/>
    <w:rsid w:val="001A5FE0"/>
    <w:rsid w:val="001A70EB"/>
    <w:rsid w:val="001B078C"/>
    <w:rsid w:val="001B1955"/>
    <w:rsid w:val="001B2705"/>
    <w:rsid w:val="001B335F"/>
    <w:rsid w:val="001B559B"/>
    <w:rsid w:val="001B67F3"/>
    <w:rsid w:val="001B6DC1"/>
    <w:rsid w:val="001C0EBE"/>
    <w:rsid w:val="001C3175"/>
    <w:rsid w:val="001C4357"/>
    <w:rsid w:val="001C6526"/>
    <w:rsid w:val="001C724C"/>
    <w:rsid w:val="001C7B53"/>
    <w:rsid w:val="001D28EC"/>
    <w:rsid w:val="001D3379"/>
    <w:rsid w:val="001D41BA"/>
    <w:rsid w:val="001D551F"/>
    <w:rsid w:val="001D5F43"/>
    <w:rsid w:val="001E09E8"/>
    <w:rsid w:val="001E0DE2"/>
    <w:rsid w:val="001E2025"/>
    <w:rsid w:val="001E3076"/>
    <w:rsid w:val="001E5551"/>
    <w:rsid w:val="001E55EA"/>
    <w:rsid w:val="001E690A"/>
    <w:rsid w:val="001E7434"/>
    <w:rsid w:val="001E7569"/>
    <w:rsid w:val="001F135C"/>
    <w:rsid w:val="001F162E"/>
    <w:rsid w:val="001F352C"/>
    <w:rsid w:val="001F452B"/>
    <w:rsid w:val="001F5001"/>
    <w:rsid w:val="001F639C"/>
    <w:rsid w:val="001F7997"/>
    <w:rsid w:val="001F7CA7"/>
    <w:rsid w:val="00200706"/>
    <w:rsid w:val="00204F2D"/>
    <w:rsid w:val="00205ADA"/>
    <w:rsid w:val="00205D8F"/>
    <w:rsid w:val="00206297"/>
    <w:rsid w:val="002063BA"/>
    <w:rsid w:val="00207D7E"/>
    <w:rsid w:val="002108B3"/>
    <w:rsid w:val="00212A92"/>
    <w:rsid w:val="00213BA0"/>
    <w:rsid w:val="00216194"/>
    <w:rsid w:val="00220BFB"/>
    <w:rsid w:val="00223114"/>
    <w:rsid w:val="0022366C"/>
    <w:rsid w:val="00224833"/>
    <w:rsid w:val="00224B5C"/>
    <w:rsid w:val="00227C0D"/>
    <w:rsid w:val="002301B7"/>
    <w:rsid w:val="00231A65"/>
    <w:rsid w:val="00231E75"/>
    <w:rsid w:val="002337A4"/>
    <w:rsid w:val="00234583"/>
    <w:rsid w:val="00237ADF"/>
    <w:rsid w:val="00240AF0"/>
    <w:rsid w:val="00241F3F"/>
    <w:rsid w:val="00242299"/>
    <w:rsid w:val="00243166"/>
    <w:rsid w:val="0025117F"/>
    <w:rsid w:val="00255765"/>
    <w:rsid w:val="00256B34"/>
    <w:rsid w:val="00257AA3"/>
    <w:rsid w:val="00260015"/>
    <w:rsid w:val="00260D53"/>
    <w:rsid w:val="00261561"/>
    <w:rsid w:val="00264EDB"/>
    <w:rsid w:val="00265B5C"/>
    <w:rsid w:val="00265EE2"/>
    <w:rsid w:val="00266E3F"/>
    <w:rsid w:val="00267708"/>
    <w:rsid w:val="00271F5F"/>
    <w:rsid w:val="00276810"/>
    <w:rsid w:val="002773D3"/>
    <w:rsid w:val="00277C54"/>
    <w:rsid w:val="00277D76"/>
    <w:rsid w:val="002809EA"/>
    <w:rsid w:val="00281EDA"/>
    <w:rsid w:val="002833A9"/>
    <w:rsid w:val="00284927"/>
    <w:rsid w:val="00286586"/>
    <w:rsid w:val="00293418"/>
    <w:rsid w:val="002957A0"/>
    <w:rsid w:val="00296FCB"/>
    <w:rsid w:val="002A1B2E"/>
    <w:rsid w:val="002A23FE"/>
    <w:rsid w:val="002A47E9"/>
    <w:rsid w:val="002A4E06"/>
    <w:rsid w:val="002A6122"/>
    <w:rsid w:val="002A6D88"/>
    <w:rsid w:val="002A6DBA"/>
    <w:rsid w:val="002A73EC"/>
    <w:rsid w:val="002B382B"/>
    <w:rsid w:val="002B3BAE"/>
    <w:rsid w:val="002B445C"/>
    <w:rsid w:val="002B6D04"/>
    <w:rsid w:val="002C13C7"/>
    <w:rsid w:val="002C3290"/>
    <w:rsid w:val="002C38A8"/>
    <w:rsid w:val="002C3C11"/>
    <w:rsid w:val="002C527E"/>
    <w:rsid w:val="002D54F9"/>
    <w:rsid w:val="002D5EC8"/>
    <w:rsid w:val="002D72DD"/>
    <w:rsid w:val="002E16FD"/>
    <w:rsid w:val="002E2AD9"/>
    <w:rsid w:val="002E38DD"/>
    <w:rsid w:val="002E4F96"/>
    <w:rsid w:val="002E57DF"/>
    <w:rsid w:val="002E6E8B"/>
    <w:rsid w:val="002E780F"/>
    <w:rsid w:val="002E79C0"/>
    <w:rsid w:val="002F1510"/>
    <w:rsid w:val="002F4236"/>
    <w:rsid w:val="002F5D4A"/>
    <w:rsid w:val="002F5F1B"/>
    <w:rsid w:val="002F6604"/>
    <w:rsid w:val="0030074A"/>
    <w:rsid w:val="00302905"/>
    <w:rsid w:val="00303786"/>
    <w:rsid w:val="00303CC1"/>
    <w:rsid w:val="003052DA"/>
    <w:rsid w:val="003060C7"/>
    <w:rsid w:val="003061B6"/>
    <w:rsid w:val="00310CB7"/>
    <w:rsid w:val="00311A0E"/>
    <w:rsid w:val="00313702"/>
    <w:rsid w:val="003147CE"/>
    <w:rsid w:val="003149E6"/>
    <w:rsid w:val="00314C3D"/>
    <w:rsid w:val="00314D83"/>
    <w:rsid w:val="0031732C"/>
    <w:rsid w:val="00317900"/>
    <w:rsid w:val="00321671"/>
    <w:rsid w:val="003246AC"/>
    <w:rsid w:val="00325CA1"/>
    <w:rsid w:val="00335A43"/>
    <w:rsid w:val="00342E52"/>
    <w:rsid w:val="00344793"/>
    <w:rsid w:val="00344811"/>
    <w:rsid w:val="00344E8E"/>
    <w:rsid w:val="00345F4F"/>
    <w:rsid w:val="00352200"/>
    <w:rsid w:val="00352AA3"/>
    <w:rsid w:val="00353195"/>
    <w:rsid w:val="00353E52"/>
    <w:rsid w:val="00355B36"/>
    <w:rsid w:val="00360DD2"/>
    <w:rsid w:val="0036133D"/>
    <w:rsid w:val="00361C42"/>
    <w:rsid w:val="00363092"/>
    <w:rsid w:val="00364C83"/>
    <w:rsid w:val="00373E3D"/>
    <w:rsid w:val="00374C1F"/>
    <w:rsid w:val="00374FC4"/>
    <w:rsid w:val="003752AA"/>
    <w:rsid w:val="00375374"/>
    <w:rsid w:val="003753AE"/>
    <w:rsid w:val="00376C7A"/>
    <w:rsid w:val="0038106E"/>
    <w:rsid w:val="0038156B"/>
    <w:rsid w:val="0038192D"/>
    <w:rsid w:val="0038321D"/>
    <w:rsid w:val="00384251"/>
    <w:rsid w:val="00384854"/>
    <w:rsid w:val="00384BD9"/>
    <w:rsid w:val="003851E6"/>
    <w:rsid w:val="00391210"/>
    <w:rsid w:val="003917A9"/>
    <w:rsid w:val="0039337A"/>
    <w:rsid w:val="00394DFA"/>
    <w:rsid w:val="00394E53"/>
    <w:rsid w:val="003A06EC"/>
    <w:rsid w:val="003A0CC0"/>
    <w:rsid w:val="003A27AE"/>
    <w:rsid w:val="003A3ECB"/>
    <w:rsid w:val="003A4980"/>
    <w:rsid w:val="003A6299"/>
    <w:rsid w:val="003A6EC3"/>
    <w:rsid w:val="003B0562"/>
    <w:rsid w:val="003B223F"/>
    <w:rsid w:val="003B3086"/>
    <w:rsid w:val="003B46B9"/>
    <w:rsid w:val="003B7D29"/>
    <w:rsid w:val="003C327B"/>
    <w:rsid w:val="003C52F7"/>
    <w:rsid w:val="003C6039"/>
    <w:rsid w:val="003C6898"/>
    <w:rsid w:val="003C746A"/>
    <w:rsid w:val="003C75B4"/>
    <w:rsid w:val="003D14EF"/>
    <w:rsid w:val="003D171A"/>
    <w:rsid w:val="003D2406"/>
    <w:rsid w:val="003D6EC6"/>
    <w:rsid w:val="003E6650"/>
    <w:rsid w:val="003F06B7"/>
    <w:rsid w:val="003F3A03"/>
    <w:rsid w:val="003F3C74"/>
    <w:rsid w:val="003F4074"/>
    <w:rsid w:val="003F4092"/>
    <w:rsid w:val="003F4DD6"/>
    <w:rsid w:val="003F558E"/>
    <w:rsid w:val="003F65BF"/>
    <w:rsid w:val="003F696B"/>
    <w:rsid w:val="003F7980"/>
    <w:rsid w:val="004011AB"/>
    <w:rsid w:val="00401E0D"/>
    <w:rsid w:val="0040531E"/>
    <w:rsid w:val="00406CF9"/>
    <w:rsid w:val="00407714"/>
    <w:rsid w:val="00410501"/>
    <w:rsid w:val="00410CD4"/>
    <w:rsid w:val="004125ED"/>
    <w:rsid w:val="0041502A"/>
    <w:rsid w:val="00416AE2"/>
    <w:rsid w:val="00420B3F"/>
    <w:rsid w:val="004217CC"/>
    <w:rsid w:val="00421C66"/>
    <w:rsid w:val="00422542"/>
    <w:rsid w:val="0042286C"/>
    <w:rsid w:val="00422D04"/>
    <w:rsid w:val="00422EC8"/>
    <w:rsid w:val="0042318F"/>
    <w:rsid w:val="00423B12"/>
    <w:rsid w:val="0043099D"/>
    <w:rsid w:val="00430AC6"/>
    <w:rsid w:val="004335CC"/>
    <w:rsid w:val="00434EC2"/>
    <w:rsid w:val="0043735B"/>
    <w:rsid w:val="00437F75"/>
    <w:rsid w:val="00441985"/>
    <w:rsid w:val="004442E9"/>
    <w:rsid w:val="00450F7B"/>
    <w:rsid w:val="004536D5"/>
    <w:rsid w:val="0045704A"/>
    <w:rsid w:val="00457BB4"/>
    <w:rsid w:val="00460B63"/>
    <w:rsid w:val="00460B76"/>
    <w:rsid w:val="004646F1"/>
    <w:rsid w:val="00465444"/>
    <w:rsid w:val="00467B8D"/>
    <w:rsid w:val="00467CEC"/>
    <w:rsid w:val="00473F3D"/>
    <w:rsid w:val="004746C9"/>
    <w:rsid w:val="00474F1C"/>
    <w:rsid w:val="00477F74"/>
    <w:rsid w:val="00482B86"/>
    <w:rsid w:val="00483255"/>
    <w:rsid w:val="004862C9"/>
    <w:rsid w:val="00486BEC"/>
    <w:rsid w:val="004910AF"/>
    <w:rsid w:val="004911DC"/>
    <w:rsid w:val="0049285B"/>
    <w:rsid w:val="00494021"/>
    <w:rsid w:val="00494CF3"/>
    <w:rsid w:val="0049571B"/>
    <w:rsid w:val="00497485"/>
    <w:rsid w:val="00497B95"/>
    <w:rsid w:val="004A2546"/>
    <w:rsid w:val="004A2E83"/>
    <w:rsid w:val="004A560B"/>
    <w:rsid w:val="004B58A0"/>
    <w:rsid w:val="004B5AB3"/>
    <w:rsid w:val="004B5F64"/>
    <w:rsid w:val="004B6864"/>
    <w:rsid w:val="004B7536"/>
    <w:rsid w:val="004C4186"/>
    <w:rsid w:val="004C4447"/>
    <w:rsid w:val="004C5DA6"/>
    <w:rsid w:val="004C7841"/>
    <w:rsid w:val="004D50F9"/>
    <w:rsid w:val="004E06AC"/>
    <w:rsid w:val="004E2596"/>
    <w:rsid w:val="004E25E9"/>
    <w:rsid w:val="004E294E"/>
    <w:rsid w:val="004E3A48"/>
    <w:rsid w:val="004E4812"/>
    <w:rsid w:val="004E5FD0"/>
    <w:rsid w:val="004E6D03"/>
    <w:rsid w:val="004E7544"/>
    <w:rsid w:val="004F08E2"/>
    <w:rsid w:val="004F125A"/>
    <w:rsid w:val="004F4573"/>
    <w:rsid w:val="004F4AE6"/>
    <w:rsid w:val="0050448D"/>
    <w:rsid w:val="005104B1"/>
    <w:rsid w:val="0051516F"/>
    <w:rsid w:val="0051610A"/>
    <w:rsid w:val="00517EBA"/>
    <w:rsid w:val="005218A5"/>
    <w:rsid w:val="005248E4"/>
    <w:rsid w:val="0052497E"/>
    <w:rsid w:val="00524D7C"/>
    <w:rsid w:val="005278A5"/>
    <w:rsid w:val="00527F75"/>
    <w:rsid w:val="00532F66"/>
    <w:rsid w:val="005348E6"/>
    <w:rsid w:val="00535327"/>
    <w:rsid w:val="0053623A"/>
    <w:rsid w:val="00537EDA"/>
    <w:rsid w:val="0054009D"/>
    <w:rsid w:val="00543B61"/>
    <w:rsid w:val="00543B62"/>
    <w:rsid w:val="005501AB"/>
    <w:rsid w:val="0055279D"/>
    <w:rsid w:val="005533B2"/>
    <w:rsid w:val="00553438"/>
    <w:rsid w:val="005534A2"/>
    <w:rsid w:val="0055487F"/>
    <w:rsid w:val="00556413"/>
    <w:rsid w:val="00557038"/>
    <w:rsid w:val="00560B89"/>
    <w:rsid w:val="00560E63"/>
    <w:rsid w:val="0056260F"/>
    <w:rsid w:val="00563007"/>
    <w:rsid w:val="005714C1"/>
    <w:rsid w:val="00572270"/>
    <w:rsid w:val="00574148"/>
    <w:rsid w:val="005753CF"/>
    <w:rsid w:val="005773B6"/>
    <w:rsid w:val="00577C61"/>
    <w:rsid w:val="00580733"/>
    <w:rsid w:val="005820DF"/>
    <w:rsid w:val="00582699"/>
    <w:rsid w:val="00586A11"/>
    <w:rsid w:val="0058705F"/>
    <w:rsid w:val="005873B1"/>
    <w:rsid w:val="005874D1"/>
    <w:rsid w:val="005906B4"/>
    <w:rsid w:val="005916F3"/>
    <w:rsid w:val="00594E35"/>
    <w:rsid w:val="00594F08"/>
    <w:rsid w:val="005954C2"/>
    <w:rsid w:val="005978DB"/>
    <w:rsid w:val="00597DC6"/>
    <w:rsid w:val="005A50BF"/>
    <w:rsid w:val="005A747F"/>
    <w:rsid w:val="005B242A"/>
    <w:rsid w:val="005C27D1"/>
    <w:rsid w:val="005C3AF2"/>
    <w:rsid w:val="005C5424"/>
    <w:rsid w:val="005C5A6A"/>
    <w:rsid w:val="005C7506"/>
    <w:rsid w:val="005C7757"/>
    <w:rsid w:val="005D20AB"/>
    <w:rsid w:val="005E1211"/>
    <w:rsid w:val="005E1DAC"/>
    <w:rsid w:val="005E2F4B"/>
    <w:rsid w:val="005E2F9D"/>
    <w:rsid w:val="005E3552"/>
    <w:rsid w:val="005E3F56"/>
    <w:rsid w:val="005E51DD"/>
    <w:rsid w:val="005E626A"/>
    <w:rsid w:val="005F2967"/>
    <w:rsid w:val="005F4F75"/>
    <w:rsid w:val="005F61E7"/>
    <w:rsid w:val="00600DB7"/>
    <w:rsid w:val="006030A6"/>
    <w:rsid w:val="006040FA"/>
    <w:rsid w:val="00606D0B"/>
    <w:rsid w:val="00607316"/>
    <w:rsid w:val="00607B5A"/>
    <w:rsid w:val="00611A5A"/>
    <w:rsid w:val="0061623E"/>
    <w:rsid w:val="006224AD"/>
    <w:rsid w:val="006269B3"/>
    <w:rsid w:val="0062755D"/>
    <w:rsid w:val="0062784D"/>
    <w:rsid w:val="00627FC9"/>
    <w:rsid w:val="006315FA"/>
    <w:rsid w:val="00632BD1"/>
    <w:rsid w:val="0063422A"/>
    <w:rsid w:val="0063553C"/>
    <w:rsid w:val="00635CDA"/>
    <w:rsid w:val="00636A74"/>
    <w:rsid w:val="00636C3C"/>
    <w:rsid w:val="00637B73"/>
    <w:rsid w:val="00640632"/>
    <w:rsid w:val="00642AB9"/>
    <w:rsid w:val="0064330C"/>
    <w:rsid w:val="00643700"/>
    <w:rsid w:val="0064598D"/>
    <w:rsid w:val="00645AFF"/>
    <w:rsid w:val="00645C87"/>
    <w:rsid w:val="00646DA7"/>
    <w:rsid w:val="0065032A"/>
    <w:rsid w:val="006513FA"/>
    <w:rsid w:val="00652130"/>
    <w:rsid w:val="0065371E"/>
    <w:rsid w:val="00661471"/>
    <w:rsid w:val="0066397E"/>
    <w:rsid w:val="0066589D"/>
    <w:rsid w:val="00665FBF"/>
    <w:rsid w:val="00667112"/>
    <w:rsid w:val="006673CC"/>
    <w:rsid w:val="006701C2"/>
    <w:rsid w:val="006703A0"/>
    <w:rsid w:val="00671DD3"/>
    <w:rsid w:val="0067278F"/>
    <w:rsid w:val="00672CB4"/>
    <w:rsid w:val="006738E2"/>
    <w:rsid w:val="00673F16"/>
    <w:rsid w:val="00674E85"/>
    <w:rsid w:val="006772D4"/>
    <w:rsid w:val="00682B96"/>
    <w:rsid w:val="00685CC9"/>
    <w:rsid w:val="00686FD0"/>
    <w:rsid w:val="006935E2"/>
    <w:rsid w:val="006942AE"/>
    <w:rsid w:val="00695810"/>
    <w:rsid w:val="00697DDF"/>
    <w:rsid w:val="006A060A"/>
    <w:rsid w:val="006A1CE5"/>
    <w:rsid w:val="006A2611"/>
    <w:rsid w:val="006B153D"/>
    <w:rsid w:val="006B1E83"/>
    <w:rsid w:val="006B27F2"/>
    <w:rsid w:val="006B4FE7"/>
    <w:rsid w:val="006B6FED"/>
    <w:rsid w:val="006B70D3"/>
    <w:rsid w:val="006C2BA4"/>
    <w:rsid w:val="006C3D4E"/>
    <w:rsid w:val="006C4C11"/>
    <w:rsid w:val="006C6BE3"/>
    <w:rsid w:val="006C750F"/>
    <w:rsid w:val="006C7A02"/>
    <w:rsid w:val="006C7B12"/>
    <w:rsid w:val="006C7BC0"/>
    <w:rsid w:val="006D0ABA"/>
    <w:rsid w:val="006D2598"/>
    <w:rsid w:val="006D4960"/>
    <w:rsid w:val="006D6510"/>
    <w:rsid w:val="006D6D1D"/>
    <w:rsid w:val="006D7B04"/>
    <w:rsid w:val="006E2281"/>
    <w:rsid w:val="006E2BAB"/>
    <w:rsid w:val="006E621A"/>
    <w:rsid w:val="006F003D"/>
    <w:rsid w:val="006F0A34"/>
    <w:rsid w:val="006F10F2"/>
    <w:rsid w:val="006F1291"/>
    <w:rsid w:val="006F24AD"/>
    <w:rsid w:val="006F34DA"/>
    <w:rsid w:val="006F3605"/>
    <w:rsid w:val="006F362E"/>
    <w:rsid w:val="006F63F4"/>
    <w:rsid w:val="006F70EB"/>
    <w:rsid w:val="007000A5"/>
    <w:rsid w:val="007001AE"/>
    <w:rsid w:val="00700DC1"/>
    <w:rsid w:val="0070206F"/>
    <w:rsid w:val="007021B8"/>
    <w:rsid w:val="007027A2"/>
    <w:rsid w:val="00703CE5"/>
    <w:rsid w:val="007056AC"/>
    <w:rsid w:val="00705E3B"/>
    <w:rsid w:val="00706F77"/>
    <w:rsid w:val="0071007E"/>
    <w:rsid w:val="00714752"/>
    <w:rsid w:val="00715F10"/>
    <w:rsid w:val="007170A0"/>
    <w:rsid w:val="00722311"/>
    <w:rsid w:val="0072390E"/>
    <w:rsid w:val="00725F96"/>
    <w:rsid w:val="007260CA"/>
    <w:rsid w:val="007261C1"/>
    <w:rsid w:val="007315C5"/>
    <w:rsid w:val="00732154"/>
    <w:rsid w:val="007428B3"/>
    <w:rsid w:val="00743680"/>
    <w:rsid w:val="00743FE1"/>
    <w:rsid w:val="007517E0"/>
    <w:rsid w:val="00752108"/>
    <w:rsid w:val="00752D31"/>
    <w:rsid w:val="007536A8"/>
    <w:rsid w:val="00753747"/>
    <w:rsid w:val="00755CAE"/>
    <w:rsid w:val="007564AF"/>
    <w:rsid w:val="007572FC"/>
    <w:rsid w:val="007579CA"/>
    <w:rsid w:val="00762329"/>
    <w:rsid w:val="00762AC9"/>
    <w:rsid w:val="00762F6B"/>
    <w:rsid w:val="007637E0"/>
    <w:rsid w:val="00764F8A"/>
    <w:rsid w:val="00765277"/>
    <w:rsid w:val="00765AA1"/>
    <w:rsid w:val="00765FEE"/>
    <w:rsid w:val="00766589"/>
    <w:rsid w:val="00766E26"/>
    <w:rsid w:val="007712B5"/>
    <w:rsid w:val="007737BB"/>
    <w:rsid w:val="00773E23"/>
    <w:rsid w:val="0077478C"/>
    <w:rsid w:val="00774DE4"/>
    <w:rsid w:val="0077536F"/>
    <w:rsid w:val="0078004C"/>
    <w:rsid w:val="00782F68"/>
    <w:rsid w:val="007864A8"/>
    <w:rsid w:val="00790B5C"/>
    <w:rsid w:val="00791DAD"/>
    <w:rsid w:val="007925FF"/>
    <w:rsid w:val="00793CF8"/>
    <w:rsid w:val="00794938"/>
    <w:rsid w:val="00796041"/>
    <w:rsid w:val="00797D5B"/>
    <w:rsid w:val="007A0B90"/>
    <w:rsid w:val="007A3464"/>
    <w:rsid w:val="007A5667"/>
    <w:rsid w:val="007A6367"/>
    <w:rsid w:val="007B0096"/>
    <w:rsid w:val="007B0500"/>
    <w:rsid w:val="007B1BBF"/>
    <w:rsid w:val="007B63F5"/>
    <w:rsid w:val="007C2318"/>
    <w:rsid w:val="007C23E7"/>
    <w:rsid w:val="007C3681"/>
    <w:rsid w:val="007C408D"/>
    <w:rsid w:val="007C417F"/>
    <w:rsid w:val="007C576D"/>
    <w:rsid w:val="007D0A0F"/>
    <w:rsid w:val="007D0A3A"/>
    <w:rsid w:val="007D10F1"/>
    <w:rsid w:val="007D480C"/>
    <w:rsid w:val="007D4930"/>
    <w:rsid w:val="007D5D7E"/>
    <w:rsid w:val="007D62BF"/>
    <w:rsid w:val="007D7540"/>
    <w:rsid w:val="007E00BA"/>
    <w:rsid w:val="007E04D0"/>
    <w:rsid w:val="007E0DD9"/>
    <w:rsid w:val="007E1236"/>
    <w:rsid w:val="007E14BB"/>
    <w:rsid w:val="007E18A5"/>
    <w:rsid w:val="007E192B"/>
    <w:rsid w:val="007E1EB5"/>
    <w:rsid w:val="007E24AA"/>
    <w:rsid w:val="007E48B4"/>
    <w:rsid w:val="007E7E89"/>
    <w:rsid w:val="007F1EBB"/>
    <w:rsid w:val="007F4DB1"/>
    <w:rsid w:val="007F54B0"/>
    <w:rsid w:val="00803E0B"/>
    <w:rsid w:val="00804C79"/>
    <w:rsid w:val="008064BB"/>
    <w:rsid w:val="00807F9C"/>
    <w:rsid w:val="0081013C"/>
    <w:rsid w:val="0081020E"/>
    <w:rsid w:val="00810EF4"/>
    <w:rsid w:val="00811432"/>
    <w:rsid w:val="00811686"/>
    <w:rsid w:val="00815D46"/>
    <w:rsid w:val="00822E99"/>
    <w:rsid w:val="00832C2B"/>
    <w:rsid w:val="008334DE"/>
    <w:rsid w:val="00833A44"/>
    <w:rsid w:val="00834C42"/>
    <w:rsid w:val="00835174"/>
    <w:rsid w:val="008374EF"/>
    <w:rsid w:val="008376F4"/>
    <w:rsid w:val="00841470"/>
    <w:rsid w:val="00844387"/>
    <w:rsid w:val="008507F7"/>
    <w:rsid w:val="00852344"/>
    <w:rsid w:val="00852C15"/>
    <w:rsid w:val="0085333B"/>
    <w:rsid w:val="00853E0C"/>
    <w:rsid w:val="008606D8"/>
    <w:rsid w:val="00862B3E"/>
    <w:rsid w:val="00864073"/>
    <w:rsid w:val="00864294"/>
    <w:rsid w:val="00866AFB"/>
    <w:rsid w:val="00866D8D"/>
    <w:rsid w:val="00870092"/>
    <w:rsid w:val="008700A6"/>
    <w:rsid w:val="00870252"/>
    <w:rsid w:val="00870506"/>
    <w:rsid w:val="00870A79"/>
    <w:rsid w:val="00870D5F"/>
    <w:rsid w:val="00871EA1"/>
    <w:rsid w:val="00872C3F"/>
    <w:rsid w:val="00873E60"/>
    <w:rsid w:val="008747A3"/>
    <w:rsid w:val="0087511A"/>
    <w:rsid w:val="008753B0"/>
    <w:rsid w:val="00875EF1"/>
    <w:rsid w:val="00877939"/>
    <w:rsid w:val="00880225"/>
    <w:rsid w:val="00881998"/>
    <w:rsid w:val="00882FAD"/>
    <w:rsid w:val="0088570B"/>
    <w:rsid w:val="00887546"/>
    <w:rsid w:val="00890407"/>
    <w:rsid w:val="00891B59"/>
    <w:rsid w:val="00892056"/>
    <w:rsid w:val="008923A0"/>
    <w:rsid w:val="00892F9E"/>
    <w:rsid w:val="00893731"/>
    <w:rsid w:val="00893EB5"/>
    <w:rsid w:val="00895EAC"/>
    <w:rsid w:val="0089763D"/>
    <w:rsid w:val="00897F17"/>
    <w:rsid w:val="008A012C"/>
    <w:rsid w:val="008A11A6"/>
    <w:rsid w:val="008A14B6"/>
    <w:rsid w:val="008A2AE9"/>
    <w:rsid w:val="008A5405"/>
    <w:rsid w:val="008A5DD6"/>
    <w:rsid w:val="008B03EE"/>
    <w:rsid w:val="008B0E6D"/>
    <w:rsid w:val="008B0F6B"/>
    <w:rsid w:val="008B1D4A"/>
    <w:rsid w:val="008B321B"/>
    <w:rsid w:val="008B67E8"/>
    <w:rsid w:val="008B688D"/>
    <w:rsid w:val="008B76A2"/>
    <w:rsid w:val="008C16B1"/>
    <w:rsid w:val="008C1969"/>
    <w:rsid w:val="008C30FE"/>
    <w:rsid w:val="008C3C3C"/>
    <w:rsid w:val="008C6951"/>
    <w:rsid w:val="008C7DC9"/>
    <w:rsid w:val="008D0A2D"/>
    <w:rsid w:val="008D1D29"/>
    <w:rsid w:val="008D3816"/>
    <w:rsid w:val="008D3FD7"/>
    <w:rsid w:val="008D53EB"/>
    <w:rsid w:val="008D5C1E"/>
    <w:rsid w:val="008E15FF"/>
    <w:rsid w:val="008E5E97"/>
    <w:rsid w:val="008E78FB"/>
    <w:rsid w:val="008F03DD"/>
    <w:rsid w:val="008F536E"/>
    <w:rsid w:val="008F658F"/>
    <w:rsid w:val="008F6F09"/>
    <w:rsid w:val="008F72D8"/>
    <w:rsid w:val="008F755A"/>
    <w:rsid w:val="008F7A4C"/>
    <w:rsid w:val="00900065"/>
    <w:rsid w:val="009009A8"/>
    <w:rsid w:val="009057E0"/>
    <w:rsid w:val="009062CC"/>
    <w:rsid w:val="0090645B"/>
    <w:rsid w:val="00907F08"/>
    <w:rsid w:val="009144F0"/>
    <w:rsid w:val="00914B25"/>
    <w:rsid w:val="009157E7"/>
    <w:rsid w:val="00915969"/>
    <w:rsid w:val="0091733E"/>
    <w:rsid w:val="00917410"/>
    <w:rsid w:val="00920FC4"/>
    <w:rsid w:val="0092202E"/>
    <w:rsid w:val="00922B77"/>
    <w:rsid w:val="009243F3"/>
    <w:rsid w:val="00924F14"/>
    <w:rsid w:val="00925BCF"/>
    <w:rsid w:val="009277AA"/>
    <w:rsid w:val="00932CDA"/>
    <w:rsid w:val="00934FC1"/>
    <w:rsid w:val="00935877"/>
    <w:rsid w:val="00935AB1"/>
    <w:rsid w:val="00935BC2"/>
    <w:rsid w:val="00935E09"/>
    <w:rsid w:val="00937753"/>
    <w:rsid w:val="00940997"/>
    <w:rsid w:val="00943F86"/>
    <w:rsid w:val="0094515F"/>
    <w:rsid w:val="00945992"/>
    <w:rsid w:val="00951393"/>
    <w:rsid w:val="009530F5"/>
    <w:rsid w:val="00954D30"/>
    <w:rsid w:val="00954EF0"/>
    <w:rsid w:val="009577BD"/>
    <w:rsid w:val="00960FE8"/>
    <w:rsid w:val="00962AFC"/>
    <w:rsid w:val="00963B82"/>
    <w:rsid w:val="00963E68"/>
    <w:rsid w:val="0096419F"/>
    <w:rsid w:val="00964611"/>
    <w:rsid w:val="00964AB7"/>
    <w:rsid w:val="00966AA3"/>
    <w:rsid w:val="00967714"/>
    <w:rsid w:val="00970689"/>
    <w:rsid w:val="00973998"/>
    <w:rsid w:val="00973D2B"/>
    <w:rsid w:val="0097653B"/>
    <w:rsid w:val="00977FE2"/>
    <w:rsid w:val="009807F1"/>
    <w:rsid w:val="0098477A"/>
    <w:rsid w:val="00986D69"/>
    <w:rsid w:val="0099001E"/>
    <w:rsid w:val="00990725"/>
    <w:rsid w:val="00991865"/>
    <w:rsid w:val="0099224F"/>
    <w:rsid w:val="0099414D"/>
    <w:rsid w:val="00994710"/>
    <w:rsid w:val="00996076"/>
    <w:rsid w:val="00997387"/>
    <w:rsid w:val="009977FE"/>
    <w:rsid w:val="009A2824"/>
    <w:rsid w:val="009A4B01"/>
    <w:rsid w:val="009A4FB0"/>
    <w:rsid w:val="009A53BF"/>
    <w:rsid w:val="009A6067"/>
    <w:rsid w:val="009B0650"/>
    <w:rsid w:val="009B2F33"/>
    <w:rsid w:val="009B3127"/>
    <w:rsid w:val="009B4086"/>
    <w:rsid w:val="009B5635"/>
    <w:rsid w:val="009B5E66"/>
    <w:rsid w:val="009C1EE1"/>
    <w:rsid w:val="009C39DC"/>
    <w:rsid w:val="009C79BD"/>
    <w:rsid w:val="009D6F20"/>
    <w:rsid w:val="009E2769"/>
    <w:rsid w:val="009E4C68"/>
    <w:rsid w:val="009F2272"/>
    <w:rsid w:val="009F3DBF"/>
    <w:rsid w:val="009F6376"/>
    <w:rsid w:val="00A0498B"/>
    <w:rsid w:val="00A04A8B"/>
    <w:rsid w:val="00A05F81"/>
    <w:rsid w:val="00A12267"/>
    <w:rsid w:val="00A13297"/>
    <w:rsid w:val="00A14095"/>
    <w:rsid w:val="00A21E59"/>
    <w:rsid w:val="00A220A3"/>
    <w:rsid w:val="00A23106"/>
    <w:rsid w:val="00A232A0"/>
    <w:rsid w:val="00A23859"/>
    <w:rsid w:val="00A30FAD"/>
    <w:rsid w:val="00A31712"/>
    <w:rsid w:val="00A32649"/>
    <w:rsid w:val="00A32A01"/>
    <w:rsid w:val="00A33008"/>
    <w:rsid w:val="00A33C6C"/>
    <w:rsid w:val="00A345DF"/>
    <w:rsid w:val="00A36A84"/>
    <w:rsid w:val="00A373D9"/>
    <w:rsid w:val="00A442D3"/>
    <w:rsid w:val="00A46EC6"/>
    <w:rsid w:val="00A47812"/>
    <w:rsid w:val="00A50203"/>
    <w:rsid w:val="00A5129C"/>
    <w:rsid w:val="00A521D7"/>
    <w:rsid w:val="00A521DC"/>
    <w:rsid w:val="00A537D9"/>
    <w:rsid w:val="00A53B12"/>
    <w:rsid w:val="00A54310"/>
    <w:rsid w:val="00A6229A"/>
    <w:rsid w:val="00A62CE7"/>
    <w:rsid w:val="00A63A51"/>
    <w:rsid w:val="00A65DDA"/>
    <w:rsid w:val="00A65E96"/>
    <w:rsid w:val="00A6775F"/>
    <w:rsid w:val="00A713FC"/>
    <w:rsid w:val="00A714BE"/>
    <w:rsid w:val="00A7194B"/>
    <w:rsid w:val="00A75B00"/>
    <w:rsid w:val="00A7619E"/>
    <w:rsid w:val="00A769A5"/>
    <w:rsid w:val="00A802FB"/>
    <w:rsid w:val="00A82554"/>
    <w:rsid w:val="00A82E4F"/>
    <w:rsid w:val="00A83693"/>
    <w:rsid w:val="00A877C5"/>
    <w:rsid w:val="00A87C28"/>
    <w:rsid w:val="00A91FA1"/>
    <w:rsid w:val="00A925D3"/>
    <w:rsid w:val="00A9291D"/>
    <w:rsid w:val="00A936DD"/>
    <w:rsid w:val="00A942FA"/>
    <w:rsid w:val="00A967EE"/>
    <w:rsid w:val="00AA1050"/>
    <w:rsid w:val="00AA274A"/>
    <w:rsid w:val="00AA3805"/>
    <w:rsid w:val="00AA3AEA"/>
    <w:rsid w:val="00AA6533"/>
    <w:rsid w:val="00AA658D"/>
    <w:rsid w:val="00AA6D53"/>
    <w:rsid w:val="00AB03DD"/>
    <w:rsid w:val="00AB095E"/>
    <w:rsid w:val="00AB15A1"/>
    <w:rsid w:val="00AB196C"/>
    <w:rsid w:val="00AB3EB6"/>
    <w:rsid w:val="00AB5D71"/>
    <w:rsid w:val="00AC0C14"/>
    <w:rsid w:val="00AC5799"/>
    <w:rsid w:val="00AC667F"/>
    <w:rsid w:val="00AC7561"/>
    <w:rsid w:val="00AD038E"/>
    <w:rsid w:val="00AD095A"/>
    <w:rsid w:val="00AD0DFA"/>
    <w:rsid w:val="00AD0E19"/>
    <w:rsid w:val="00AD382C"/>
    <w:rsid w:val="00AD5FE5"/>
    <w:rsid w:val="00AE027B"/>
    <w:rsid w:val="00AE2FDB"/>
    <w:rsid w:val="00AE3AE9"/>
    <w:rsid w:val="00AE51E7"/>
    <w:rsid w:val="00AE6339"/>
    <w:rsid w:val="00AF3465"/>
    <w:rsid w:val="00AF36FC"/>
    <w:rsid w:val="00AF6092"/>
    <w:rsid w:val="00AF65C6"/>
    <w:rsid w:val="00AF6E4D"/>
    <w:rsid w:val="00B00696"/>
    <w:rsid w:val="00B00AEF"/>
    <w:rsid w:val="00B02226"/>
    <w:rsid w:val="00B02B18"/>
    <w:rsid w:val="00B0338D"/>
    <w:rsid w:val="00B0396C"/>
    <w:rsid w:val="00B06E05"/>
    <w:rsid w:val="00B07116"/>
    <w:rsid w:val="00B101BE"/>
    <w:rsid w:val="00B11381"/>
    <w:rsid w:val="00B1140F"/>
    <w:rsid w:val="00B119BC"/>
    <w:rsid w:val="00B131BB"/>
    <w:rsid w:val="00B1403F"/>
    <w:rsid w:val="00B1427F"/>
    <w:rsid w:val="00B17890"/>
    <w:rsid w:val="00B17C5F"/>
    <w:rsid w:val="00B218FD"/>
    <w:rsid w:val="00B21BA3"/>
    <w:rsid w:val="00B228E4"/>
    <w:rsid w:val="00B26CCA"/>
    <w:rsid w:val="00B30082"/>
    <w:rsid w:val="00B325DA"/>
    <w:rsid w:val="00B34557"/>
    <w:rsid w:val="00B42757"/>
    <w:rsid w:val="00B435E3"/>
    <w:rsid w:val="00B47951"/>
    <w:rsid w:val="00B508FB"/>
    <w:rsid w:val="00B51CC2"/>
    <w:rsid w:val="00B51F7F"/>
    <w:rsid w:val="00B53DA3"/>
    <w:rsid w:val="00B56052"/>
    <w:rsid w:val="00B60353"/>
    <w:rsid w:val="00B60501"/>
    <w:rsid w:val="00B61622"/>
    <w:rsid w:val="00B6365E"/>
    <w:rsid w:val="00B641C7"/>
    <w:rsid w:val="00B70960"/>
    <w:rsid w:val="00B71884"/>
    <w:rsid w:val="00B749ED"/>
    <w:rsid w:val="00B76396"/>
    <w:rsid w:val="00B76E03"/>
    <w:rsid w:val="00B77D4A"/>
    <w:rsid w:val="00B80579"/>
    <w:rsid w:val="00B80814"/>
    <w:rsid w:val="00B80B30"/>
    <w:rsid w:val="00B82005"/>
    <w:rsid w:val="00B83332"/>
    <w:rsid w:val="00B833A1"/>
    <w:rsid w:val="00B8574D"/>
    <w:rsid w:val="00B85F1F"/>
    <w:rsid w:val="00B86F57"/>
    <w:rsid w:val="00B87292"/>
    <w:rsid w:val="00B906B2"/>
    <w:rsid w:val="00B9095A"/>
    <w:rsid w:val="00B90A6D"/>
    <w:rsid w:val="00B91E7C"/>
    <w:rsid w:val="00B93B44"/>
    <w:rsid w:val="00B951DB"/>
    <w:rsid w:val="00BA2ABE"/>
    <w:rsid w:val="00BA57B9"/>
    <w:rsid w:val="00BA61D5"/>
    <w:rsid w:val="00BA632C"/>
    <w:rsid w:val="00BA7017"/>
    <w:rsid w:val="00BA7FAB"/>
    <w:rsid w:val="00BB5279"/>
    <w:rsid w:val="00BC3B0A"/>
    <w:rsid w:val="00BC5F91"/>
    <w:rsid w:val="00BC6428"/>
    <w:rsid w:val="00BC6DDD"/>
    <w:rsid w:val="00BC73E0"/>
    <w:rsid w:val="00BD176A"/>
    <w:rsid w:val="00BD21AA"/>
    <w:rsid w:val="00BD4A1C"/>
    <w:rsid w:val="00BE0071"/>
    <w:rsid w:val="00BE09C0"/>
    <w:rsid w:val="00BE34CB"/>
    <w:rsid w:val="00BE625D"/>
    <w:rsid w:val="00BF069D"/>
    <w:rsid w:val="00BF0B25"/>
    <w:rsid w:val="00BF0E17"/>
    <w:rsid w:val="00BF2BC4"/>
    <w:rsid w:val="00BF5304"/>
    <w:rsid w:val="00BF65FF"/>
    <w:rsid w:val="00BF7340"/>
    <w:rsid w:val="00C0037A"/>
    <w:rsid w:val="00C01886"/>
    <w:rsid w:val="00C01EB1"/>
    <w:rsid w:val="00C02BFF"/>
    <w:rsid w:val="00C03A2C"/>
    <w:rsid w:val="00C03BB0"/>
    <w:rsid w:val="00C046B8"/>
    <w:rsid w:val="00C04DAB"/>
    <w:rsid w:val="00C060D1"/>
    <w:rsid w:val="00C118E1"/>
    <w:rsid w:val="00C12728"/>
    <w:rsid w:val="00C13B55"/>
    <w:rsid w:val="00C1550E"/>
    <w:rsid w:val="00C167F5"/>
    <w:rsid w:val="00C25271"/>
    <w:rsid w:val="00C25339"/>
    <w:rsid w:val="00C26CA7"/>
    <w:rsid w:val="00C313B4"/>
    <w:rsid w:val="00C31986"/>
    <w:rsid w:val="00C31E29"/>
    <w:rsid w:val="00C3346F"/>
    <w:rsid w:val="00C344F2"/>
    <w:rsid w:val="00C35147"/>
    <w:rsid w:val="00C356FE"/>
    <w:rsid w:val="00C40655"/>
    <w:rsid w:val="00C44181"/>
    <w:rsid w:val="00C4505B"/>
    <w:rsid w:val="00C4531D"/>
    <w:rsid w:val="00C45FF9"/>
    <w:rsid w:val="00C46449"/>
    <w:rsid w:val="00C50721"/>
    <w:rsid w:val="00C5111B"/>
    <w:rsid w:val="00C534DA"/>
    <w:rsid w:val="00C54272"/>
    <w:rsid w:val="00C55C53"/>
    <w:rsid w:val="00C573BB"/>
    <w:rsid w:val="00C602EE"/>
    <w:rsid w:val="00C63653"/>
    <w:rsid w:val="00C6370D"/>
    <w:rsid w:val="00C63E0B"/>
    <w:rsid w:val="00C65C93"/>
    <w:rsid w:val="00C65F29"/>
    <w:rsid w:val="00C66DAD"/>
    <w:rsid w:val="00C7051A"/>
    <w:rsid w:val="00C714CD"/>
    <w:rsid w:val="00C73BEC"/>
    <w:rsid w:val="00C74987"/>
    <w:rsid w:val="00C80556"/>
    <w:rsid w:val="00C84734"/>
    <w:rsid w:val="00C84B93"/>
    <w:rsid w:val="00C84BCA"/>
    <w:rsid w:val="00C8747D"/>
    <w:rsid w:val="00C9259B"/>
    <w:rsid w:val="00C94013"/>
    <w:rsid w:val="00C96195"/>
    <w:rsid w:val="00C96E71"/>
    <w:rsid w:val="00CA26D5"/>
    <w:rsid w:val="00CA2A88"/>
    <w:rsid w:val="00CA2D20"/>
    <w:rsid w:val="00CA315C"/>
    <w:rsid w:val="00CA3A8A"/>
    <w:rsid w:val="00CA3BDB"/>
    <w:rsid w:val="00CA68D7"/>
    <w:rsid w:val="00CA6A5A"/>
    <w:rsid w:val="00CA75F1"/>
    <w:rsid w:val="00CB0994"/>
    <w:rsid w:val="00CB0E65"/>
    <w:rsid w:val="00CB1C8C"/>
    <w:rsid w:val="00CB69F1"/>
    <w:rsid w:val="00CB6A81"/>
    <w:rsid w:val="00CC0455"/>
    <w:rsid w:val="00CC07EB"/>
    <w:rsid w:val="00CC07EE"/>
    <w:rsid w:val="00CC1238"/>
    <w:rsid w:val="00CC1501"/>
    <w:rsid w:val="00CC15D8"/>
    <w:rsid w:val="00CC1C68"/>
    <w:rsid w:val="00CC22C2"/>
    <w:rsid w:val="00CC2B64"/>
    <w:rsid w:val="00CC31FB"/>
    <w:rsid w:val="00CC682A"/>
    <w:rsid w:val="00CC72CB"/>
    <w:rsid w:val="00CD0907"/>
    <w:rsid w:val="00CD2C70"/>
    <w:rsid w:val="00CD3663"/>
    <w:rsid w:val="00CD65CE"/>
    <w:rsid w:val="00CD6BEA"/>
    <w:rsid w:val="00CD7C09"/>
    <w:rsid w:val="00CD7C4A"/>
    <w:rsid w:val="00CE0C3A"/>
    <w:rsid w:val="00CE1A4F"/>
    <w:rsid w:val="00CE6665"/>
    <w:rsid w:val="00CE6E02"/>
    <w:rsid w:val="00CF0F34"/>
    <w:rsid w:val="00CF2F26"/>
    <w:rsid w:val="00CF3CA6"/>
    <w:rsid w:val="00CF4430"/>
    <w:rsid w:val="00CF7952"/>
    <w:rsid w:val="00D025F3"/>
    <w:rsid w:val="00D041AC"/>
    <w:rsid w:val="00D10B2C"/>
    <w:rsid w:val="00D123B7"/>
    <w:rsid w:val="00D14564"/>
    <w:rsid w:val="00D158DF"/>
    <w:rsid w:val="00D20F89"/>
    <w:rsid w:val="00D21214"/>
    <w:rsid w:val="00D21FB2"/>
    <w:rsid w:val="00D24B20"/>
    <w:rsid w:val="00D257F7"/>
    <w:rsid w:val="00D26D83"/>
    <w:rsid w:val="00D27193"/>
    <w:rsid w:val="00D31058"/>
    <w:rsid w:val="00D31F36"/>
    <w:rsid w:val="00D33A2C"/>
    <w:rsid w:val="00D340C1"/>
    <w:rsid w:val="00D36122"/>
    <w:rsid w:val="00D37CA6"/>
    <w:rsid w:val="00D4248E"/>
    <w:rsid w:val="00D427A1"/>
    <w:rsid w:val="00D43297"/>
    <w:rsid w:val="00D4510F"/>
    <w:rsid w:val="00D45BE8"/>
    <w:rsid w:val="00D46A98"/>
    <w:rsid w:val="00D47B0A"/>
    <w:rsid w:val="00D47B15"/>
    <w:rsid w:val="00D51969"/>
    <w:rsid w:val="00D53415"/>
    <w:rsid w:val="00D53A66"/>
    <w:rsid w:val="00D5445D"/>
    <w:rsid w:val="00D54A8D"/>
    <w:rsid w:val="00D56BC2"/>
    <w:rsid w:val="00D67733"/>
    <w:rsid w:val="00D67DC8"/>
    <w:rsid w:val="00D67FAA"/>
    <w:rsid w:val="00D7190A"/>
    <w:rsid w:val="00D73A66"/>
    <w:rsid w:val="00D76B53"/>
    <w:rsid w:val="00D80FB1"/>
    <w:rsid w:val="00D81E3A"/>
    <w:rsid w:val="00D855B1"/>
    <w:rsid w:val="00D8563B"/>
    <w:rsid w:val="00D85D18"/>
    <w:rsid w:val="00D87002"/>
    <w:rsid w:val="00D91770"/>
    <w:rsid w:val="00D92D8C"/>
    <w:rsid w:val="00D93A5F"/>
    <w:rsid w:val="00D94B01"/>
    <w:rsid w:val="00D96954"/>
    <w:rsid w:val="00D97309"/>
    <w:rsid w:val="00DA08C7"/>
    <w:rsid w:val="00DA0E5C"/>
    <w:rsid w:val="00DA1008"/>
    <w:rsid w:val="00DA18C6"/>
    <w:rsid w:val="00DA28F7"/>
    <w:rsid w:val="00DA4976"/>
    <w:rsid w:val="00DA6B4F"/>
    <w:rsid w:val="00DB2813"/>
    <w:rsid w:val="00DB37EA"/>
    <w:rsid w:val="00DB39CD"/>
    <w:rsid w:val="00DB3FFB"/>
    <w:rsid w:val="00DB4DF1"/>
    <w:rsid w:val="00DB65AD"/>
    <w:rsid w:val="00DB7316"/>
    <w:rsid w:val="00DB7824"/>
    <w:rsid w:val="00DC09B8"/>
    <w:rsid w:val="00DC0AC9"/>
    <w:rsid w:val="00DC1A3A"/>
    <w:rsid w:val="00DC1C9B"/>
    <w:rsid w:val="00DC28E2"/>
    <w:rsid w:val="00DC577D"/>
    <w:rsid w:val="00DC6EEE"/>
    <w:rsid w:val="00DC77CA"/>
    <w:rsid w:val="00DD00DA"/>
    <w:rsid w:val="00DD093B"/>
    <w:rsid w:val="00DD12A5"/>
    <w:rsid w:val="00DD151C"/>
    <w:rsid w:val="00DD242E"/>
    <w:rsid w:val="00DD28CF"/>
    <w:rsid w:val="00DD67F9"/>
    <w:rsid w:val="00DE15D9"/>
    <w:rsid w:val="00DE1CF2"/>
    <w:rsid w:val="00DE44E3"/>
    <w:rsid w:val="00DF1B13"/>
    <w:rsid w:val="00DF2ADA"/>
    <w:rsid w:val="00DF31BE"/>
    <w:rsid w:val="00DF3B87"/>
    <w:rsid w:val="00DF6E63"/>
    <w:rsid w:val="00DF7059"/>
    <w:rsid w:val="00DF7604"/>
    <w:rsid w:val="00DF7E3A"/>
    <w:rsid w:val="00E02E27"/>
    <w:rsid w:val="00E05754"/>
    <w:rsid w:val="00E067AD"/>
    <w:rsid w:val="00E070B1"/>
    <w:rsid w:val="00E079BA"/>
    <w:rsid w:val="00E1164D"/>
    <w:rsid w:val="00E117B1"/>
    <w:rsid w:val="00E12A85"/>
    <w:rsid w:val="00E137FE"/>
    <w:rsid w:val="00E14B38"/>
    <w:rsid w:val="00E17E13"/>
    <w:rsid w:val="00E2311A"/>
    <w:rsid w:val="00E23712"/>
    <w:rsid w:val="00E33432"/>
    <w:rsid w:val="00E34EF0"/>
    <w:rsid w:val="00E3581D"/>
    <w:rsid w:val="00E360A2"/>
    <w:rsid w:val="00E36732"/>
    <w:rsid w:val="00E36986"/>
    <w:rsid w:val="00E371FB"/>
    <w:rsid w:val="00E37511"/>
    <w:rsid w:val="00E40037"/>
    <w:rsid w:val="00E431E3"/>
    <w:rsid w:val="00E478D7"/>
    <w:rsid w:val="00E5018E"/>
    <w:rsid w:val="00E50ACA"/>
    <w:rsid w:val="00E51C78"/>
    <w:rsid w:val="00E53A8E"/>
    <w:rsid w:val="00E53F60"/>
    <w:rsid w:val="00E54B17"/>
    <w:rsid w:val="00E54E4F"/>
    <w:rsid w:val="00E563C0"/>
    <w:rsid w:val="00E60CA8"/>
    <w:rsid w:val="00E63771"/>
    <w:rsid w:val="00E65AB8"/>
    <w:rsid w:val="00E67DDF"/>
    <w:rsid w:val="00E709A7"/>
    <w:rsid w:val="00E7160E"/>
    <w:rsid w:val="00E7534D"/>
    <w:rsid w:val="00E86EBF"/>
    <w:rsid w:val="00E87876"/>
    <w:rsid w:val="00E905AB"/>
    <w:rsid w:val="00E918B3"/>
    <w:rsid w:val="00E920CE"/>
    <w:rsid w:val="00E921C5"/>
    <w:rsid w:val="00E95749"/>
    <w:rsid w:val="00E970F9"/>
    <w:rsid w:val="00EA0901"/>
    <w:rsid w:val="00EA0F26"/>
    <w:rsid w:val="00EA1949"/>
    <w:rsid w:val="00EA281D"/>
    <w:rsid w:val="00EA4FE6"/>
    <w:rsid w:val="00EA513F"/>
    <w:rsid w:val="00EA61A7"/>
    <w:rsid w:val="00EA789C"/>
    <w:rsid w:val="00EB0428"/>
    <w:rsid w:val="00EB10C2"/>
    <w:rsid w:val="00EB2E56"/>
    <w:rsid w:val="00EB340B"/>
    <w:rsid w:val="00EB3665"/>
    <w:rsid w:val="00EB6240"/>
    <w:rsid w:val="00EB77B5"/>
    <w:rsid w:val="00EC0176"/>
    <w:rsid w:val="00EC1267"/>
    <w:rsid w:val="00EC7EAD"/>
    <w:rsid w:val="00ED1405"/>
    <w:rsid w:val="00ED1B56"/>
    <w:rsid w:val="00ED26B4"/>
    <w:rsid w:val="00ED48C9"/>
    <w:rsid w:val="00ED5339"/>
    <w:rsid w:val="00EE0724"/>
    <w:rsid w:val="00EE145C"/>
    <w:rsid w:val="00EE3623"/>
    <w:rsid w:val="00EE43FA"/>
    <w:rsid w:val="00EE4700"/>
    <w:rsid w:val="00EE4E28"/>
    <w:rsid w:val="00EE557D"/>
    <w:rsid w:val="00EE7628"/>
    <w:rsid w:val="00EF09E8"/>
    <w:rsid w:val="00EF15D6"/>
    <w:rsid w:val="00EF2F09"/>
    <w:rsid w:val="00EF579D"/>
    <w:rsid w:val="00EF62DA"/>
    <w:rsid w:val="00EF6BB4"/>
    <w:rsid w:val="00F01105"/>
    <w:rsid w:val="00F02426"/>
    <w:rsid w:val="00F035D6"/>
    <w:rsid w:val="00F03DB5"/>
    <w:rsid w:val="00F04D1A"/>
    <w:rsid w:val="00F0590B"/>
    <w:rsid w:val="00F0631B"/>
    <w:rsid w:val="00F06B81"/>
    <w:rsid w:val="00F10642"/>
    <w:rsid w:val="00F109B4"/>
    <w:rsid w:val="00F139EF"/>
    <w:rsid w:val="00F15C3E"/>
    <w:rsid w:val="00F15E41"/>
    <w:rsid w:val="00F227AA"/>
    <w:rsid w:val="00F23573"/>
    <w:rsid w:val="00F24535"/>
    <w:rsid w:val="00F24BE1"/>
    <w:rsid w:val="00F25EDD"/>
    <w:rsid w:val="00F272CB"/>
    <w:rsid w:val="00F30134"/>
    <w:rsid w:val="00F31A0A"/>
    <w:rsid w:val="00F33A2B"/>
    <w:rsid w:val="00F35040"/>
    <w:rsid w:val="00F40004"/>
    <w:rsid w:val="00F40798"/>
    <w:rsid w:val="00F418BF"/>
    <w:rsid w:val="00F4558F"/>
    <w:rsid w:val="00F508EB"/>
    <w:rsid w:val="00F5095F"/>
    <w:rsid w:val="00F50DDF"/>
    <w:rsid w:val="00F534B0"/>
    <w:rsid w:val="00F5449B"/>
    <w:rsid w:val="00F562C1"/>
    <w:rsid w:val="00F56B30"/>
    <w:rsid w:val="00F56F88"/>
    <w:rsid w:val="00F6022B"/>
    <w:rsid w:val="00F6282D"/>
    <w:rsid w:val="00F63679"/>
    <w:rsid w:val="00F6389C"/>
    <w:rsid w:val="00F64CA2"/>
    <w:rsid w:val="00F65886"/>
    <w:rsid w:val="00F672B9"/>
    <w:rsid w:val="00F702E5"/>
    <w:rsid w:val="00F715DF"/>
    <w:rsid w:val="00F750A7"/>
    <w:rsid w:val="00F778BB"/>
    <w:rsid w:val="00F81458"/>
    <w:rsid w:val="00F81C78"/>
    <w:rsid w:val="00F821D1"/>
    <w:rsid w:val="00F83ECC"/>
    <w:rsid w:val="00F8466B"/>
    <w:rsid w:val="00F84829"/>
    <w:rsid w:val="00F863CD"/>
    <w:rsid w:val="00F90FE2"/>
    <w:rsid w:val="00F9228A"/>
    <w:rsid w:val="00F92438"/>
    <w:rsid w:val="00F934C6"/>
    <w:rsid w:val="00F93B35"/>
    <w:rsid w:val="00F93FCC"/>
    <w:rsid w:val="00F94584"/>
    <w:rsid w:val="00F96E51"/>
    <w:rsid w:val="00FA0CF3"/>
    <w:rsid w:val="00FA1862"/>
    <w:rsid w:val="00FA2D93"/>
    <w:rsid w:val="00FA352C"/>
    <w:rsid w:val="00FA5D3D"/>
    <w:rsid w:val="00FA6AAF"/>
    <w:rsid w:val="00FB01CD"/>
    <w:rsid w:val="00FB3237"/>
    <w:rsid w:val="00FB5216"/>
    <w:rsid w:val="00FB5E7F"/>
    <w:rsid w:val="00FB7306"/>
    <w:rsid w:val="00FC06E4"/>
    <w:rsid w:val="00FC0A6D"/>
    <w:rsid w:val="00FC0FF2"/>
    <w:rsid w:val="00FC198D"/>
    <w:rsid w:val="00FC26D0"/>
    <w:rsid w:val="00FC279A"/>
    <w:rsid w:val="00FC2C03"/>
    <w:rsid w:val="00FC34AA"/>
    <w:rsid w:val="00FC400E"/>
    <w:rsid w:val="00FC5A73"/>
    <w:rsid w:val="00FC6AB5"/>
    <w:rsid w:val="00FD1B6C"/>
    <w:rsid w:val="00FD3F4D"/>
    <w:rsid w:val="00FD4A26"/>
    <w:rsid w:val="00FD5D5B"/>
    <w:rsid w:val="00FE2696"/>
    <w:rsid w:val="00FE2CFF"/>
    <w:rsid w:val="00FE2E46"/>
    <w:rsid w:val="00FE3192"/>
    <w:rsid w:val="00FE34DB"/>
    <w:rsid w:val="00FE3ABF"/>
    <w:rsid w:val="00FE4936"/>
    <w:rsid w:val="00FE7C50"/>
    <w:rsid w:val="00FF3578"/>
    <w:rsid w:val="00FF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A046A"/>
  <w15:chartTrackingRefBased/>
  <w15:docId w15:val="{10625DD1-2353-4A33-AF1C-E201AA9B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F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F4F75"/>
    <w:rPr>
      <w:color w:val="0563C1"/>
      <w:u w:val="single"/>
    </w:rPr>
  </w:style>
  <w:style w:type="paragraph" w:styleId="Header">
    <w:name w:val="header"/>
    <w:basedOn w:val="Normal"/>
    <w:link w:val="HeaderChar"/>
    <w:uiPriority w:val="99"/>
    <w:unhideWhenUsed/>
    <w:rsid w:val="000E0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D32"/>
    <w:rPr>
      <w:rFonts w:ascii="Calibri" w:eastAsia="Calibri" w:hAnsi="Calibri" w:cs="Times New Roman"/>
    </w:rPr>
  </w:style>
  <w:style w:type="paragraph" w:styleId="Footer">
    <w:name w:val="footer"/>
    <w:basedOn w:val="Normal"/>
    <w:link w:val="FooterChar"/>
    <w:uiPriority w:val="99"/>
    <w:unhideWhenUsed/>
    <w:rsid w:val="000E0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D32"/>
    <w:rPr>
      <w:rFonts w:ascii="Calibri" w:eastAsia="Calibri" w:hAnsi="Calibri" w:cs="Times New Roman"/>
    </w:rPr>
  </w:style>
  <w:style w:type="character" w:styleId="UnresolvedMention">
    <w:name w:val="Unresolved Mention"/>
    <w:basedOn w:val="DefaultParagraphFont"/>
    <w:uiPriority w:val="99"/>
    <w:semiHidden/>
    <w:unhideWhenUsed/>
    <w:rsid w:val="00F702E5"/>
    <w:rPr>
      <w:color w:val="605E5C"/>
      <w:shd w:val="clear" w:color="auto" w:fill="E1DFDD"/>
    </w:rPr>
  </w:style>
  <w:style w:type="paragraph" w:styleId="ListParagraph">
    <w:name w:val="List Paragraph"/>
    <w:basedOn w:val="Normal"/>
    <w:uiPriority w:val="34"/>
    <w:qFormat/>
    <w:rsid w:val="00A769A5"/>
    <w:pPr>
      <w:ind w:left="720"/>
      <w:contextualSpacing/>
    </w:pPr>
  </w:style>
  <w:style w:type="character" w:customStyle="1" w:styleId="jss1027">
    <w:name w:val="jss1027"/>
    <w:basedOn w:val="DefaultParagraphFont"/>
    <w:rsid w:val="005348E6"/>
  </w:style>
  <w:style w:type="character" w:customStyle="1" w:styleId="selectable">
    <w:name w:val="selectable"/>
    <w:basedOn w:val="DefaultParagraphFont"/>
    <w:rsid w:val="00A13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5048">
      <w:bodyDiv w:val="1"/>
      <w:marLeft w:val="0"/>
      <w:marRight w:val="0"/>
      <w:marTop w:val="0"/>
      <w:marBottom w:val="0"/>
      <w:divBdr>
        <w:top w:val="none" w:sz="0" w:space="0" w:color="auto"/>
        <w:left w:val="none" w:sz="0" w:space="0" w:color="auto"/>
        <w:bottom w:val="none" w:sz="0" w:space="0" w:color="auto"/>
        <w:right w:val="none" w:sz="0" w:space="0" w:color="auto"/>
      </w:divBdr>
    </w:div>
    <w:div w:id="326831048">
      <w:bodyDiv w:val="1"/>
      <w:marLeft w:val="0"/>
      <w:marRight w:val="0"/>
      <w:marTop w:val="0"/>
      <w:marBottom w:val="0"/>
      <w:divBdr>
        <w:top w:val="none" w:sz="0" w:space="0" w:color="auto"/>
        <w:left w:val="none" w:sz="0" w:space="0" w:color="auto"/>
        <w:bottom w:val="none" w:sz="0" w:space="0" w:color="auto"/>
        <w:right w:val="none" w:sz="0" w:space="0" w:color="auto"/>
      </w:divBdr>
    </w:div>
    <w:div w:id="373358665">
      <w:bodyDiv w:val="1"/>
      <w:marLeft w:val="0"/>
      <w:marRight w:val="0"/>
      <w:marTop w:val="0"/>
      <w:marBottom w:val="0"/>
      <w:divBdr>
        <w:top w:val="none" w:sz="0" w:space="0" w:color="auto"/>
        <w:left w:val="none" w:sz="0" w:space="0" w:color="auto"/>
        <w:bottom w:val="none" w:sz="0" w:space="0" w:color="auto"/>
        <w:right w:val="none" w:sz="0" w:space="0" w:color="auto"/>
      </w:divBdr>
      <w:divsChild>
        <w:div w:id="154077499">
          <w:marLeft w:val="0"/>
          <w:marRight w:val="0"/>
          <w:marTop w:val="0"/>
          <w:marBottom w:val="0"/>
          <w:divBdr>
            <w:top w:val="none" w:sz="0" w:space="0" w:color="auto"/>
            <w:left w:val="none" w:sz="0" w:space="0" w:color="auto"/>
            <w:bottom w:val="none" w:sz="0" w:space="0" w:color="auto"/>
            <w:right w:val="none" w:sz="0" w:space="0" w:color="auto"/>
          </w:divBdr>
        </w:div>
        <w:div w:id="687409011">
          <w:marLeft w:val="0"/>
          <w:marRight w:val="0"/>
          <w:marTop w:val="0"/>
          <w:marBottom w:val="0"/>
          <w:divBdr>
            <w:top w:val="none" w:sz="0" w:space="0" w:color="auto"/>
            <w:left w:val="none" w:sz="0" w:space="0" w:color="auto"/>
            <w:bottom w:val="none" w:sz="0" w:space="0" w:color="auto"/>
            <w:right w:val="none" w:sz="0" w:space="0" w:color="auto"/>
          </w:divBdr>
        </w:div>
        <w:div w:id="1585450621">
          <w:marLeft w:val="0"/>
          <w:marRight w:val="0"/>
          <w:marTop w:val="0"/>
          <w:marBottom w:val="0"/>
          <w:divBdr>
            <w:top w:val="none" w:sz="0" w:space="0" w:color="auto"/>
            <w:left w:val="none" w:sz="0" w:space="0" w:color="auto"/>
            <w:bottom w:val="none" w:sz="0" w:space="0" w:color="auto"/>
            <w:right w:val="none" w:sz="0" w:space="0" w:color="auto"/>
          </w:divBdr>
        </w:div>
        <w:div w:id="1590504729">
          <w:marLeft w:val="0"/>
          <w:marRight w:val="0"/>
          <w:marTop w:val="0"/>
          <w:marBottom w:val="0"/>
          <w:divBdr>
            <w:top w:val="none" w:sz="0" w:space="0" w:color="auto"/>
            <w:left w:val="none" w:sz="0" w:space="0" w:color="auto"/>
            <w:bottom w:val="none" w:sz="0" w:space="0" w:color="auto"/>
            <w:right w:val="none" w:sz="0" w:space="0" w:color="auto"/>
          </w:divBdr>
        </w:div>
        <w:div w:id="679696579">
          <w:marLeft w:val="0"/>
          <w:marRight w:val="0"/>
          <w:marTop w:val="0"/>
          <w:marBottom w:val="0"/>
          <w:divBdr>
            <w:top w:val="none" w:sz="0" w:space="0" w:color="auto"/>
            <w:left w:val="none" w:sz="0" w:space="0" w:color="auto"/>
            <w:bottom w:val="none" w:sz="0" w:space="0" w:color="auto"/>
            <w:right w:val="none" w:sz="0" w:space="0" w:color="auto"/>
          </w:divBdr>
        </w:div>
        <w:div w:id="1314261512">
          <w:marLeft w:val="0"/>
          <w:marRight w:val="0"/>
          <w:marTop w:val="0"/>
          <w:marBottom w:val="0"/>
          <w:divBdr>
            <w:top w:val="none" w:sz="0" w:space="0" w:color="auto"/>
            <w:left w:val="none" w:sz="0" w:space="0" w:color="auto"/>
            <w:bottom w:val="none" w:sz="0" w:space="0" w:color="auto"/>
            <w:right w:val="none" w:sz="0" w:space="0" w:color="auto"/>
          </w:divBdr>
        </w:div>
        <w:div w:id="1779836615">
          <w:marLeft w:val="0"/>
          <w:marRight w:val="0"/>
          <w:marTop w:val="0"/>
          <w:marBottom w:val="0"/>
          <w:divBdr>
            <w:top w:val="none" w:sz="0" w:space="0" w:color="auto"/>
            <w:left w:val="none" w:sz="0" w:space="0" w:color="auto"/>
            <w:bottom w:val="none" w:sz="0" w:space="0" w:color="auto"/>
            <w:right w:val="none" w:sz="0" w:space="0" w:color="auto"/>
          </w:divBdr>
        </w:div>
        <w:div w:id="919219199">
          <w:marLeft w:val="0"/>
          <w:marRight w:val="0"/>
          <w:marTop w:val="0"/>
          <w:marBottom w:val="0"/>
          <w:divBdr>
            <w:top w:val="none" w:sz="0" w:space="0" w:color="auto"/>
            <w:left w:val="none" w:sz="0" w:space="0" w:color="auto"/>
            <w:bottom w:val="none" w:sz="0" w:space="0" w:color="auto"/>
            <w:right w:val="none" w:sz="0" w:space="0" w:color="auto"/>
          </w:divBdr>
        </w:div>
        <w:div w:id="1696535254">
          <w:marLeft w:val="0"/>
          <w:marRight w:val="0"/>
          <w:marTop w:val="0"/>
          <w:marBottom w:val="0"/>
          <w:divBdr>
            <w:top w:val="none" w:sz="0" w:space="0" w:color="auto"/>
            <w:left w:val="none" w:sz="0" w:space="0" w:color="auto"/>
            <w:bottom w:val="none" w:sz="0" w:space="0" w:color="auto"/>
            <w:right w:val="none" w:sz="0" w:space="0" w:color="auto"/>
          </w:divBdr>
        </w:div>
      </w:divsChild>
    </w:div>
    <w:div w:id="635066840">
      <w:bodyDiv w:val="1"/>
      <w:marLeft w:val="0"/>
      <w:marRight w:val="0"/>
      <w:marTop w:val="0"/>
      <w:marBottom w:val="0"/>
      <w:divBdr>
        <w:top w:val="none" w:sz="0" w:space="0" w:color="auto"/>
        <w:left w:val="none" w:sz="0" w:space="0" w:color="auto"/>
        <w:bottom w:val="none" w:sz="0" w:space="0" w:color="auto"/>
        <w:right w:val="none" w:sz="0" w:space="0" w:color="auto"/>
      </w:divBdr>
    </w:div>
    <w:div w:id="704250922">
      <w:bodyDiv w:val="1"/>
      <w:marLeft w:val="0"/>
      <w:marRight w:val="0"/>
      <w:marTop w:val="0"/>
      <w:marBottom w:val="0"/>
      <w:divBdr>
        <w:top w:val="none" w:sz="0" w:space="0" w:color="auto"/>
        <w:left w:val="none" w:sz="0" w:space="0" w:color="auto"/>
        <w:bottom w:val="none" w:sz="0" w:space="0" w:color="auto"/>
        <w:right w:val="none" w:sz="0" w:space="0" w:color="auto"/>
      </w:divBdr>
    </w:div>
    <w:div w:id="861632658">
      <w:bodyDiv w:val="1"/>
      <w:marLeft w:val="0"/>
      <w:marRight w:val="0"/>
      <w:marTop w:val="0"/>
      <w:marBottom w:val="0"/>
      <w:divBdr>
        <w:top w:val="none" w:sz="0" w:space="0" w:color="auto"/>
        <w:left w:val="none" w:sz="0" w:space="0" w:color="auto"/>
        <w:bottom w:val="none" w:sz="0" w:space="0" w:color="auto"/>
        <w:right w:val="none" w:sz="0" w:space="0" w:color="auto"/>
      </w:divBdr>
    </w:div>
    <w:div w:id="1149442938">
      <w:bodyDiv w:val="1"/>
      <w:marLeft w:val="0"/>
      <w:marRight w:val="0"/>
      <w:marTop w:val="0"/>
      <w:marBottom w:val="0"/>
      <w:divBdr>
        <w:top w:val="none" w:sz="0" w:space="0" w:color="auto"/>
        <w:left w:val="none" w:sz="0" w:space="0" w:color="auto"/>
        <w:bottom w:val="none" w:sz="0" w:space="0" w:color="auto"/>
        <w:right w:val="none" w:sz="0" w:space="0" w:color="auto"/>
      </w:divBdr>
    </w:div>
    <w:div w:id="1498108992">
      <w:bodyDiv w:val="1"/>
      <w:marLeft w:val="0"/>
      <w:marRight w:val="0"/>
      <w:marTop w:val="0"/>
      <w:marBottom w:val="0"/>
      <w:divBdr>
        <w:top w:val="none" w:sz="0" w:space="0" w:color="auto"/>
        <w:left w:val="none" w:sz="0" w:space="0" w:color="auto"/>
        <w:bottom w:val="none" w:sz="0" w:space="0" w:color="auto"/>
        <w:right w:val="none" w:sz="0" w:space="0" w:color="auto"/>
      </w:divBdr>
      <w:divsChild>
        <w:div w:id="147208354">
          <w:marLeft w:val="0"/>
          <w:marRight w:val="0"/>
          <w:marTop w:val="0"/>
          <w:marBottom w:val="0"/>
          <w:divBdr>
            <w:top w:val="none" w:sz="0" w:space="0" w:color="auto"/>
            <w:left w:val="none" w:sz="0" w:space="0" w:color="auto"/>
            <w:bottom w:val="none" w:sz="0" w:space="0" w:color="auto"/>
            <w:right w:val="none" w:sz="0" w:space="0" w:color="auto"/>
          </w:divBdr>
        </w:div>
        <w:div w:id="678889995">
          <w:marLeft w:val="0"/>
          <w:marRight w:val="0"/>
          <w:marTop w:val="0"/>
          <w:marBottom w:val="0"/>
          <w:divBdr>
            <w:top w:val="none" w:sz="0" w:space="0" w:color="auto"/>
            <w:left w:val="none" w:sz="0" w:space="0" w:color="auto"/>
            <w:bottom w:val="none" w:sz="0" w:space="0" w:color="auto"/>
            <w:right w:val="none" w:sz="0" w:space="0" w:color="auto"/>
          </w:divBdr>
        </w:div>
        <w:div w:id="1199515594">
          <w:marLeft w:val="0"/>
          <w:marRight w:val="0"/>
          <w:marTop w:val="0"/>
          <w:marBottom w:val="0"/>
          <w:divBdr>
            <w:top w:val="none" w:sz="0" w:space="0" w:color="auto"/>
            <w:left w:val="none" w:sz="0" w:space="0" w:color="auto"/>
            <w:bottom w:val="none" w:sz="0" w:space="0" w:color="auto"/>
            <w:right w:val="none" w:sz="0" w:space="0" w:color="auto"/>
          </w:divBdr>
        </w:div>
        <w:div w:id="89668865">
          <w:marLeft w:val="0"/>
          <w:marRight w:val="0"/>
          <w:marTop w:val="0"/>
          <w:marBottom w:val="0"/>
          <w:divBdr>
            <w:top w:val="none" w:sz="0" w:space="0" w:color="auto"/>
            <w:left w:val="none" w:sz="0" w:space="0" w:color="auto"/>
            <w:bottom w:val="none" w:sz="0" w:space="0" w:color="auto"/>
            <w:right w:val="none" w:sz="0" w:space="0" w:color="auto"/>
          </w:divBdr>
        </w:div>
        <w:div w:id="1837111553">
          <w:marLeft w:val="0"/>
          <w:marRight w:val="0"/>
          <w:marTop w:val="0"/>
          <w:marBottom w:val="0"/>
          <w:divBdr>
            <w:top w:val="none" w:sz="0" w:space="0" w:color="auto"/>
            <w:left w:val="none" w:sz="0" w:space="0" w:color="auto"/>
            <w:bottom w:val="none" w:sz="0" w:space="0" w:color="auto"/>
            <w:right w:val="none" w:sz="0" w:space="0" w:color="auto"/>
          </w:divBdr>
        </w:div>
        <w:div w:id="1129086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amco.com/en/creating-value/produc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amco.com/en/who-we-are/our-corporate-governance/corporate-manage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190614-280F-44CB-A02E-C9BA4FD9A66C}">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2A860-EEC0-43FA-B3A7-94AE111C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9</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216</cp:revision>
  <dcterms:created xsi:type="dcterms:W3CDTF">2022-04-19T23:50:00Z</dcterms:created>
  <dcterms:modified xsi:type="dcterms:W3CDTF">2022-04-20T04:17:00Z</dcterms:modified>
</cp:coreProperties>
</file>