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54" w:rsidRPr="00F35F54" w:rsidRDefault="00F35F54" w:rsidP="00F35F54">
      <w:pPr>
        <w:keepNext/>
        <w:keepLines/>
        <w:spacing w:after="240" w:line="240" w:lineRule="auto"/>
        <w:outlineLvl w:val="0"/>
        <w:rPr>
          <w:rFonts w:ascii="Arial" w:eastAsia="MS Gothic" w:hAnsi="Arial" w:cs="Times New Roman"/>
          <w:b/>
          <w:color w:val="4D3733"/>
          <w:sz w:val="36"/>
          <w:szCs w:val="32"/>
        </w:rPr>
      </w:pPr>
      <w:r w:rsidRPr="00F35F54">
        <w:rPr>
          <w:rFonts w:ascii="Arial" w:eastAsia="MS Gothic" w:hAnsi="Arial" w:cs="Times New Roman"/>
          <w:b/>
          <w:color w:val="4D3733"/>
          <w:sz w:val="36"/>
          <w:szCs w:val="32"/>
        </w:rPr>
        <w:t xml:space="preserve">Part B: Marketing Data Analysis </w:t>
      </w:r>
    </w:p>
    <w:p w:rsidR="00F35F54" w:rsidRPr="00F35F54" w:rsidRDefault="00F35F54" w:rsidP="00F35F54">
      <w:pPr>
        <w:spacing w:after="240" w:line="240" w:lineRule="auto"/>
        <w:rPr>
          <w:rFonts w:ascii="Arial" w:eastAsia="Arial" w:hAnsi="Arial" w:cs="Times New Roman"/>
          <w:color w:val="4D3733"/>
          <w:sz w:val="20"/>
        </w:rPr>
      </w:pPr>
      <w:r w:rsidRPr="00F35F54">
        <w:rPr>
          <w:rFonts w:ascii="Arial" w:eastAsia="Arial" w:hAnsi="Arial" w:cs="Times New Roman"/>
          <w:color w:val="4D3733"/>
          <w:sz w:val="20"/>
        </w:rPr>
        <w:t>(Due in Wk 4)</w:t>
      </w:r>
    </w:p>
    <w:p w:rsidR="00F35F54" w:rsidRPr="00F35F54" w:rsidRDefault="00F35F54" w:rsidP="00F35F54">
      <w:pPr>
        <w:keepNext/>
        <w:keepLines/>
        <w:spacing w:after="240" w:line="240" w:lineRule="auto"/>
        <w:outlineLvl w:val="1"/>
        <w:rPr>
          <w:rFonts w:ascii="Arial" w:eastAsia="MS Gothic" w:hAnsi="Arial" w:cs="Times New Roman"/>
          <w:b/>
          <w:color w:val="018391"/>
          <w:sz w:val="32"/>
          <w:szCs w:val="26"/>
        </w:rPr>
      </w:pPr>
      <w:r w:rsidRPr="00F35F54">
        <w:rPr>
          <w:rFonts w:ascii="Arial" w:eastAsia="MS Gothic" w:hAnsi="Arial" w:cs="Times New Roman"/>
          <w:b/>
          <w:color w:val="018391"/>
          <w:sz w:val="32"/>
          <w:szCs w:val="26"/>
        </w:rPr>
        <w:t>Internal Data</w:t>
      </w:r>
    </w:p>
    <w:p w:rsidR="00F35F54" w:rsidRPr="00F35F54" w:rsidRDefault="00F35F54" w:rsidP="00F35F54">
      <w:pPr>
        <w:spacing w:after="240" w:line="240" w:lineRule="auto"/>
        <w:rPr>
          <w:rFonts w:ascii="Arial" w:eastAsia="Arial" w:hAnsi="Arial" w:cs="Times New Roman"/>
          <w:color w:val="4D3733"/>
          <w:sz w:val="20"/>
        </w:rPr>
      </w:pPr>
      <w:r w:rsidRPr="00F35F54">
        <w:rPr>
          <w:rFonts w:ascii="Arial" w:eastAsia="Arial" w:hAnsi="Arial" w:cs="Times New Roman"/>
          <w:b/>
          <w:bCs/>
          <w:color w:val="4D3733"/>
          <w:sz w:val="20"/>
        </w:rPr>
        <w:t>Evaluate</w:t>
      </w:r>
      <w:r w:rsidRPr="00F35F54">
        <w:rPr>
          <w:rFonts w:ascii="Arial" w:eastAsia="Arial" w:hAnsi="Arial" w:cs="Times New Roman"/>
          <w:color w:val="4D3733"/>
          <w:sz w:val="20"/>
        </w:rPr>
        <w:t xml:space="preserve"> internal sources of information available to you inside the organization and what information you will receive from each source. Identify 3-6 sources of internal data. Insert or remove rows as needed.</w:t>
      </w:r>
    </w:p>
    <w:tbl>
      <w:tblPr>
        <w:tblStyle w:val="TableGrid"/>
        <w:tblW w:w="0" w:type="auto"/>
        <w:tblLook w:val="04A0"/>
      </w:tblPr>
      <w:tblGrid>
        <w:gridCol w:w="2334"/>
        <w:gridCol w:w="2416"/>
        <w:gridCol w:w="2460"/>
        <w:gridCol w:w="2140"/>
      </w:tblGrid>
      <w:tr w:rsidR="00F35F54" w:rsidRPr="00F35F54" w:rsidTr="00F35F54">
        <w:trPr>
          <w:tblHeader/>
        </w:trPr>
        <w:tc>
          <w:tcPr>
            <w:tcW w:w="2334" w:type="dxa"/>
            <w:shd w:val="clear" w:color="auto" w:fill="EDEDED"/>
          </w:tcPr>
          <w:p w:rsidR="00F35F54" w:rsidRPr="00F35F54" w:rsidRDefault="00F35F54" w:rsidP="00F35F54">
            <w:pPr>
              <w:spacing w:after="240"/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Source</w:t>
            </w:r>
          </w:p>
        </w:tc>
        <w:tc>
          <w:tcPr>
            <w:tcW w:w="2416" w:type="dxa"/>
            <w:shd w:val="clear" w:color="auto" w:fill="EDEDED"/>
          </w:tcPr>
          <w:p w:rsidR="00F35F54" w:rsidRPr="00F35F54" w:rsidRDefault="00F35F54" w:rsidP="00F35F54">
            <w:pPr>
              <w:spacing w:after="240"/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What it Measures</w:t>
            </w:r>
          </w:p>
        </w:tc>
        <w:tc>
          <w:tcPr>
            <w:tcW w:w="2460" w:type="dxa"/>
            <w:shd w:val="clear" w:color="auto" w:fill="EDEDED"/>
          </w:tcPr>
          <w:p w:rsidR="00F35F54" w:rsidRPr="00F35F54" w:rsidRDefault="00F35F54" w:rsidP="00F35F54">
            <w:pPr>
              <w:spacing w:after="240"/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Data</w:t>
            </w:r>
          </w:p>
        </w:tc>
        <w:tc>
          <w:tcPr>
            <w:tcW w:w="2140" w:type="dxa"/>
            <w:shd w:val="clear" w:color="auto" w:fill="EDEDED"/>
          </w:tcPr>
          <w:p w:rsidR="00F35F54" w:rsidRPr="00F35F54" w:rsidRDefault="00F35F54" w:rsidP="00F35F54">
            <w:pPr>
              <w:spacing w:after="240"/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Potential Usage</w:t>
            </w: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Example: Sales data</w:t>
            </w: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Monthly sales by specific product</w:t>
            </w: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Average sales that month in US dollars for each of 10 products. Data can be segmented by business and consumer markets.</w:t>
            </w: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Can be used for trend analysis, projections, and to measure effectiveness of promotions.</w:t>
            </w: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</w:tbl>
    <w:p w:rsidR="00F35F54" w:rsidRPr="00F35F54" w:rsidRDefault="00F35F54" w:rsidP="00F35F54">
      <w:pPr>
        <w:spacing w:after="0" w:line="240" w:lineRule="auto"/>
        <w:textAlignment w:val="baseline"/>
        <w:rPr>
          <w:rFonts w:ascii="Arial" w:eastAsia="MS Mincho" w:hAnsi="Arial" w:cs="Times New Roman"/>
          <w:sz w:val="21"/>
          <w:szCs w:val="21"/>
        </w:rPr>
      </w:pPr>
    </w:p>
    <w:p w:rsidR="00F35F54" w:rsidRPr="00F35F54" w:rsidRDefault="00F35F54" w:rsidP="00F35F54">
      <w:pPr>
        <w:keepNext/>
        <w:keepLines/>
        <w:spacing w:after="240" w:line="240" w:lineRule="auto"/>
        <w:outlineLvl w:val="1"/>
        <w:rPr>
          <w:rFonts w:ascii="Arial" w:eastAsia="MS Gothic" w:hAnsi="Arial" w:cs="Times New Roman"/>
          <w:b/>
          <w:color w:val="018391"/>
          <w:sz w:val="32"/>
          <w:szCs w:val="26"/>
        </w:rPr>
      </w:pPr>
      <w:r w:rsidRPr="00F35F54">
        <w:rPr>
          <w:rFonts w:ascii="Arial" w:eastAsia="MS Gothic" w:hAnsi="Arial" w:cs="Times New Roman"/>
          <w:b/>
          <w:color w:val="018391"/>
          <w:sz w:val="32"/>
          <w:szCs w:val="26"/>
        </w:rPr>
        <w:t>Secondary Data</w:t>
      </w:r>
    </w:p>
    <w:p w:rsidR="00F35F54" w:rsidRPr="00F35F54" w:rsidRDefault="00F35F54" w:rsidP="00F35F54">
      <w:pPr>
        <w:spacing w:after="240" w:line="240" w:lineRule="auto"/>
        <w:rPr>
          <w:rFonts w:ascii="Arial" w:eastAsia="Arial" w:hAnsi="Arial" w:cs="Times New Roman"/>
          <w:color w:val="4D3733"/>
          <w:sz w:val="20"/>
        </w:rPr>
      </w:pPr>
      <w:r w:rsidRPr="00F35F54">
        <w:rPr>
          <w:rFonts w:ascii="Arial" w:eastAsia="Arial" w:hAnsi="Arial" w:cs="Times New Roman"/>
          <w:b/>
          <w:bCs/>
          <w:color w:val="4D3733"/>
          <w:sz w:val="20"/>
        </w:rPr>
        <w:t>Evaluate</w:t>
      </w:r>
      <w:r w:rsidRPr="00F35F54">
        <w:rPr>
          <w:rFonts w:ascii="Arial" w:eastAsia="Arial" w:hAnsi="Arial" w:cs="Times New Roman"/>
          <w:color w:val="4D3733"/>
          <w:sz w:val="20"/>
        </w:rPr>
        <w:t xml:space="preserve"> secondary data sources and the specific information you need from each source. Insert or remove rows as needed. </w:t>
      </w:r>
    </w:p>
    <w:tbl>
      <w:tblPr>
        <w:tblStyle w:val="TableGrid"/>
        <w:tblW w:w="0" w:type="auto"/>
        <w:tblLook w:val="04A0"/>
      </w:tblPr>
      <w:tblGrid>
        <w:gridCol w:w="2334"/>
        <w:gridCol w:w="2416"/>
        <w:gridCol w:w="2460"/>
        <w:gridCol w:w="2140"/>
      </w:tblGrid>
      <w:tr w:rsidR="00F35F54" w:rsidRPr="00F35F54" w:rsidTr="00F35F54">
        <w:trPr>
          <w:tblHeader/>
        </w:trPr>
        <w:tc>
          <w:tcPr>
            <w:tcW w:w="2334" w:type="dxa"/>
            <w:shd w:val="clear" w:color="auto" w:fill="EDEDED"/>
            <w:vAlign w:val="center"/>
          </w:tcPr>
          <w:p w:rsidR="00F35F54" w:rsidRPr="00F35F54" w:rsidRDefault="00F35F54" w:rsidP="00F35F54">
            <w:pPr>
              <w:spacing w:after="240"/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Source</w:t>
            </w:r>
          </w:p>
        </w:tc>
        <w:tc>
          <w:tcPr>
            <w:tcW w:w="2416" w:type="dxa"/>
            <w:shd w:val="clear" w:color="auto" w:fill="EDEDED"/>
            <w:vAlign w:val="center"/>
          </w:tcPr>
          <w:p w:rsidR="00F35F54" w:rsidRPr="00F35F54" w:rsidRDefault="00F35F54" w:rsidP="00F35F54">
            <w:pPr>
              <w:spacing w:after="240"/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What it Measures</w:t>
            </w:r>
          </w:p>
        </w:tc>
        <w:tc>
          <w:tcPr>
            <w:tcW w:w="2460" w:type="dxa"/>
            <w:shd w:val="clear" w:color="auto" w:fill="EDEDED"/>
            <w:vAlign w:val="center"/>
          </w:tcPr>
          <w:p w:rsidR="00F35F54" w:rsidRPr="00F35F54" w:rsidRDefault="00F35F54" w:rsidP="00F35F54">
            <w:pPr>
              <w:spacing w:after="240"/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Data</w:t>
            </w:r>
          </w:p>
        </w:tc>
        <w:tc>
          <w:tcPr>
            <w:tcW w:w="2140" w:type="dxa"/>
            <w:shd w:val="clear" w:color="auto" w:fill="EDEDED"/>
            <w:vAlign w:val="center"/>
          </w:tcPr>
          <w:p w:rsidR="00F35F54" w:rsidRPr="00F35F54" w:rsidRDefault="00F35F54" w:rsidP="00F35F54">
            <w:pPr>
              <w:spacing w:after="240"/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Potential Usage</w:t>
            </w: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 xml:space="preserve">Example: U.S. Census Bureau </w:t>
            </w: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 xml:space="preserve">  Income over the last 4 years by family structure</w:t>
            </w: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 xml:space="preserve"> Household structures with the highest income capacity</w:t>
            </w: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Market Share Analysis</w:t>
            </w:r>
          </w:p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Customer Segments</w:t>
            </w: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</w:tbl>
    <w:p w:rsidR="00F35F54" w:rsidRPr="00F35F54" w:rsidRDefault="00F35F54" w:rsidP="00F35F54">
      <w:pPr>
        <w:spacing w:after="0" w:line="240" w:lineRule="auto"/>
        <w:ind w:left="600"/>
        <w:textAlignment w:val="baseline"/>
        <w:rPr>
          <w:rFonts w:ascii="Georgia" w:eastAsia="Times New Roman" w:hAnsi="Georgia" w:cs="Arial"/>
          <w:color w:val="000000"/>
          <w:sz w:val="28"/>
          <w:szCs w:val="28"/>
        </w:rPr>
      </w:pPr>
    </w:p>
    <w:p w:rsidR="00F35F54" w:rsidRPr="00F35F54" w:rsidRDefault="00F35F54" w:rsidP="00F35F54">
      <w:pPr>
        <w:keepNext/>
        <w:keepLines/>
        <w:spacing w:after="240" w:line="240" w:lineRule="auto"/>
        <w:outlineLvl w:val="1"/>
        <w:rPr>
          <w:rFonts w:ascii="Arial" w:eastAsia="MS Gothic" w:hAnsi="Arial" w:cs="Times New Roman"/>
          <w:b/>
          <w:color w:val="018391"/>
          <w:sz w:val="32"/>
          <w:szCs w:val="26"/>
        </w:rPr>
      </w:pPr>
      <w:r w:rsidRPr="00F35F54">
        <w:rPr>
          <w:rFonts w:ascii="Arial" w:eastAsia="MS Gothic" w:hAnsi="Arial" w:cs="Times New Roman"/>
          <w:b/>
          <w:color w:val="018391"/>
          <w:sz w:val="32"/>
          <w:szCs w:val="26"/>
        </w:rPr>
        <w:t>Primary Data</w:t>
      </w:r>
    </w:p>
    <w:p w:rsidR="00F35F54" w:rsidRPr="00F35F54" w:rsidRDefault="00F35F54" w:rsidP="00F35F54">
      <w:pPr>
        <w:spacing w:after="240" w:line="240" w:lineRule="auto"/>
        <w:rPr>
          <w:rFonts w:ascii="Arial" w:eastAsia="Arial" w:hAnsi="Arial" w:cs="Times New Roman"/>
          <w:color w:val="4D3733"/>
          <w:sz w:val="20"/>
        </w:rPr>
      </w:pPr>
      <w:r w:rsidRPr="00F35F54">
        <w:rPr>
          <w:rFonts w:ascii="Arial" w:eastAsia="Arial" w:hAnsi="Arial" w:cs="Times New Roman"/>
          <w:b/>
          <w:bCs/>
          <w:color w:val="4D3733"/>
          <w:sz w:val="20"/>
        </w:rPr>
        <w:t xml:space="preserve">Evaluate </w:t>
      </w:r>
      <w:r w:rsidRPr="00F35F54">
        <w:rPr>
          <w:rFonts w:ascii="Arial" w:eastAsia="Arial" w:hAnsi="Arial" w:cs="Times New Roman"/>
          <w:color w:val="4D3733"/>
          <w:sz w:val="20"/>
        </w:rPr>
        <w:t xml:space="preserve">primary data needs to create and evaluate the marketing plan. Insert or remove rows as needed. </w:t>
      </w:r>
    </w:p>
    <w:tbl>
      <w:tblPr>
        <w:tblStyle w:val="TableGrid"/>
        <w:tblW w:w="0" w:type="auto"/>
        <w:tblLook w:val="04A0"/>
      </w:tblPr>
      <w:tblGrid>
        <w:gridCol w:w="2334"/>
        <w:gridCol w:w="2416"/>
        <w:gridCol w:w="2460"/>
        <w:gridCol w:w="2140"/>
      </w:tblGrid>
      <w:tr w:rsidR="00F35F54" w:rsidRPr="00F35F54" w:rsidTr="00F35F54">
        <w:trPr>
          <w:tblHeader/>
        </w:trPr>
        <w:tc>
          <w:tcPr>
            <w:tcW w:w="2334" w:type="dxa"/>
            <w:shd w:val="clear" w:color="auto" w:fill="EDEDED"/>
          </w:tcPr>
          <w:p w:rsidR="00F35F54" w:rsidRPr="00F35F54" w:rsidRDefault="00F35F54" w:rsidP="00F35F54">
            <w:pPr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Source</w:t>
            </w:r>
          </w:p>
        </w:tc>
        <w:tc>
          <w:tcPr>
            <w:tcW w:w="2416" w:type="dxa"/>
            <w:shd w:val="clear" w:color="auto" w:fill="EDEDED"/>
          </w:tcPr>
          <w:p w:rsidR="00F35F54" w:rsidRPr="00F35F54" w:rsidRDefault="00F35F54" w:rsidP="00F35F54">
            <w:pPr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What it Measures</w:t>
            </w:r>
          </w:p>
        </w:tc>
        <w:tc>
          <w:tcPr>
            <w:tcW w:w="2460" w:type="dxa"/>
            <w:shd w:val="clear" w:color="auto" w:fill="EDEDED"/>
          </w:tcPr>
          <w:p w:rsidR="00F35F54" w:rsidRPr="00F35F54" w:rsidRDefault="00F35F54" w:rsidP="00F35F54">
            <w:pPr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Data</w:t>
            </w:r>
          </w:p>
          <w:p w:rsidR="00F35F54" w:rsidRPr="00F35F54" w:rsidRDefault="00F35F54" w:rsidP="00F35F54">
            <w:pPr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EDEDED"/>
          </w:tcPr>
          <w:p w:rsidR="00F35F54" w:rsidRPr="00F35F54" w:rsidRDefault="00F35F54" w:rsidP="00F35F54">
            <w:pPr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Potential Usage</w:t>
            </w: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Example: Focus group</w:t>
            </w: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Product usage, motives, identify group level satisfaction, decision process, etc.</w:t>
            </w: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Qualitative</w:t>
            </w: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Identify different reactions of market segments to product. Identify marketing opportunities, product/service flaws and opportunities</w:t>
            </w: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</w:tbl>
    <w:p w:rsidR="00F35F54" w:rsidRPr="00F35F54" w:rsidRDefault="00F35F54" w:rsidP="00F35F54">
      <w:pPr>
        <w:spacing w:after="240" w:line="240" w:lineRule="auto"/>
        <w:rPr>
          <w:rFonts w:ascii="Arial" w:eastAsia="Arial" w:hAnsi="Arial" w:cs="Times New Roman"/>
          <w:color w:val="4D3733"/>
          <w:sz w:val="20"/>
        </w:rPr>
      </w:pPr>
    </w:p>
    <w:p w:rsidR="00F35F54" w:rsidRPr="00F35F54" w:rsidRDefault="00F35F54" w:rsidP="00F35F54">
      <w:pPr>
        <w:keepNext/>
        <w:keepLines/>
        <w:spacing w:after="240" w:line="240" w:lineRule="auto"/>
        <w:outlineLvl w:val="1"/>
        <w:rPr>
          <w:rFonts w:ascii="Arial" w:eastAsia="MS Gothic" w:hAnsi="Arial" w:cs="Times New Roman"/>
          <w:b/>
          <w:color w:val="018391"/>
          <w:sz w:val="32"/>
          <w:szCs w:val="26"/>
        </w:rPr>
      </w:pPr>
      <w:r w:rsidRPr="00F35F54">
        <w:rPr>
          <w:rFonts w:ascii="Arial" w:eastAsia="MS Gothic" w:hAnsi="Arial" w:cs="Times New Roman"/>
          <w:b/>
          <w:color w:val="018391"/>
          <w:sz w:val="32"/>
          <w:szCs w:val="26"/>
        </w:rPr>
        <w:t>Customer Relationship Management</w:t>
      </w:r>
    </w:p>
    <w:p w:rsidR="00F35F54" w:rsidRPr="00F35F54" w:rsidRDefault="00F35F54" w:rsidP="00F35F54">
      <w:pPr>
        <w:spacing w:after="240" w:line="240" w:lineRule="auto"/>
        <w:rPr>
          <w:rFonts w:ascii="Arial" w:eastAsia="Arial" w:hAnsi="Arial" w:cs="Times New Roman"/>
          <w:color w:val="4D3733"/>
          <w:sz w:val="20"/>
        </w:rPr>
      </w:pPr>
      <w:r w:rsidRPr="00F35F54">
        <w:rPr>
          <w:rFonts w:ascii="Arial" w:eastAsia="Arial" w:hAnsi="Arial" w:cs="Times New Roman"/>
          <w:b/>
          <w:bCs/>
          <w:color w:val="4D3733"/>
          <w:sz w:val="20"/>
        </w:rPr>
        <w:t>Establish</w:t>
      </w:r>
      <w:r w:rsidRPr="00F35F54">
        <w:rPr>
          <w:rFonts w:ascii="Arial" w:eastAsia="Arial" w:hAnsi="Arial" w:cs="Times New Roman"/>
          <w:color w:val="4D3733"/>
          <w:sz w:val="20"/>
        </w:rPr>
        <w:t xml:space="preserve"> customer touchpoints and develop appropriate CRM events for customer acquisition, retention, and profitability. Insert or remove rows as needed.</w:t>
      </w:r>
    </w:p>
    <w:tbl>
      <w:tblPr>
        <w:tblStyle w:val="TableGrid"/>
        <w:tblW w:w="0" w:type="auto"/>
        <w:tblLook w:val="04A0"/>
      </w:tblPr>
      <w:tblGrid>
        <w:gridCol w:w="2334"/>
        <w:gridCol w:w="2416"/>
        <w:gridCol w:w="2460"/>
        <w:gridCol w:w="2140"/>
      </w:tblGrid>
      <w:tr w:rsidR="00F35F54" w:rsidRPr="00F35F54" w:rsidTr="00F35F54">
        <w:trPr>
          <w:tblHeader/>
        </w:trPr>
        <w:tc>
          <w:tcPr>
            <w:tcW w:w="2334" w:type="dxa"/>
            <w:shd w:val="clear" w:color="auto" w:fill="EDEDED"/>
          </w:tcPr>
          <w:p w:rsidR="00F35F54" w:rsidRPr="00F35F54" w:rsidRDefault="00F35F54" w:rsidP="00F35F54">
            <w:pPr>
              <w:spacing w:after="240"/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CRM Touchpoint</w:t>
            </w:r>
          </w:p>
        </w:tc>
        <w:tc>
          <w:tcPr>
            <w:tcW w:w="2416" w:type="dxa"/>
            <w:shd w:val="clear" w:color="auto" w:fill="EDEDED"/>
          </w:tcPr>
          <w:p w:rsidR="00F35F54" w:rsidRPr="00F35F54" w:rsidRDefault="00F35F54" w:rsidP="00F35F54">
            <w:pPr>
              <w:spacing w:after="240"/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Purpose &amp; CRM Objective</w:t>
            </w:r>
          </w:p>
        </w:tc>
        <w:tc>
          <w:tcPr>
            <w:tcW w:w="2460" w:type="dxa"/>
            <w:shd w:val="clear" w:color="auto" w:fill="EDEDED"/>
          </w:tcPr>
          <w:p w:rsidR="00F35F54" w:rsidRPr="00F35F54" w:rsidRDefault="00F35F54" w:rsidP="00F35F54">
            <w:pPr>
              <w:spacing w:after="240"/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Data</w:t>
            </w:r>
          </w:p>
        </w:tc>
        <w:tc>
          <w:tcPr>
            <w:tcW w:w="2140" w:type="dxa"/>
            <w:shd w:val="clear" w:color="auto" w:fill="EDEDED"/>
          </w:tcPr>
          <w:p w:rsidR="00F35F54" w:rsidRPr="00F35F54" w:rsidRDefault="00F35F54" w:rsidP="00F35F54">
            <w:pPr>
              <w:spacing w:after="240"/>
              <w:jc w:val="center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Potential Data Usage</w:t>
            </w: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Example: Customer profile information on website</w:t>
            </w: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Starts the account for visitors: name, geography, email address (Customer acquisition)</w:t>
            </w:r>
          </w:p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lastRenderedPageBreak/>
              <w:t>Presale: geographic location; customer id, source of reference</w:t>
            </w:r>
          </w:p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t>Email address</w:t>
            </w:r>
          </w:p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lastRenderedPageBreak/>
              <w:t>Post sales: address, product purchased, quantity, price.</w:t>
            </w: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lastRenderedPageBreak/>
              <w:t xml:space="preserve">Track new and returning customer counts, total period purchases by customer ID, geographic sales </w:t>
            </w:r>
            <w:r w:rsidRPr="00F35F54">
              <w:rPr>
                <w:rFonts w:ascii="Arial" w:eastAsia="MS Mincho" w:hAnsi="Arial" w:cs="Times New Roman"/>
                <w:color w:val="4D3733"/>
                <w:sz w:val="21"/>
                <w:szCs w:val="21"/>
              </w:rPr>
              <w:lastRenderedPageBreak/>
              <w:t>data. Can be used for loyalty rewards, retention, and targeted marketing.</w:t>
            </w: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  <w:tr w:rsidR="00F35F54" w:rsidRPr="00F35F54" w:rsidTr="00492CB7">
        <w:tc>
          <w:tcPr>
            <w:tcW w:w="2334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16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46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  <w:tc>
          <w:tcPr>
            <w:tcW w:w="2140" w:type="dxa"/>
          </w:tcPr>
          <w:p w:rsidR="00F35F54" w:rsidRPr="00F35F54" w:rsidRDefault="00F35F54" w:rsidP="00F35F54">
            <w:pPr>
              <w:spacing w:after="240"/>
              <w:textAlignment w:val="baseline"/>
              <w:rPr>
                <w:rFonts w:ascii="Arial" w:eastAsia="MS Mincho" w:hAnsi="Arial" w:cs="Times New Roman"/>
                <w:color w:val="4D3733"/>
                <w:sz w:val="21"/>
                <w:szCs w:val="21"/>
              </w:rPr>
            </w:pPr>
          </w:p>
        </w:tc>
      </w:tr>
    </w:tbl>
    <w:p w:rsidR="00F35F54" w:rsidRPr="00F35F54" w:rsidRDefault="00F35F54" w:rsidP="00F35F54">
      <w:pPr>
        <w:spacing w:after="240" w:line="240" w:lineRule="auto"/>
        <w:rPr>
          <w:rFonts w:ascii="Arial" w:eastAsia="Arial" w:hAnsi="Arial" w:cs="Times New Roman"/>
          <w:color w:val="4D3733"/>
          <w:sz w:val="20"/>
        </w:rPr>
      </w:pPr>
    </w:p>
    <w:p w:rsidR="008B34EE" w:rsidRDefault="0068373E"/>
    <w:sectPr w:rsidR="008B34EE" w:rsidSect="00B9595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73E" w:rsidRDefault="0068373E" w:rsidP="006B6BB6">
      <w:pPr>
        <w:spacing w:after="0" w:line="240" w:lineRule="auto"/>
      </w:pPr>
      <w:r>
        <w:separator/>
      </w:r>
    </w:p>
  </w:endnote>
  <w:endnote w:type="continuationSeparator" w:id="1">
    <w:p w:rsidR="0068373E" w:rsidRDefault="0068373E" w:rsidP="006B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Pr="00B9595A" w:rsidRDefault="00F35F54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>
      <w:rPr>
        <w:sz w:val="16"/>
        <w:szCs w:val="16"/>
      </w:rPr>
      <w:t xml:space="preserve"> 2020</w:t>
    </w:r>
    <w:r w:rsidRPr="184C0106">
      <w:rPr>
        <w:sz w:val="16"/>
        <w:szCs w:val="16"/>
      </w:rPr>
      <w:t xml:space="preserve"> by University of Phoenix. All rights reserved.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Pr="00B9595A" w:rsidRDefault="00F35F54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>
      <w:rPr>
        <w:sz w:val="16"/>
        <w:szCs w:val="16"/>
      </w:rPr>
      <w:t xml:space="preserve"> 2020</w:t>
    </w:r>
    <w:r w:rsidRPr="184C0106">
      <w:rPr>
        <w:sz w:val="16"/>
        <w:szCs w:val="16"/>
      </w:rPr>
      <w:t xml:space="preserve"> by University of Phoenix.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73E" w:rsidRDefault="0068373E" w:rsidP="006B6BB6">
      <w:pPr>
        <w:spacing w:after="0" w:line="240" w:lineRule="auto"/>
      </w:pPr>
      <w:r>
        <w:separator/>
      </w:r>
    </w:p>
  </w:footnote>
  <w:footnote w:type="continuationSeparator" w:id="1">
    <w:p w:rsidR="0068373E" w:rsidRDefault="0068373E" w:rsidP="006B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Default="00F35F54" w:rsidP="00C12D77">
    <w:pPr>
      <w:spacing w:after="0"/>
      <w:ind w:left="4230"/>
      <w:jc w:val="right"/>
    </w:pPr>
    <w:r>
      <w:t>Strategic Marketing Plan</w:t>
    </w:r>
  </w:p>
  <w:p w:rsidR="002901D9" w:rsidRDefault="00F35F54" w:rsidP="00B3690F">
    <w:pPr>
      <w:spacing w:after="0"/>
      <w:ind w:left="6300"/>
      <w:jc w:val="right"/>
    </w:pPr>
    <w:r>
      <w:t>MKT/574 v1</w:t>
    </w:r>
  </w:p>
  <w:p w:rsidR="002901D9" w:rsidRPr="004B3024" w:rsidRDefault="00F35F54" w:rsidP="00B3690F">
    <w:pPr>
      <w:spacing w:after="0"/>
      <w:ind w:left="6660"/>
      <w:jc w:val="right"/>
    </w:pPr>
    <w:r>
      <w:t xml:space="preserve">Page </w:t>
    </w:r>
    <w:r w:rsidR="006B6BB6" w:rsidRPr="184C0106">
      <w:rPr>
        <w:noProof/>
      </w:rPr>
      <w:fldChar w:fldCharType="begin"/>
    </w:r>
    <w:r w:rsidRPr="184C0106">
      <w:rPr>
        <w:noProof/>
      </w:rPr>
      <w:instrText xml:space="preserve"> PAGE  \* Arabic  \* MERGEFORMAT </w:instrText>
    </w:r>
    <w:r w:rsidR="006B6BB6" w:rsidRPr="184C0106">
      <w:rPr>
        <w:noProof/>
      </w:rPr>
      <w:fldChar w:fldCharType="separate"/>
    </w:r>
    <w:r w:rsidR="00ED2984">
      <w:rPr>
        <w:noProof/>
      </w:rPr>
      <w:t>3</w:t>
    </w:r>
    <w:r w:rsidR="006B6BB6" w:rsidRPr="184C0106">
      <w:rPr>
        <w:noProof/>
      </w:rPr>
      <w:fldChar w:fldCharType="end"/>
    </w:r>
    <w:r>
      <w:t xml:space="preserve"> of </w:t>
    </w:r>
    <w:fldSimple w:instr=" NUMPAGES  \* Arabic  \* MERGEFORMAT ">
      <w:r w:rsidR="00ED2984">
        <w:rPr>
          <w:noProof/>
        </w:rPr>
        <w:t>3</w:t>
      </w:r>
    </w:fldSimple>
  </w:p>
  <w:p w:rsidR="002901D9" w:rsidRPr="00B9595A" w:rsidRDefault="0068373E" w:rsidP="00B959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Default="00F35F54" w:rsidP="00B9595A">
    <w:pPr>
      <w:pStyle w:val="Header"/>
      <w:jc w:val="right"/>
    </w:pPr>
    <w:r>
      <w:t>MKT/574 v1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F54"/>
    <w:rsid w:val="001E6AE7"/>
    <w:rsid w:val="0068373E"/>
    <w:rsid w:val="006B6BB6"/>
    <w:rsid w:val="00E118E8"/>
    <w:rsid w:val="00ED2984"/>
    <w:rsid w:val="00F3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F54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4D373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35F54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F35F54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4D373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35F54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F3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 Anderson</dc:creator>
  <cp:lastModifiedBy>Windows User</cp:lastModifiedBy>
  <cp:revision>2</cp:revision>
  <dcterms:created xsi:type="dcterms:W3CDTF">2022-04-27T11:09:00Z</dcterms:created>
  <dcterms:modified xsi:type="dcterms:W3CDTF">2022-04-27T11:09:00Z</dcterms:modified>
</cp:coreProperties>
</file>