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0A24" w14:textId="77777777" w:rsidR="002646DD" w:rsidRDefault="002646DD" w:rsidP="00062196">
      <w:pPr>
        <w:pStyle w:val="NoSpacing"/>
        <w:jc w:val="center"/>
        <w:rPr>
          <w:b/>
        </w:rPr>
      </w:pPr>
    </w:p>
    <w:p w14:paraId="4128ED0E" w14:textId="77777777" w:rsidR="005A2AE9" w:rsidRDefault="005A2AE9" w:rsidP="00062196">
      <w:pPr>
        <w:pStyle w:val="NoSpacing"/>
        <w:jc w:val="center"/>
        <w:rPr>
          <w:b/>
        </w:rPr>
      </w:pPr>
    </w:p>
    <w:p w14:paraId="5A1B1417" w14:textId="77777777" w:rsidR="005A2AE9" w:rsidRDefault="005A2AE9" w:rsidP="00062196">
      <w:pPr>
        <w:pStyle w:val="NoSpacing"/>
        <w:jc w:val="center"/>
        <w:rPr>
          <w:b/>
        </w:rPr>
      </w:pPr>
    </w:p>
    <w:p w14:paraId="5BDEA6AC" w14:textId="19078949" w:rsidR="005A2AE9" w:rsidRDefault="005A2AE9" w:rsidP="00062196">
      <w:pPr>
        <w:pStyle w:val="NoSpacing"/>
        <w:jc w:val="center"/>
        <w:rPr>
          <w:b/>
        </w:rPr>
      </w:pPr>
    </w:p>
    <w:p w14:paraId="512A664C" w14:textId="62A354F6" w:rsidR="005A2AE9" w:rsidRDefault="005A2AE9" w:rsidP="00062196">
      <w:pPr>
        <w:pStyle w:val="NoSpacing"/>
        <w:jc w:val="center"/>
        <w:rPr>
          <w:b/>
        </w:rPr>
      </w:pPr>
    </w:p>
    <w:p w14:paraId="2EFF5C07" w14:textId="157A3949" w:rsidR="005A2AE9" w:rsidRDefault="005A2AE9" w:rsidP="00062196">
      <w:pPr>
        <w:pStyle w:val="NoSpacing"/>
        <w:jc w:val="center"/>
        <w:rPr>
          <w:b/>
        </w:rPr>
      </w:pPr>
    </w:p>
    <w:p w14:paraId="0CF4569A" w14:textId="14AB0473" w:rsidR="005A2AE9" w:rsidRDefault="005A2AE9" w:rsidP="00062196">
      <w:pPr>
        <w:pStyle w:val="NoSpacing"/>
        <w:jc w:val="center"/>
        <w:rPr>
          <w:b/>
        </w:rPr>
      </w:pPr>
    </w:p>
    <w:p w14:paraId="7FD67395" w14:textId="611D2A17" w:rsidR="005A2AE9" w:rsidRDefault="005A2AE9" w:rsidP="00062196">
      <w:pPr>
        <w:pStyle w:val="NoSpacing"/>
        <w:jc w:val="center"/>
        <w:rPr>
          <w:b/>
        </w:rPr>
      </w:pPr>
    </w:p>
    <w:p w14:paraId="36E4A413" w14:textId="7C774012" w:rsidR="005A2AE9" w:rsidRDefault="005A2AE9" w:rsidP="00062196">
      <w:pPr>
        <w:pStyle w:val="NoSpacing"/>
        <w:jc w:val="center"/>
        <w:rPr>
          <w:b/>
        </w:rPr>
      </w:pPr>
    </w:p>
    <w:p w14:paraId="05E1E436" w14:textId="45FC8DDC" w:rsidR="005A2AE9" w:rsidRDefault="005A2AE9" w:rsidP="00062196">
      <w:pPr>
        <w:pStyle w:val="NoSpacing"/>
        <w:jc w:val="center"/>
        <w:rPr>
          <w:b/>
        </w:rPr>
      </w:pPr>
    </w:p>
    <w:p w14:paraId="04DB0B24" w14:textId="77777777" w:rsidR="005A2AE9" w:rsidRDefault="005A2AE9" w:rsidP="00062196">
      <w:pPr>
        <w:pStyle w:val="NoSpacing"/>
        <w:jc w:val="center"/>
        <w:rPr>
          <w:b/>
        </w:rPr>
      </w:pPr>
    </w:p>
    <w:p w14:paraId="07ACF90B" w14:textId="77777777" w:rsidR="002646DD" w:rsidRDefault="002646DD" w:rsidP="00062196">
      <w:pPr>
        <w:pStyle w:val="NoSpacing"/>
        <w:jc w:val="center"/>
        <w:rPr>
          <w:b/>
        </w:rPr>
      </w:pPr>
    </w:p>
    <w:p w14:paraId="11DAC555" w14:textId="77777777" w:rsidR="00062196" w:rsidRDefault="00062196" w:rsidP="00062196">
      <w:pPr>
        <w:pStyle w:val="NoSpacing"/>
        <w:jc w:val="center"/>
        <w:rPr>
          <w:b/>
        </w:rPr>
      </w:pPr>
      <w:r>
        <w:rPr>
          <w:b/>
        </w:rPr>
        <w:t>Ethical and the Environmental Protection Agency</w:t>
      </w:r>
    </w:p>
    <w:p w14:paraId="10D11969" w14:textId="77777777" w:rsidR="00062196" w:rsidRDefault="00062196" w:rsidP="00062196">
      <w:pPr>
        <w:jc w:val="center"/>
        <w:rPr>
          <w:b/>
        </w:rPr>
      </w:pPr>
    </w:p>
    <w:p w14:paraId="40C88838" w14:textId="77777777" w:rsidR="00062196" w:rsidRDefault="00062196" w:rsidP="00062196">
      <w:pPr>
        <w:jc w:val="center"/>
        <w:rPr>
          <w:b/>
        </w:rPr>
      </w:pPr>
    </w:p>
    <w:p w14:paraId="681E9339" w14:textId="77777777" w:rsidR="00062196" w:rsidRDefault="00062196" w:rsidP="00062196">
      <w:pPr>
        <w:spacing w:after="0"/>
        <w:jc w:val="center"/>
        <w:rPr>
          <w:rFonts w:cs="Times New Roman"/>
          <w:szCs w:val="24"/>
        </w:rPr>
      </w:pPr>
      <w:r>
        <w:rPr>
          <w:rFonts w:cs="Times New Roman"/>
          <w:szCs w:val="24"/>
        </w:rPr>
        <w:t>Name of Student</w:t>
      </w:r>
    </w:p>
    <w:p w14:paraId="7802EB76" w14:textId="62470BDD" w:rsidR="00062196" w:rsidRDefault="00062196" w:rsidP="00062196">
      <w:pPr>
        <w:spacing w:after="0"/>
        <w:jc w:val="center"/>
        <w:rPr>
          <w:rFonts w:cs="Times New Roman"/>
          <w:szCs w:val="24"/>
        </w:rPr>
      </w:pPr>
      <w:r>
        <w:rPr>
          <w:rFonts w:cs="Times New Roman"/>
          <w:szCs w:val="24"/>
        </w:rPr>
        <w:t xml:space="preserve">Institution </w:t>
      </w:r>
    </w:p>
    <w:p w14:paraId="23101471" w14:textId="4826F35B" w:rsidR="00062196" w:rsidRDefault="005A2AE9" w:rsidP="00062196">
      <w:pPr>
        <w:spacing w:after="0"/>
        <w:jc w:val="center"/>
        <w:rPr>
          <w:rFonts w:cs="Times New Roman"/>
          <w:szCs w:val="24"/>
        </w:rPr>
      </w:pPr>
      <w:r>
        <w:rPr>
          <w:rFonts w:cs="Times New Roman"/>
          <w:szCs w:val="24"/>
        </w:rPr>
        <w:t>Instructor’s</w:t>
      </w:r>
      <w:r w:rsidR="00062196">
        <w:rPr>
          <w:rFonts w:cs="Times New Roman"/>
          <w:szCs w:val="24"/>
        </w:rPr>
        <w:t xml:space="preserve"> Name</w:t>
      </w:r>
    </w:p>
    <w:p w14:paraId="3AECEF38" w14:textId="77777777" w:rsidR="00062196" w:rsidRPr="0080038F" w:rsidRDefault="00062196" w:rsidP="00062196">
      <w:pPr>
        <w:spacing w:after="0"/>
        <w:jc w:val="center"/>
        <w:rPr>
          <w:rFonts w:cs="Times New Roman"/>
          <w:szCs w:val="24"/>
        </w:rPr>
      </w:pPr>
      <w:r>
        <w:rPr>
          <w:rFonts w:cs="Times New Roman"/>
          <w:szCs w:val="24"/>
        </w:rPr>
        <w:t xml:space="preserve">Course </w:t>
      </w:r>
    </w:p>
    <w:p w14:paraId="2EA20BB7" w14:textId="77777777" w:rsidR="00062196" w:rsidRDefault="00062196" w:rsidP="00062196">
      <w:pPr>
        <w:spacing w:after="0"/>
        <w:jc w:val="center"/>
        <w:rPr>
          <w:rFonts w:cs="Times New Roman"/>
          <w:szCs w:val="24"/>
        </w:rPr>
      </w:pPr>
      <w:r>
        <w:rPr>
          <w:rFonts w:cs="Times New Roman"/>
          <w:szCs w:val="24"/>
        </w:rPr>
        <w:t xml:space="preserve"> Date</w:t>
      </w:r>
    </w:p>
    <w:p w14:paraId="19A83331" w14:textId="77777777" w:rsidR="00062196" w:rsidRDefault="00062196" w:rsidP="00062196">
      <w:pPr>
        <w:pStyle w:val="NoSpacing"/>
        <w:jc w:val="center"/>
        <w:rPr>
          <w:b/>
        </w:rPr>
      </w:pPr>
    </w:p>
    <w:p w14:paraId="64C08BC1" w14:textId="77777777" w:rsidR="00062196" w:rsidRDefault="00062196" w:rsidP="00062196">
      <w:pPr>
        <w:pStyle w:val="NoSpacing"/>
        <w:jc w:val="center"/>
        <w:rPr>
          <w:b/>
        </w:rPr>
      </w:pPr>
    </w:p>
    <w:p w14:paraId="49BE6AB7" w14:textId="77777777" w:rsidR="00062196" w:rsidRDefault="00062196" w:rsidP="00062196">
      <w:pPr>
        <w:pStyle w:val="NoSpacing"/>
        <w:jc w:val="center"/>
        <w:rPr>
          <w:b/>
        </w:rPr>
      </w:pPr>
    </w:p>
    <w:p w14:paraId="2910D522" w14:textId="77777777" w:rsidR="00062196" w:rsidRDefault="00062196" w:rsidP="00062196">
      <w:pPr>
        <w:pStyle w:val="NoSpacing"/>
        <w:jc w:val="center"/>
        <w:rPr>
          <w:b/>
        </w:rPr>
      </w:pPr>
    </w:p>
    <w:p w14:paraId="05CD4D5A" w14:textId="77777777" w:rsidR="00062196" w:rsidRDefault="00062196" w:rsidP="00062196">
      <w:pPr>
        <w:pStyle w:val="NoSpacing"/>
        <w:jc w:val="center"/>
        <w:rPr>
          <w:b/>
        </w:rPr>
      </w:pPr>
    </w:p>
    <w:p w14:paraId="301D1A90" w14:textId="77777777" w:rsidR="00062196" w:rsidRDefault="00062196" w:rsidP="00062196">
      <w:pPr>
        <w:pStyle w:val="NoSpacing"/>
        <w:jc w:val="center"/>
        <w:rPr>
          <w:b/>
        </w:rPr>
      </w:pPr>
    </w:p>
    <w:p w14:paraId="6790C7DF" w14:textId="77777777" w:rsidR="00062196" w:rsidRDefault="00062196" w:rsidP="00062196">
      <w:pPr>
        <w:pStyle w:val="NoSpacing"/>
        <w:jc w:val="center"/>
        <w:rPr>
          <w:b/>
        </w:rPr>
      </w:pPr>
    </w:p>
    <w:p w14:paraId="3850B3BE" w14:textId="77777777" w:rsidR="00062196" w:rsidRDefault="00062196" w:rsidP="00062196">
      <w:pPr>
        <w:pStyle w:val="NoSpacing"/>
        <w:jc w:val="center"/>
        <w:rPr>
          <w:b/>
        </w:rPr>
      </w:pPr>
    </w:p>
    <w:p w14:paraId="0B0C51EC" w14:textId="77777777" w:rsidR="00062196" w:rsidRDefault="00062196" w:rsidP="00062196">
      <w:pPr>
        <w:pStyle w:val="NoSpacing"/>
        <w:jc w:val="center"/>
        <w:rPr>
          <w:b/>
        </w:rPr>
      </w:pPr>
    </w:p>
    <w:p w14:paraId="72AF92AA" w14:textId="77777777" w:rsidR="00062196" w:rsidRDefault="00062196" w:rsidP="00062196">
      <w:pPr>
        <w:pStyle w:val="NoSpacing"/>
        <w:jc w:val="center"/>
        <w:rPr>
          <w:b/>
        </w:rPr>
      </w:pPr>
    </w:p>
    <w:p w14:paraId="549A6BFB" w14:textId="77777777" w:rsidR="00062196" w:rsidRDefault="00062196" w:rsidP="00062196">
      <w:pPr>
        <w:pStyle w:val="NoSpacing"/>
        <w:jc w:val="center"/>
        <w:rPr>
          <w:b/>
        </w:rPr>
      </w:pPr>
    </w:p>
    <w:p w14:paraId="432D6F80" w14:textId="77777777" w:rsidR="00062196" w:rsidRDefault="00062196" w:rsidP="00062196">
      <w:pPr>
        <w:pStyle w:val="NoSpacing"/>
        <w:jc w:val="center"/>
        <w:rPr>
          <w:b/>
        </w:rPr>
      </w:pPr>
    </w:p>
    <w:p w14:paraId="411B49E2" w14:textId="77777777" w:rsidR="00062196" w:rsidRDefault="00062196" w:rsidP="00062196">
      <w:pPr>
        <w:pStyle w:val="NoSpacing"/>
        <w:jc w:val="center"/>
        <w:rPr>
          <w:b/>
        </w:rPr>
      </w:pPr>
    </w:p>
    <w:p w14:paraId="4EEE2869" w14:textId="77777777" w:rsidR="00062196" w:rsidRDefault="00062196" w:rsidP="00062196">
      <w:pPr>
        <w:pStyle w:val="NoSpacing"/>
        <w:jc w:val="center"/>
        <w:rPr>
          <w:b/>
        </w:rPr>
      </w:pPr>
    </w:p>
    <w:p w14:paraId="21911EA9" w14:textId="77777777" w:rsidR="00062196" w:rsidRDefault="00062196" w:rsidP="00062196">
      <w:pPr>
        <w:pStyle w:val="NoSpacing"/>
        <w:jc w:val="center"/>
        <w:rPr>
          <w:b/>
        </w:rPr>
      </w:pPr>
    </w:p>
    <w:p w14:paraId="5751FD0E" w14:textId="77777777" w:rsidR="00062196" w:rsidRDefault="00062196" w:rsidP="00062196">
      <w:pPr>
        <w:pStyle w:val="NoSpacing"/>
        <w:jc w:val="center"/>
        <w:rPr>
          <w:b/>
        </w:rPr>
      </w:pPr>
    </w:p>
    <w:p w14:paraId="50A4908D" w14:textId="77777777" w:rsidR="005A2AE9" w:rsidRDefault="005A2AE9">
      <w:pPr>
        <w:spacing w:after="160" w:line="259" w:lineRule="auto"/>
        <w:rPr>
          <w:b/>
        </w:rPr>
      </w:pPr>
      <w:r>
        <w:rPr>
          <w:b/>
        </w:rPr>
        <w:br w:type="page"/>
      </w:r>
    </w:p>
    <w:p w14:paraId="65BC1EBB" w14:textId="7B10DABD" w:rsidR="00062196" w:rsidRPr="00062196" w:rsidRDefault="00062196" w:rsidP="005A2AE9">
      <w:pPr>
        <w:pStyle w:val="NoSpacing"/>
        <w:spacing w:line="480" w:lineRule="auto"/>
        <w:contextualSpacing/>
        <w:jc w:val="center"/>
        <w:rPr>
          <w:b/>
        </w:rPr>
      </w:pPr>
      <w:r>
        <w:rPr>
          <w:b/>
        </w:rPr>
        <w:lastRenderedPageBreak/>
        <w:t>Ethical and the Environmental Protection Agency</w:t>
      </w:r>
    </w:p>
    <w:p w14:paraId="32B72368" w14:textId="77777777" w:rsidR="00664461" w:rsidRDefault="00664461" w:rsidP="005A2AE9">
      <w:pPr>
        <w:pStyle w:val="NoSpacing"/>
        <w:spacing w:line="480" w:lineRule="auto"/>
        <w:ind w:firstLine="720"/>
        <w:contextualSpacing/>
      </w:pPr>
      <w:r>
        <w:t>Quality of air is fundamental for the protection of the environment and all living things within it. The Clean Air act came about for this reason: regulation of the emission of air pollutants. The Clean Air Act was to reduce the harmful health effects and risks brought about by air pollution. In 1990, the Clean Air and Toxic Substances Act was amended to set standards for companies and factories that emit or are likely to remove more than 9 tons of a single air pollutant in a year or even more than twenty-four tons of combines air pollutants in a year</w:t>
      </w:r>
      <w:r w:rsidRPr="008F0986">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Henneman</w:t>
      </w:r>
      <w:proofErr w:type="spellEnd"/>
      <w:r>
        <w:rPr>
          <w:rFonts w:eastAsia="Times New Roman" w:cs="Times New Roman"/>
          <w:szCs w:val="24"/>
        </w:rPr>
        <w:t xml:space="preserve"> et al</w:t>
      </w:r>
      <w:r>
        <w:t>., 2019). The Environmental Protection Agencies (EPA) may evaluate penalties of close to $37,500 each day per violation for noncompliance in likelihood of a breach. Also, the penalty can be greater if the EPA and the department of justice find a more significant sentence being appropriate before the breach.</w:t>
      </w:r>
    </w:p>
    <w:p w14:paraId="36D62AD1" w14:textId="37DAB720" w:rsidR="00BD17A2" w:rsidRDefault="00664461" w:rsidP="005A2AE9">
      <w:pPr>
        <w:pStyle w:val="NoSpacing"/>
        <w:spacing w:line="480" w:lineRule="auto"/>
        <w:ind w:firstLine="720"/>
        <w:contextualSpacing/>
        <w:rPr>
          <w:rFonts w:cs="Times New Roman"/>
          <w:szCs w:val="24"/>
        </w:rPr>
      </w:pPr>
      <w:r>
        <w:rPr>
          <w:rFonts w:cs="Times New Roman"/>
          <w:szCs w:val="24"/>
        </w:rPr>
        <w:t xml:space="preserve"> T</w:t>
      </w:r>
      <w:r w:rsidR="00D20253" w:rsidRPr="00664461">
        <w:rPr>
          <w:rFonts w:cs="Times New Roman"/>
          <w:szCs w:val="24"/>
        </w:rPr>
        <w:t xml:space="preserve">he EPA has a significant role </w:t>
      </w:r>
      <w:r w:rsidR="005A2AE9">
        <w:rPr>
          <w:rFonts w:cs="Times New Roman"/>
          <w:szCs w:val="24"/>
        </w:rPr>
        <w:t>in</w:t>
      </w:r>
      <w:r w:rsidR="00D20253" w:rsidRPr="00664461">
        <w:rPr>
          <w:rFonts w:cs="Times New Roman"/>
          <w:szCs w:val="24"/>
        </w:rPr>
        <w:t xml:space="preserve"> regulation</w:t>
      </w:r>
      <w:r>
        <w:rPr>
          <w:rFonts w:cs="Times New Roman"/>
          <w:szCs w:val="24"/>
        </w:rPr>
        <w:t xml:space="preserve"> </w:t>
      </w:r>
      <w:r w:rsidR="00D20253" w:rsidRPr="00664461">
        <w:rPr>
          <w:rFonts w:cs="Times New Roman"/>
          <w:szCs w:val="24"/>
        </w:rPr>
        <w:t>to protect the environment and the people living around that area. If done inadequately there is likely to be consequences of pollution of the envi</w:t>
      </w:r>
      <w:r w:rsidR="00FA3D2F" w:rsidRPr="00664461">
        <w:rPr>
          <w:rFonts w:cs="Times New Roman"/>
          <w:szCs w:val="24"/>
        </w:rPr>
        <w:t>ro</w:t>
      </w:r>
      <w:r w:rsidR="00D20253" w:rsidRPr="00664461">
        <w:rPr>
          <w:rFonts w:cs="Times New Roman"/>
          <w:szCs w:val="24"/>
        </w:rPr>
        <w:t>nmen</w:t>
      </w:r>
      <w:r w:rsidR="00FA3D2F" w:rsidRPr="00664461">
        <w:rPr>
          <w:rFonts w:cs="Times New Roman"/>
          <w:szCs w:val="24"/>
        </w:rPr>
        <w:t>t and harm brought to the people</w:t>
      </w:r>
      <w:r w:rsidR="00D20253" w:rsidRPr="00664461">
        <w:rPr>
          <w:rFonts w:cs="Times New Roman"/>
          <w:szCs w:val="24"/>
        </w:rPr>
        <w:t xml:space="preserve"> living within that particular area.</w:t>
      </w:r>
      <w:r w:rsidR="00946D35" w:rsidRPr="00664461">
        <w:rPr>
          <w:rFonts w:cs="Times New Roman"/>
          <w:szCs w:val="24"/>
        </w:rPr>
        <w:t xml:space="preserve"> </w:t>
      </w:r>
      <w:r w:rsidR="005A2AE9">
        <w:rPr>
          <w:rFonts w:cs="Times New Roman"/>
          <w:szCs w:val="24"/>
        </w:rPr>
        <w:t>A</w:t>
      </w:r>
      <w:r w:rsidR="00946D35" w:rsidRPr="00664461">
        <w:rPr>
          <w:rFonts w:cs="Times New Roman"/>
          <w:szCs w:val="24"/>
        </w:rPr>
        <w:t>s a manager noticing there is some laps</w:t>
      </w:r>
      <w:r w:rsidR="00BC598E">
        <w:rPr>
          <w:rFonts w:cs="Times New Roman"/>
          <w:szCs w:val="24"/>
        </w:rPr>
        <w:t>e on the EPA on regulation puts</w:t>
      </w:r>
      <w:r w:rsidR="00946D35" w:rsidRPr="00664461">
        <w:rPr>
          <w:rFonts w:cs="Times New Roman"/>
          <w:szCs w:val="24"/>
        </w:rPr>
        <w:t xml:space="preserve"> me </w:t>
      </w:r>
      <w:r w:rsidR="00BC598E">
        <w:rPr>
          <w:rFonts w:cs="Times New Roman"/>
          <w:szCs w:val="24"/>
        </w:rPr>
        <w:t xml:space="preserve">in a position </w:t>
      </w:r>
      <w:r w:rsidR="00946D35" w:rsidRPr="00664461">
        <w:rPr>
          <w:rFonts w:cs="Times New Roman"/>
          <w:szCs w:val="24"/>
        </w:rPr>
        <w:t>to choose between ethics and corporate executives and shareholders who, in most cases</w:t>
      </w:r>
      <w:r w:rsidR="005A2AE9">
        <w:rPr>
          <w:rFonts w:cs="Times New Roman"/>
          <w:szCs w:val="24"/>
        </w:rPr>
        <w:t>,</w:t>
      </w:r>
      <w:r w:rsidR="00946D35" w:rsidRPr="00664461">
        <w:rPr>
          <w:rFonts w:cs="Times New Roman"/>
          <w:szCs w:val="24"/>
        </w:rPr>
        <w:t xml:space="preserve"> usually do not care of anything other than the profits</w:t>
      </w:r>
      <w:r w:rsidR="00D829A0">
        <w:rPr>
          <w:rFonts w:cs="Times New Roman"/>
          <w:szCs w:val="24"/>
        </w:rPr>
        <w:t xml:space="preserve"> are being made by the facility</w:t>
      </w:r>
      <w:r w:rsidR="00D829A0" w:rsidRPr="00D829A0">
        <w:rPr>
          <w:rFonts w:eastAsia="Times New Roman" w:cs="Times New Roman"/>
          <w:szCs w:val="24"/>
        </w:rPr>
        <w:t xml:space="preserve"> </w:t>
      </w:r>
      <w:r w:rsidR="00D829A0">
        <w:rPr>
          <w:rFonts w:eastAsia="Times New Roman" w:cs="Times New Roman"/>
          <w:szCs w:val="24"/>
        </w:rPr>
        <w:t>(</w:t>
      </w:r>
      <w:proofErr w:type="spellStart"/>
      <w:r w:rsidR="00D829A0">
        <w:rPr>
          <w:rFonts w:eastAsia="Times New Roman" w:cs="Times New Roman"/>
          <w:szCs w:val="24"/>
        </w:rPr>
        <w:t>Nijsingh</w:t>
      </w:r>
      <w:proofErr w:type="spellEnd"/>
      <w:r w:rsidR="00D829A0">
        <w:rPr>
          <w:rFonts w:eastAsia="Times New Roman" w:cs="Times New Roman"/>
          <w:szCs w:val="24"/>
        </w:rPr>
        <w:t xml:space="preserve"> et al., </w:t>
      </w:r>
      <w:r w:rsidR="00D829A0" w:rsidRPr="007E775E">
        <w:rPr>
          <w:rFonts w:eastAsia="Times New Roman" w:cs="Times New Roman"/>
          <w:szCs w:val="24"/>
        </w:rPr>
        <w:t>2019).</w:t>
      </w:r>
      <w:r>
        <w:rPr>
          <w:rFonts w:cs="Times New Roman"/>
          <w:szCs w:val="24"/>
        </w:rPr>
        <w:t xml:space="preserve"> Installing additional control measures is likely to be costly but it is what is ethical to do as a human being, the shareholders may not like it but after installing this controls the emission is controlled </w:t>
      </w:r>
      <w:r w:rsidR="00BC598E">
        <w:rPr>
          <w:rFonts w:cs="Times New Roman"/>
          <w:szCs w:val="24"/>
        </w:rPr>
        <w:t>and would save us a great deal in the future. Example if the emission overtime start affecting the people around the EPA is likely to notice and come for checking and may lead to foreclosure of the company unless additional control of the emission is set up which may be expensive at that time compared to installing them now.</w:t>
      </w:r>
      <w:r w:rsidR="008C0525">
        <w:rPr>
          <w:rFonts w:cs="Times New Roman"/>
          <w:szCs w:val="24"/>
        </w:rPr>
        <w:t xml:space="preserve"> The theory of consequentialism</w:t>
      </w:r>
      <w:r w:rsidR="001A652E">
        <w:rPr>
          <w:rFonts w:cs="Times New Roman"/>
          <w:szCs w:val="24"/>
        </w:rPr>
        <w:t xml:space="preserve"> under the modern rights </w:t>
      </w:r>
      <w:r w:rsidR="001A652E">
        <w:rPr>
          <w:rFonts w:cs="Times New Roman"/>
          <w:szCs w:val="24"/>
        </w:rPr>
        <w:lastRenderedPageBreak/>
        <w:t>theory, guides all this and</w:t>
      </w:r>
      <w:r w:rsidR="008C0525">
        <w:rPr>
          <w:rFonts w:cs="Times New Roman"/>
          <w:szCs w:val="24"/>
        </w:rPr>
        <w:t xml:space="preserve"> states that we should be aiming at bringing the best </w:t>
      </w:r>
      <w:r w:rsidR="00F86844">
        <w:rPr>
          <w:rFonts w:cs="Times New Roman"/>
          <w:szCs w:val="24"/>
        </w:rPr>
        <w:t xml:space="preserve">out of our practices or </w:t>
      </w:r>
      <w:r w:rsidR="004D505D">
        <w:rPr>
          <w:rFonts w:cs="Times New Roman"/>
          <w:szCs w:val="24"/>
        </w:rPr>
        <w:t xml:space="preserve">actions </w:t>
      </w:r>
      <w:r w:rsidR="004D505D" w:rsidRPr="00F86844">
        <w:rPr>
          <w:rFonts w:eastAsia="Times New Roman" w:cs="Times New Roman"/>
          <w:szCs w:val="24"/>
        </w:rPr>
        <w:t>(</w:t>
      </w:r>
      <w:proofErr w:type="spellStart"/>
      <w:r w:rsidR="00F86844">
        <w:rPr>
          <w:rFonts w:eastAsia="Times New Roman" w:cs="Times New Roman"/>
          <w:szCs w:val="24"/>
        </w:rPr>
        <w:t>Bartneck</w:t>
      </w:r>
      <w:proofErr w:type="spellEnd"/>
      <w:r w:rsidR="00F86844">
        <w:rPr>
          <w:rFonts w:eastAsia="Times New Roman" w:cs="Times New Roman"/>
          <w:szCs w:val="24"/>
        </w:rPr>
        <w:t xml:space="preserve"> et al., 2021).</w:t>
      </w:r>
      <w:r w:rsidR="008C0525">
        <w:rPr>
          <w:rFonts w:cs="Times New Roman"/>
          <w:szCs w:val="24"/>
        </w:rPr>
        <w:t xml:space="preserve"> The manufacturing firm should bring positive results to the people living around the area that is employment opportunities and industrialization but not at the peril of their health being in jeopardy due to emissions from the </w:t>
      </w:r>
      <w:r w:rsidR="00FA4B28">
        <w:rPr>
          <w:rFonts w:cs="Times New Roman"/>
          <w:szCs w:val="24"/>
        </w:rPr>
        <w:t>manufacturing facility.</w:t>
      </w:r>
      <w:r w:rsidR="00CD2FBE">
        <w:rPr>
          <w:rFonts w:cs="Times New Roman"/>
          <w:szCs w:val="24"/>
        </w:rPr>
        <w:t xml:space="preserve"> I would choose to be ethical and put more protective measures for the chemical released to protect the people around the manufacturing firm.</w:t>
      </w:r>
    </w:p>
    <w:p w14:paraId="51356C31" w14:textId="77777777" w:rsidR="007E775E" w:rsidRDefault="007E775E" w:rsidP="005A2AE9">
      <w:pPr>
        <w:pStyle w:val="NoSpacing"/>
        <w:spacing w:line="480" w:lineRule="auto"/>
        <w:ind w:firstLine="720"/>
        <w:contextualSpacing/>
        <w:rPr>
          <w:rFonts w:cs="Times New Roman"/>
          <w:szCs w:val="24"/>
        </w:rPr>
      </w:pPr>
    </w:p>
    <w:p w14:paraId="09846C98" w14:textId="77777777" w:rsidR="007E775E" w:rsidRDefault="007E775E" w:rsidP="00664461">
      <w:pPr>
        <w:pStyle w:val="NoSpacing"/>
        <w:spacing w:line="480" w:lineRule="auto"/>
        <w:ind w:firstLine="720"/>
        <w:rPr>
          <w:rFonts w:cs="Times New Roman"/>
          <w:szCs w:val="24"/>
        </w:rPr>
      </w:pPr>
    </w:p>
    <w:p w14:paraId="3846C010" w14:textId="77777777" w:rsidR="007E775E" w:rsidRDefault="007E775E" w:rsidP="00664461">
      <w:pPr>
        <w:pStyle w:val="NoSpacing"/>
        <w:spacing w:line="480" w:lineRule="auto"/>
        <w:ind w:firstLine="720"/>
        <w:rPr>
          <w:rFonts w:cs="Times New Roman"/>
          <w:szCs w:val="24"/>
        </w:rPr>
      </w:pPr>
    </w:p>
    <w:p w14:paraId="0D42EC2C" w14:textId="77777777" w:rsidR="007E775E" w:rsidRDefault="007E775E" w:rsidP="00664461">
      <w:pPr>
        <w:pStyle w:val="NoSpacing"/>
        <w:spacing w:line="480" w:lineRule="auto"/>
        <w:ind w:firstLine="720"/>
        <w:rPr>
          <w:rFonts w:cs="Times New Roman"/>
          <w:szCs w:val="24"/>
        </w:rPr>
      </w:pPr>
    </w:p>
    <w:p w14:paraId="5B6B1CF7" w14:textId="77777777" w:rsidR="007E775E" w:rsidRDefault="007E775E" w:rsidP="00664461">
      <w:pPr>
        <w:pStyle w:val="NoSpacing"/>
        <w:spacing w:line="480" w:lineRule="auto"/>
        <w:ind w:firstLine="720"/>
        <w:rPr>
          <w:rFonts w:cs="Times New Roman"/>
          <w:szCs w:val="24"/>
        </w:rPr>
      </w:pPr>
    </w:p>
    <w:p w14:paraId="3743066C" w14:textId="77777777" w:rsidR="007E775E" w:rsidRDefault="007E775E" w:rsidP="00664461">
      <w:pPr>
        <w:pStyle w:val="NoSpacing"/>
        <w:spacing w:line="480" w:lineRule="auto"/>
        <w:ind w:firstLine="720"/>
        <w:rPr>
          <w:rFonts w:cs="Times New Roman"/>
          <w:szCs w:val="24"/>
        </w:rPr>
      </w:pPr>
    </w:p>
    <w:p w14:paraId="215A3D25" w14:textId="77777777" w:rsidR="007E775E" w:rsidRDefault="007E775E" w:rsidP="00664461">
      <w:pPr>
        <w:pStyle w:val="NoSpacing"/>
        <w:spacing w:line="480" w:lineRule="auto"/>
        <w:ind w:firstLine="720"/>
        <w:rPr>
          <w:rFonts w:cs="Times New Roman"/>
          <w:szCs w:val="24"/>
        </w:rPr>
      </w:pPr>
    </w:p>
    <w:p w14:paraId="1DE87B1A" w14:textId="77777777" w:rsidR="007E775E" w:rsidRDefault="007E775E" w:rsidP="00664461">
      <w:pPr>
        <w:pStyle w:val="NoSpacing"/>
        <w:spacing w:line="480" w:lineRule="auto"/>
        <w:ind w:firstLine="720"/>
        <w:rPr>
          <w:rFonts w:cs="Times New Roman"/>
          <w:szCs w:val="24"/>
        </w:rPr>
      </w:pPr>
    </w:p>
    <w:p w14:paraId="7AC752EF" w14:textId="77777777" w:rsidR="007E775E" w:rsidRDefault="007E775E" w:rsidP="00664461">
      <w:pPr>
        <w:pStyle w:val="NoSpacing"/>
        <w:spacing w:line="480" w:lineRule="auto"/>
        <w:ind w:firstLine="720"/>
        <w:rPr>
          <w:rFonts w:cs="Times New Roman"/>
          <w:szCs w:val="24"/>
        </w:rPr>
      </w:pPr>
    </w:p>
    <w:p w14:paraId="4BC58765" w14:textId="77777777" w:rsidR="007E775E" w:rsidRDefault="007E775E" w:rsidP="00664461">
      <w:pPr>
        <w:pStyle w:val="NoSpacing"/>
        <w:spacing w:line="480" w:lineRule="auto"/>
        <w:ind w:firstLine="720"/>
        <w:rPr>
          <w:rFonts w:cs="Times New Roman"/>
          <w:szCs w:val="24"/>
        </w:rPr>
      </w:pPr>
    </w:p>
    <w:p w14:paraId="73E80F2C" w14:textId="77777777" w:rsidR="007E775E" w:rsidRDefault="007E775E" w:rsidP="00664461">
      <w:pPr>
        <w:pStyle w:val="NoSpacing"/>
        <w:spacing w:line="480" w:lineRule="auto"/>
        <w:ind w:firstLine="720"/>
        <w:rPr>
          <w:rFonts w:cs="Times New Roman"/>
          <w:szCs w:val="24"/>
        </w:rPr>
      </w:pPr>
    </w:p>
    <w:p w14:paraId="289AF0E3" w14:textId="77777777" w:rsidR="007E775E" w:rsidRDefault="007E775E" w:rsidP="00664461">
      <w:pPr>
        <w:pStyle w:val="NoSpacing"/>
        <w:spacing w:line="480" w:lineRule="auto"/>
        <w:ind w:firstLine="720"/>
        <w:rPr>
          <w:rFonts w:cs="Times New Roman"/>
          <w:szCs w:val="24"/>
        </w:rPr>
      </w:pPr>
    </w:p>
    <w:p w14:paraId="5B180F80" w14:textId="77777777" w:rsidR="007E775E" w:rsidRDefault="007E775E" w:rsidP="00664461">
      <w:pPr>
        <w:pStyle w:val="NoSpacing"/>
        <w:spacing w:line="480" w:lineRule="auto"/>
        <w:ind w:firstLine="720"/>
        <w:rPr>
          <w:rFonts w:cs="Times New Roman"/>
          <w:szCs w:val="24"/>
        </w:rPr>
      </w:pPr>
    </w:p>
    <w:p w14:paraId="451795F0" w14:textId="77777777" w:rsidR="007E775E" w:rsidRDefault="007E775E" w:rsidP="00664461">
      <w:pPr>
        <w:pStyle w:val="NoSpacing"/>
        <w:spacing w:line="480" w:lineRule="auto"/>
        <w:ind w:firstLine="720"/>
        <w:rPr>
          <w:rFonts w:cs="Times New Roman"/>
          <w:szCs w:val="24"/>
        </w:rPr>
      </w:pPr>
    </w:p>
    <w:p w14:paraId="34DFFC5E" w14:textId="77777777" w:rsidR="007E775E" w:rsidRDefault="007E775E" w:rsidP="00664461">
      <w:pPr>
        <w:pStyle w:val="NoSpacing"/>
        <w:spacing w:line="480" w:lineRule="auto"/>
        <w:ind w:firstLine="720"/>
        <w:rPr>
          <w:rFonts w:cs="Times New Roman"/>
          <w:szCs w:val="24"/>
        </w:rPr>
      </w:pPr>
    </w:p>
    <w:p w14:paraId="0FE1765F" w14:textId="77777777" w:rsidR="007E775E" w:rsidRDefault="007E775E" w:rsidP="00664461">
      <w:pPr>
        <w:pStyle w:val="NoSpacing"/>
        <w:spacing w:line="480" w:lineRule="auto"/>
        <w:ind w:firstLine="720"/>
        <w:rPr>
          <w:rFonts w:cs="Times New Roman"/>
          <w:szCs w:val="24"/>
        </w:rPr>
      </w:pPr>
    </w:p>
    <w:p w14:paraId="5786D448" w14:textId="77777777" w:rsidR="004D505D" w:rsidRDefault="004D505D" w:rsidP="004D505D">
      <w:pPr>
        <w:pStyle w:val="NoSpacing"/>
        <w:spacing w:line="480" w:lineRule="auto"/>
        <w:rPr>
          <w:rFonts w:cs="Times New Roman"/>
          <w:szCs w:val="24"/>
        </w:rPr>
      </w:pPr>
    </w:p>
    <w:p w14:paraId="6A8AA9B7" w14:textId="77777777" w:rsidR="00DB357E" w:rsidRPr="00DB357E" w:rsidRDefault="00DB357E" w:rsidP="004D505D">
      <w:pPr>
        <w:pStyle w:val="NoSpacing"/>
        <w:spacing w:line="480" w:lineRule="auto"/>
        <w:jc w:val="center"/>
        <w:rPr>
          <w:rFonts w:cs="Times New Roman"/>
          <w:b/>
          <w:szCs w:val="24"/>
        </w:rPr>
      </w:pPr>
      <w:r w:rsidRPr="00DB357E">
        <w:rPr>
          <w:rFonts w:cs="Times New Roman"/>
          <w:b/>
          <w:szCs w:val="24"/>
        </w:rPr>
        <w:lastRenderedPageBreak/>
        <w:t>References</w:t>
      </w:r>
    </w:p>
    <w:p w14:paraId="649DD055" w14:textId="77777777" w:rsidR="00034F06" w:rsidRDefault="00034F06" w:rsidP="00034F06">
      <w:pPr>
        <w:spacing w:after="0"/>
        <w:ind w:left="720" w:hanging="720"/>
        <w:contextualSpacing/>
        <w:rPr>
          <w:rStyle w:val="bibliographic-informationvalue"/>
        </w:rPr>
      </w:pPr>
      <w:proofErr w:type="spellStart"/>
      <w:r w:rsidRPr="00DA5CD4">
        <w:rPr>
          <w:rFonts w:eastAsia="Times New Roman" w:cs="Times New Roman"/>
          <w:szCs w:val="24"/>
        </w:rPr>
        <w:t>Bartneck</w:t>
      </w:r>
      <w:proofErr w:type="spellEnd"/>
      <w:r w:rsidRPr="00DA5CD4">
        <w:rPr>
          <w:rFonts w:eastAsia="Times New Roman" w:cs="Times New Roman"/>
          <w:szCs w:val="24"/>
        </w:rPr>
        <w:t xml:space="preserve">, C., </w:t>
      </w:r>
      <w:proofErr w:type="spellStart"/>
      <w:r w:rsidRPr="00DA5CD4">
        <w:rPr>
          <w:rFonts w:eastAsia="Times New Roman" w:cs="Times New Roman"/>
          <w:szCs w:val="24"/>
        </w:rPr>
        <w:t>Lütge</w:t>
      </w:r>
      <w:proofErr w:type="spellEnd"/>
      <w:r w:rsidRPr="00DA5CD4">
        <w:rPr>
          <w:rFonts w:eastAsia="Times New Roman" w:cs="Times New Roman"/>
          <w:szCs w:val="24"/>
        </w:rPr>
        <w:t xml:space="preserve">, C., Wagner, A., &amp; Welsh, S. (2021). What Is Ethics?. In </w:t>
      </w:r>
      <w:r w:rsidRPr="00DA5CD4">
        <w:rPr>
          <w:rFonts w:eastAsia="Times New Roman" w:cs="Times New Roman"/>
          <w:i/>
          <w:iCs/>
          <w:szCs w:val="24"/>
        </w:rPr>
        <w:t>An Introduction to Ethics in Robotics and AI</w:t>
      </w:r>
      <w:r w:rsidRPr="00DA5CD4">
        <w:rPr>
          <w:rFonts w:eastAsia="Times New Roman" w:cs="Times New Roman"/>
          <w:szCs w:val="24"/>
        </w:rPr>
        <w:t xml:space="preserve"> (pp. 17-26). Springer, Cham.</w:t>
      </w:r>
      <w:r w:rsidRPr="00CB14C5">
        <w:t xml:space="preserve"> </w:t>
      </w:r>
      <w:hyperlink r:id="rId6" w:history="1">
        <w:r w:rsidRPr="00D31127">
          <w:rPr>
            <w:rStyle w:val="Hyperlink"/>
          </w:rPr>
          <w:t>https://doi.org/10.1007/978-3-030-51110-4_3</w:t>
        </w:r>
      </w:hyperlink>
    </w:p>
    <w:p w14:paraId="154E3A94" w14:textId="77777777" w:rsidR="00034F06" w:rsidRDefault="00034F06" w:rsidP="00034F06">
      <w:pPr>
        <w:spacing w:after="0"/>
        <w:ind w:left="720" w:hanging="720"/>
        <w:contextualSpacing/>
        <w:rPr>
          <w:rFonts w:eastAsia="Times New Roman" w:cs="Times New Roman"/>
          <w:szCs w:val="24"/>
        </w:rPr>
      </w:pPr>
      <w:proofErr w:type="spellStart"/>
      <w:r>
        <w:rPr>
          <w:rFonts w:eastAsia="Times New Roman" w:cs="Times New Roman"/>
          <w:szCs w:val="24"/>
        </w:rPr>
        <w:t>Henneman</w:t>
      </w:r>
      <w:proofErr w:type="spellEnd"/>
      <w:r>
        <w:rPr>
          <w:rFonts w:eastAsia="Times New Roman" w:cs="Times New Roman"/>
          <w:szCs w:val="24"/>
        </w:rPr>
        <w:t xml:space="preserve">, L. R., Liu, C., Chang, H., Mulholland, J., Tolbert, P., &amp; Russell, A. (2019). Air quality accountability: Developing long-term daily time series of pollutant changes and uncertainties in Atlanta, Georgia resulting from the 1990 Clean Air Act Amendments. </w:t>
      </w:r>
      <w:r>
        <w:rPr>
          <w:rFonts w:eastAsia="Times New Roman" w:cs="Times New Roman"/>
          <w:i/>
          <w:iCs/>
          <w:szCs w:val="24"/>
        </w:rPr>
        <w:t>Environment international</w:t>
      </w:r>
      <w:r>
        <w:rPr>
          <w:rFonts w:eastAsia="Times New Roman" w:cs="Times New Roman"/>
          <w:szCs w:val="24"/>
        </w:rPr>
        <w:t xml:space="preserve">, </w:t>
      </w:r>
      <w:r>
        <w:rPr>
          <w:rFonts w:eastAsia="Times New Roman" w:cs="Times New Roman"/>
          <w:i/>
          <w:iCs/>
          <w:szCs w:val="24"/>
        </w:rPr>
        <w:t>123</w:t>
      </w:r>
      <w:r>
        <w:rPr>
          <w:rFonts w:eastAsia="Times New Roman" w:cs="Times New Roman"/>
          <w:szCs w:val="24"/>
        </w:rPr>
        <w:t>, 522-534.</w:t>
      </w:r>
      <w:r>
        <w:t xml:space="preserve"> </w:t>
      </w:r>
      <w:hyperlink r:id="rId7" w:tgtFrame="_blank" w:tooltip="Persistent link using digital object identifier" w:history="1">
        <w:r>
          <w:rPr>
            <w:rStyle w:val="Hyperlink"/>
          </w:rPr>
          <w:t>https://doi.org/10.1016/j.envint.2018.12.028</w:t>
        </w:r>
      </w:hyperlink>
    </w:p>
    <w:p w14:paraId="7529F03E" w14:textId="77777777" w:rsidR="00034F06" w:rsidRDefault="00034F06" w:rsidP="00034F06">
      <w:pPr>
        <w:spacing w:after="0"/>
        <w:ind w:left="720" w:hanging="720"/>
        <w:contextualSpacing/>
      </w:pPr>
      <w:proofErr w:type="spellStart"/>
      <w:r w:rsidRPr="007E775E">
        <w:rPr>
          <w:rFonts w:eastAsia="Times New Roman" w:cs="Times New Roman"/>
          <w:szCs w:val="24"/>
        </w:rPr>
        <w:t>Nijsingh</w:t>
      </w:r>
      <w:proofErr w:type="spellEnd"/>
      <w:r w:rsidRPr="007E775E">
        <w:rPr>
          <w:rFonts w:eastAsia="Times New Roman" w:cs="Times New Roman"/>
          <w:szCs w:val="24"/>
        </w:rPr>
        <w:t xml:space="preserve">, N., </w:t>
      </w:r>
      <w:proofErr w:type="spellStart"/>
      <w:r w:rsidRPr="007E775E">
        <w:rPr>
          <w:rFonts w:eastAsia="Times New Roman" w:cs="Times New Roman"/>
          <w:szCs w:val="24"/>
        </w:rPr>
        <w:t>Munthe</w:t>
      </w:r>
      <w:proofErr w:type="spellEnd"/>
      <w:r w:rsidRPr="007E775E">
        <w:rPr>
          <w:rFonts w:eastAsia="Times New Roman" w:cs="Times New Roman"/>
          <w:szCs w:val="24"/>
        </w:rPr>
        <w:t xml:space="preserve">, C., &amp; Larsson, D. G. (2019). Managing pollution from antibiotics manufacturing: charting actors, incentives and disincentives. </w:t>
      </w:r>
      <w:r w:rsidRPr="007E775E">
        <w:rPr>
          <w:rFonts w:eastAsia="Times New Roman" w:cs="Times New Roman"/>
          <w:i/>
          <w:iCs/>
          <w:szCs w:val="24"/>
        </w:rPr>
        <w:t>Environmental health</w:t>
      </w:r>
      <w:r w:rsidRPr="007E775E">
        <w:rPr>
          <w:rFonts w:eastAsia="Times New Roman" w:cs="Times New Roman"/>
          <w:szCs w:val="24"/>
        </w:rPr>
        <w:t xml:space="preserve">, </w:t>
      </w:r>
      <w:r w:rsidRPr="007E775E">
        <w:rPr>
          <w:rFonts w:eastAsia="Times New Roman" w:cs="Times New Roman"/>
          <w:i/>
          <w:iCs/>
          <w:szCs w:val="24"/>
        </w:rPr>
        <w:t>18</w:t>
      </w:r>
      <w:r w:rsidRPr="007E775E">
        <w:rPr>
          <w:rFonts w:eastAsia="Times New Roman" w:cs="Times New Roman"/>
          <w:szCs w:val="24"/>
        </w:rPr>
        <w:t>(1), 1-17.</w:t>
      </w:r>
      <w:r w:rsidRPr="004C3D07">
        <w:t xml:space="preserve"> </w:t>
      </w:r>
      <w:hyperlink r:id="rId8" w:history="1">
        <w:r w:rsidRPr="00D31127">
          <w:rPr>
            <w:rStyle w:val="Hyperlink"/>
          </w:rPr>
          <w:t>https://doi.org/10.1186/s12940-019-0531-1</w:t>
        </w:r>
      </w:hyperlink>
    </w:p>
    <w:p w14:paraId="64F2685E" w14:textId="77777777" w:rsidR="006E5EAF" w:rsidRDefault="006E5EAF" w:rsidP="00DA5CD4">
      <w:pPr>
        <w:spacing w:after="0" w:line="240" w:lineRule="auto"/>
        <w:rPr>
          <w:rStyle w:val="bibliographic-informationvalue"/>
        </w:rPr>
      </w:pPr>
    </w:p>
    <w:p w14:paraId="429AC314" w14:textId="77777777" w:rsidR="00CB14C5" w:rsidRPr="00DA5CD4" w:rsidRDefault="00CB14C5" w:rsidP="00DA5CD4">
      <w:pPr>
        <w:spacing w:after="0" w:line="240" w:lineRule="auto"/>
        <w:rPr>
          <w:rFonts w:eastAsia="Times New Roman" w:cs="Times New Roman"/>
          <w:szCs w:val="24"/>
        </w:rPr>
      </w:pPr>
    </w:p>
    <w:p w14:paraId="463AA371" w14:textId="77777777" w:rsidR="00DA5CD4" w:rsidRDefault="00DA5CD4" w:rsidP="007E775E">
      <w:pPr>
        <w:spacing w:after="0" w:line="240" w:lineRule="auto"/>
      </w:pPr>
    </w:p>
    <w:p w14:paraId="529D0356" w14:textId="77777777" w:rsidR="004C3D07" w:rsidRPr="007E775E" w:rsidRDefault="004C3D07" w:rsidP="007E775E">
      <w:pPr>
        <w:spacing w:after="0" w:line="240" w:lineRule="auto"/>
        <w:rPr>
          <w:rFonts w:eastAsia="Times New Roman" w:cs="Times New Roman"/>
          <w:szCs w:val="24"/>
        </w:rPr>
      </w:pPr>
    </w:p>
    <w:p w14:paraId="6C95D98C" w14:textId="77777777" w:rsidR="007E775E" w:rsidRPr="00664461" w:rsidRDefault="007E775E" w:rsidP="00664461">
      <w:pPr>
        <w:pStyle w:val="NoSpacing"/>
        <w:spacing w:line="480" w:lineRule="auto"/>
        <w:ind w:firstLine="720"/>
      </w:pPr>
    </w:p>
    <w:sectPr w:rsidR="007E775E" w:rsidRPr="00664461" w:rsidSect="007E775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A068" w14:textId="77777777" w:rsidR="00986849" w:rsidRDefault="00986849" w:rsidP="002646DD">
      <w:pPr>
        <w:spacing w:after="0" w:line="240" w:lineRule="auto"/>
      </w:pPr>
      <w:r>
        <w:separator/>
      </w:r>
    </w:p>
  </w:endnote>
  <w:endnote w:type="continuationSeparator" w:id="0">
    <w:p w14:paraId="5813C832" w14:textId="77777777" w:rsidR="00986849" w:rsidRDefault="00986849" w:rsidP="0026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E158" w14:textId="77777777" w:rsidR="00986849" w:rsidRDefault="00986849" w:rsidP="002646DD">
      <w:pPr>
        <w:spacing w:after="0" w:line="240" w:lineRule="auto"/>
      </w:pPr>
      <w:r>
        <w:separator/>
      </w:r>
    </w:p>
  </w:footnote>
  <w:footnote w:type="continuationSeparator" w:id="0">
    <w:p w14:paraId="34DD5F25" w14:textId="77777777" w:rsidR="00986849" w:rsidRDefault="00986849" w:rsidP="00264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071957"/>
      <w:docPartObj>
        <w:docPartGallery w:val="Page Numbers (Top of Page)"/>
        <w:docPartUnique/>
      </w:docPartObj>
    </w:sdtPr>
    <w:sdtEndPr>
      <w:rPr>
        <w:noProof/>
      </w:rPr>
    </w:sdtEndPr>
    <w:sdtContent>
      <w:p w14:paraId="6642F605" w14:textId="77777777" w:rsidR="002646DD" w:rsidRDefault="002646DD">
        <w:pPr>
          <w:pStyle w:val="Header"/>
          <w:jc w:val="right"/>
        </w:pPr>
        <w:r>
          <w:fldChar w:fldCharType="begin"/>
        </w:r>
        <w:r>
          <w:instrText xml:space="preserve"> PAGE   \* MERGEFORMAT </w:instrText>
        </w:r>
        <w:r>
          <w:fldChar w:fldCharType="separate"/>
        </w:r>
        <w:r w:rsidR="001A652E">
          <w:rPr>
            <w:noProof/>
          </w:rPr>
          <w:t>4</w:t>
        </w:r>
        <w:r>
          <w:rPr>
            <w:noProof/>
          </w:rPr>
          <w:fldChar w:fldCharType="end"/>
        </w:r>
      </w:p>
    </w:sdtContent>
  </w:sdt>
  <w:p w14:paraId="31E50E49" w14:textId="77777777" w:rsidR="002646DD" w:rsidRDefault="00264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NTMytjQyMgLSFko6SsGpxcWZ+XkgBYa1AGhGL5MsAAAA"/>
  </w:docVars>
  <w:rsids>
    <w:rsidRoot w:val="00D20253"/>
    <w:rsid w:val="00034F06"/>
    <w:rsid w:val="00062196"/>
    <w:rsid w:val="001A652E"/>
    <w:rsid w:val="002646DD"/>
    <w:rsid w:val="004C3D07"/>
    <w:rsid w:val="004D505D"/>
    <w:rsid w:val="005157BD"/>
    <w:rsid w:val="005A2AE9"/>
    <w:rsid w:val="00664461"/>
    <w:rsid w:val="006E5EAF"/>
    <w:rsid w:val="007E775E"/>
    <w:rsid w:val="008C0525"/>
    <w:rsid w:val="00946D35"/>
    <w:rsid w:val="00986849"/>
    <w:rsid w:val="00AB25F4"/>
    <w:rsid w:val="00BA184A"/>
    <w:rsid w:val="00BC598E"/>
    <w:rsid w:val="00CB14C5"/>
    <w:rsid w:val="00CD2FBE"/>
    <w:rsid w:val="00D20253"/>
    <w:rsid w:val="00D829A0"/>
    <w:rsid w:val="00DA5CD4"/>
    <w:rsid w:val="00DB357E"/>
    <w:rsid w:val="00F16FCE"/>
    <w:rsid w:val="00F86844"/>
    <w:rsid w:val="00FA3D2F"/>
    <w:rsid w:val="00FA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284A"/>
  <w15:chartTrackingRefBased/>
  <w15:docId w15:val="{5EC0265B-C97E-4C98-AC98-949AAA4F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196"/>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461"/>
    <w:pPr>
      <w:spacing w:after="0" w:line="240" w:lineRule="auto"/>
    </w:pPr>
    <w:rPr>
      <w:rFonts w:ascii="Times New Roman" w:hAnsi="Times New Roman"/>
      <w:sz w:val="24"/>
    </w:rPr>
  </w:style>
  <w:style w:type="character" w:styleId="Hyperlink">
    <w:name w:val="Hyperlink"/>
    <w:basedOn w:val="DefaultParagraphFont"/>
    <w:uiPriority w:val="99"/>
    <w:unhideWhenUsed/>
    <w:rsid w:val="004C3D07"/>
    <w:rPr>
      <w:color w:val="0563C1" w:themeColor="hyperlink"/>
      <w:u w:val="single"/>
    </w:rPr>
  </w:style>
  <w:style w:type="character" w:customStyle="1" w:styleId="bibliographic-informationvalue">
    <w:name w:val="bibliographic-information__value"/>
    <w:basedOn w:val="DefaultParagraphFont"/>
    <w:rsid w:val="00CB14C5"/>
  </w:style>
  <w:style w:type="paragraph" w:styleId="Header">
    <w:name w:val="header"/>
    <w:basedOn w:val="Normal"/>
    <w:link w:val="HeaderChar"/>
    <w:uiPriority w:val="99"/>
    <w:unhideWhenUsed/>
    <w:rsid w:val="00264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DD"/>
    <w:rPr>
      <w:rFonts w:ascii="Times New Roman" w:hAnsi="Times New Roman"/>
      <w:sz w:val="24"/>
    </w:rPr>
  </w:style>
  <w:style w:type="paragraph" w:styleId="Footer">
    <w:name w:val="footer"/>
    <w:basedOn w:val="Normal"/>
    <w:link w:val="FooterChar"/>
    <w:uiPriority w:val="99"/>
    <w:unhideWhenUsed/>
    <w:rsid w:val="00264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D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52825">
      <w:bodyDiv w:val="1"/>
      <w:marLeft w:val="0"/>
      <w:marRight w:val="0"/>
      <w:marTop w:val="0"/>
      <w:marBottom w:val="0"/>
      <w:divBdr>
        <w:top w:val="none" w:sz="0" w:space="0" w:color="auto"/>
        <w:left w:val="none" w:sz="0" w:space="0" w:color="auto"/>
        <w:bottom w:val="none" w:sz="0" w:space="0" w:color="auto"/>
        <w:right w:val="none" w:sz="0" w:space="0" w:color="auto"/>
      </w:divBdr>
      <w:divsChild>
        <w:div w:id="255097601">
          <w:marLeft w:val="0"/>
          <w:marRight w:val="0"/>
          <w:marTop w:val="0"/>
          <w:marBottom w:val="0"/>
          <w:divBdr>
            <w:top w:val="none" w:sz="0" w:space="0" w:color="auto"/>
            <w:left w:val="none" w:sz="0" w:space="0" w:color="auto"/>
            <w:bottom w:val="none" w:sz="0" w:space="0" w:color="auto"/>
            <w:right w:val="none" w:sz="0" w:space="0" w:color="auto"/>
          </w:divBdr>
        </w:div>
      </w:divsChild>
    </w:div>
    <w:div w:id="575868118">
      <w:bodyDiv w:val="1"/>
      <w:marLeft w:val="0"/>
      <w:marRight w:val="0"/>
      <w:marTop w:val="0"/>
      <w:marBottom w:val="0"/>
      <w:divBdr>
        <w:top w:val="none" w:sz="0" w:space="0" w:color="auto"/>
        <w:left w:val="none" w:sz="0" w:space="0" w:color="auto"/>
        <w:bottom w:val="none" w:sz="0" w:space="0" w:color="auto"/>
        <w:right w:val="none" w:sz="0" w:space="0" w:color="auto"/>
      </w:divBdr>
    </w:div>
    <w:div w:id="2021152993">
      <w:bodyDiv w:val="1"/>
      <w:marLeft w:val="0"/>
      <w:marRight w:val="0"/>
      <w:marTop w:val="0"/>
      <w:marBottom w:val="0"/>
      <w:divBdr>
        <w:top w:val="none" w:sz="0" w:space="0" w:color="auto"/>
        <w:left w:val="none" w:sz="0" w:space="0" w:color="auto"/>
        <w:bottom w:val="none" w:sz="0" w:space="0" w:color="auto"/>
        <w:right w:val="none" w:sz="0" w:space="0" w:color="auto"/>
      </w:divBdr>
      <w:divsChild>
        <w:div w:id="674694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40-019-0531-1" TargetMode="External"/><Relationship Id="rId3" Type="http://schemas.openxmlformats.org/officeDocument/2006/relationships/webSettings" Target="webSettings.xml"/><Relationship Id="rId7" Type="http://schemas.openxmlformats.org/officeDocument/2006/relationships/hyperlink" Target="https://doi.org/10.1016/j.envint.2018.12.0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978-3-030-51110-4_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Sleak</dc:creator>
  <cp:keywords/>
  <dc:description/>
  <cp:lastModifiedBy>Vanessa Onyango</cp:lastModifiedBy>
  <cp:revision>19</cp:revision>
  <dcterms:created xsi:type="dcterms:W3CDTF">2022-02-18T07:18:00Z</dcterms:created>
  <dcterms:modified xsi:type="dcterms:W3CDTF">2022-02-18T11:13:00Z</dcterms:modified>
</cp:coreProperties>
</file>