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FD78" w14:textId="77777777" w:rsidR="003579D3" w:rsidRDefault="003579D3" w:rsidP="003579D3">
      <w:pPr>
        <w:jc w:val="center"/>
        <w:rPr>
          <w:b/>
          <w:bCs/>
        </w:rPr>
      </w:pPr>
    </w:p>
    <w:p w14:paraId="562158C6" w14:textId="77777777" w:rsidR="003579D3" w:rsidRDefault="003579D3" w:rsidP="003579D3">
      <w:pPr>
        <w:jc w:val="center"/>
        <w:rPr>
          <w:b/>
          <w:bCs/>
        </w:rPr>
      </w:pPr>
    </w:p>
    <w:p w14:paraId="32B11B83" w14:textId="77777777" w:rsidR="003579D3" w:rsidRDefault="003579D3" w:rsidP="003579D3">
      <w:pPr>
        <w:jc w:val="center"/>
        <w:rPr>
          <w:b/>
          <w:bCs/>
        </w:rPr>
      </w:pPr>
    </w:p>
    <w:p w14:paraId="782C9208" w14:textId="77777777" w:rsidR="003579D3" w:rsidRDefault="003579D3" w:rsidP="003579D3">
      <w:pPr>
        <w:jc w:val="center"/>
        <w:rPr>
          <w:b/>
          <w:bCs/>
        </w:rPr>
      </w:pPr>
    </w:p>
    <w:p w14:paraId="20A86375" w14:textId="4F79367F" w:rsidR="00D370D3" w:rsidRDefault="003579D3" w:rsidP="003579D3">
      <w:pPr>
        <w:jc w:val="center"/>
        <w:rPr>
          <w:b/>
          <w:bCs/>
        </w:rPr>
      </w:pPr>
      <w:r w:rsidRPr="00D370D3">
        <w:rPr>
          <w:b/>
          <w:bCs/>
        </w:rPr>
        <w:t>Overhead Costs</w:t>
      </w:r>
    </w:p>
    <w:p w14:paraId="391049E3" w14:textId="77777777" w:rsidR="003579D3" w:rsidRDefault="003579D3" w:rsidP="00D370D3">
      <w:pPr>
        <w:jc w:val="center"/>
      </w:pPr>
    </w:p>
    <w:p w14:paraId="3C17899E" w14:textId="77777777" w:rsidR="003579D3" w:rsidRDefault="003579D3" w:rsidP="00D370D3">
      <w:pPr>
        <w:jc w:val="center"/>
      </w:pPr>
    </w:p>
    <w:p w14:paraId="2A326441" w14:textId="77777777" w:rsidR="003579D3" w:rsidRDefault="003579D3" w:rsidP="00D370D3">
      <w:pPr>
        <w:jc w:val="center"/>
      </w:pPr>
    </w:p>
    <w:p w14:paraId="3C7825F4" w14:textId="77777777" w:rsidR="003579D3" w:rsidRDefault="003579D3" w:rsidP="00D370D3">
      <w:pPr>
        <w:jc w:val="center"/>
      </w:pPr>
    </w:p>
    <w:p w14:paraId="3DE33ECB" w14:textId="6A3CE05C" w:rsidR="003579D3" w:rsidRDefault="003579D3" w:rsidP="00D370D3">
      <w:pPr>
        <w:jc w:val="center"/>
      </w:pPr>
      <w:r>
        <w:t>Name</w:t>
      </w:r>
    </w:p>
    <w:p w14:paraId="0B0011E4" w14:textId="5B6F856B" w:rsidR="003579D3" w:rsidRDefault="003579D3" w:rsidP="00D370D3">
      <w:pPr>
        <w:jc w:val="center"/>
      </w:pPr>
      <w:r>
        <w:t>Institution</w:t>
      </w:r>
    </w:p>
    <w:p w14:paraId="605E3488" w14:textId="119853B2" w:rsidR="003579D3" w:rsidRDefault="003579D3" w:rsidP="00D370D3">
      <w:pPr>
        <w:jc w:val="center"/>
      </w:pPr>
      <w:r>
        <w:t>Course</w:t>
      </w:r>
    </w:p>
    <w:p w14:paraId="1BCF9108" w14:textId="245B752D" w:rsidR="003579D3" w:rsidRDefault="003579D3" w:rsidP="00D370D3">
      <w:pPr>
        <w:jc w:val="center"/>
      </w:pPr>
      <w:r>
        <w:t>Instructor</w:t>
      </w:r>
    </w:p>
    <w:p w14:paraId="63AB0D7F" w14:textId="0A22F153" w:rsidR="003579D3" w:rsidRPr="003579D3" w:rsidRDefault="003579D3" w:rsidP="00D370D3">
      <w:pPr>
        <w:jc w:val="center"/>
      </w:pPr>
      <w:r>
        <w:t>Date</w:t>
      </w:r>
    </w:p>
    <w:p w14:paraId="19CE16DC" w14:textId="77777777" w:rsidR="003579D3" w:rsidRDefault="003579D3" w:rsidP="00D370D3">
      <w:pPr>
        <w:ind w:firstLine="720"/>
      </w:pPr>
    </w:p>
    <w:p w14:paraId="1664713F" w14:textId="77777777" w:rsidR="003579D3" w:rsidRDefault="003579D3" w:rsidP="00D370D3">
      <w:pPr>
        <w:ind w:firstLine="720"/>
      </w:pPr>
    </w:p>
    <w:p w14:paraId="4688514D" w14:textId="77777777" w:rsidR="003579D3" w:rsidRDefault="003579D3" w:rsidP="00D370D3">
      <w:pPr>
        <w:ind w:firstLine="720"/>
      </w:pPr>
    </w:p>
    <w:p w14:paraId="0793F5F6" w14:textId="77777777" w:rsidR="003579D3" w:rsidRDefault="003579D3" w:rsidP="00D370D3">
      <w:pPr>
        <w:ind w:firstLine="720"/>
      </w:pPr>
    </w:p>
    <w:p w14:paraId="4FA0F3E7" w14:textId="77777777" w:rsidR="003579D3" w:rsidRDefault="003579D3" w:rsidP="00D370D3">
      <w:pPr>
        <w:ind w:firstLine="720"/>
      </w:pPr>
    </w:p>
    <w:p w14:paraId="2C3CB122" w14:textId="77777777" w:rsidR="003579D3" w:rsidRDefault="003579D3" w:rsidP="00D370D3">
      <w:pPr>
        <w:ind w:firstLine="720"/>
      </w:pPr>
    </w:p>
    <w:p w14:paraId="32A29A71" w14:textId="77777777" w:rsidR="003579D3" w:rsidRDefault="003579D3" w:rsidP="00D370D3">
      <w:pPr>
        <w:ind w:firstLine="720"/>
      </w:pPr>
    </w:p>
    <w:p w14:paraId="715DC0D9" w14:textId="77777777" w:rsidR="003579D3" w:rsidRDefault="003579D3" w:rsidP="003579D3">
      <w:pPr>
        <w:jc w:val="center"/>
        <w:rPr>
          <w:b/>
          <w:bCs/>
        </w:rPr>
      </w:pPr>
    </w:p>
    <w:p w14:paraId="230BAB28" w14:textId="11B1E9A9" w:rsidR="003579D3" w:rsidRPr="00D370D3" w:rsidRDefault="003579D3" w:rsidP="003579D3">
      <w:pPr>
        <w:jc w:val="center"/>
        <w:rPr>
          <w:b/>
          <w:bCs/>
        </w:rPr>
      </w:pPr>
      <w:r w:rsidRPr="00D370D3">
        <w:rPr>
          <w:b/>
          <w:bCs/>
        </w:rPr>
        <w:lastRenderedPageBreak/>
        <w:t>Overhead Costs</w:t>
      </w:r>
    </w:p>
    <w:p w14:paraId="031E3B67" w14:textId="30A96DC7" w:rsidR="007000CF" w:rsidRDefault="003579D3" w:rsidP="00D370D3">
      <w:pPr>
        <w:ind w:firstLine="720"/>
      </w:pPr>
      <w:r w:rsidRPr="007000CF">
        <w:t>When a firm is established, certain assets carry out everyday operations. These charges are referred to collectively as expenditures. Payouts include all expenditures incurred by the firm in carrying out everyday operations inside the facilities. The term "overhead costs" is also used to describe running expenditures</w:t>
      </w:r>
      <w:r w:rsidR="000E3F59">
        <w:t xml:space="preserve"> (</w:t>
      </w:r>
      <w:r w:rsidR="000E3F59" w:rsidRPr="00CA48F2">
        <w:rPr>
          <w:lang w:val="en-KE"/>
        </w:rPr>
        <w:t>Tuovila</w:t>
      </w:r>
      <w:r w:rsidR="000E3F59">
        <w:t>, 2021)</w:t>
      </w:r>
      <w:r w:rsidRPr="007000CF">
        <w:t>. Nevertheless, since these expenditures are related to the company's everyday operations, they do not comprise those involved in creating products or operations inside the company.</w:t>
      </w:r>
    </w:p>
    <w:p w14:paraId="57EEBD95" w14:textId="77777777" w:rsidR="00E74707" w:rsidRDefault="003579D3" w:rsidP="00D370D3">
      <w:pPr>
        <w:ind w:firstLine="720"/>
      </w:pPr>
      <w:r w:rsidRPr="00E74707">
        <w:t>Businesses and enterprises that do trade constantly invest money in whatever they do. As a result of the analysis, we may deduce that overhead costs related to any expenditures included in a corporate agency's financial statements do not involve the sale of the corporation's products, processing/manufacturing, and providing goods. The basic ingredients to manufacture other commodities are not considered an overhead expense. The same is true for the harm done during generating or offering the commodities. That is not the cost of doing business. Nonetheless, the cost of the buildings on which a business is created might be classified as an overhead item.</w:t>
      </w:r>
    </w:p>
    <w:p w14:paraId="36F864EB" w14:textId="77777777" w:rsidR="00E74707" w:rsidRDefault="003579D3" w:rsidP="00D370D3">
      <w:pPr>
        <w:ind w:firstLine="720"/>
      </w:pPr>
      <w:r w:rsidRPr="00E74707">
        <w:t>Diverse businesses and company entities engage in a variety of operations. As a result, their trade practices are distinct. The same is true for the expenditures incurred by businesses. Firms' expenses in operating their enterprises vary according to the type of activities they engage in. There are several types of overhead charges that businesses might anticipate. These costs include office supplies, equipment, security, and even lease.</w:t>
      </w:r>
    </w:p>
    <w:p w14:paraId="64FD3242" w14:textId="77777777" w:rsidR="00E74707" w:rsidRDefault="003579D3" w:rsidP="00E74707">
      <w:pPr>
        <w:ind w:firstLine="720"/>
      </w:pPr>
      <w:r w:rsidRPr="00E74707">
        <w:t>Calculating and determining overhead expenses is critical in determining how the business should conduct its operations, such as how much it should price for its goods and operations. Finally, this will aid in determining how much income the firm will earn. Overhead expenditures may be classified into three broad categories: fixed, variable, and semi-variable.</w:t>
      </w:r>
    </w:p>
    <w:p w14:paraId="23955715" w14:textId="577956A1" w:rsidR="00D370D3" w:rsidRDefault="003579D3" w:rsidP="00D370D3">
      <w:pPr>
        <w:rPr>
          <w:b/>
          <w:bCs/>
        </w:rPr>
      </w:pPr>
      <w:r w:rsidRPr="00D370D3">
        <w:rPr>
          <w:b/>
          <w:bCs/>
        </w:rPr>
        <w:lastRenderedPageBreak/>
        <w:t>Fixed overhead costs</w:t>
      </w:r>
    </w:p>
    <w:p w14:paraId="79452FC9" w14:textId="58142A8C" w:rsidR="00E3086A" w:rsidRDefault="003579D3" w:rsidP="00E3086A">
      <w:pPr>
        <w:ind w:firstLine="720"/>
      </w:pPr>
      <w:r w:rsidRPr="00E3086A">
        <w:t>The term "fixed overhead expenditures" refers to the numbers that remain constant continuously</w:t>
      </w:r>
      <w:r w:rsidR="00144577">
        <w:t xml:space="preserve"> (</w:t>
      </w:r>
      <w:r w:rsidR="00144577" w:rsidRPr="00CA48F2">
        <w:rPr>
          <w:lang w:val="en-KE"/>
        </w:rPr>
        <w:t>Nickolas</w:t>
      </w:r>
      <w:r w:rsidR="00144577">
        <w:t>, 2021)</w:t>
      </w:r>
      <w:r w:rsidRPr="00E3086A">
        <w:t>. These expenditures are constant regardless of whether they are paid monthly, annually, or at any other period specified. Expenses are fixed regardless of the circumstances. Even when the enterprise is adjusted, the expenditures do not stay static. These expenditures, nonetheless, may vary if the business relocates. Property levies, employee wages, government permits, and rent are just a few of the expenditures classed as fixed overhead. These costs are explored in further detail below.</w:t>
      </w:r>
    </w:p>
    <w:p w14:paraId="0B27E1F8" w14:textId="1CE35C69" w:rsidR="00A47AE4" w:rsidRDefault="003579D3" w:rsidP="00476A8B">
      <w:pPr>
        <w:ind w:firstLine="720"/>
      </w:pPr>
      <w:r w:rsidRPr="00E3086A">
        <w:t>The firm incurs Rent-This expenditure due to leasing the enterprise buildings. Occasionally, the asset is acquired permanently. That implies that the sum paid on the mortgages will be equivalent to the rent paid to the property's holder. The lease might be paid monthly, semi-annually, yearly, or as the building proprietor specifies.</w:t>
      </w:r>
      <w:r w:rsidR="00476A8B">
        <w:t xml:space="preserve"> </w:t>
      </w:r>
      <w:r w:rsidRPr="00A47AE4">
        <w:t>Insurance</w:t>
      </w:r>
      <w:r>
        <w:t>-C</w:t>
      </w:r>
      <w:r w:rsidRPr="00A47AE4">
        <w:t>ompanies invest in these to protect themselves against harms caused by certain risks that lead to big losses. The company's preferences determine the sort of insurance coverage. The kind of insurance chosen by the business is determined by the risks that are likely to arise in that location, such as robbery, fires, and natural ecological impacts such as flooding.</w:t>
      </w:r>
    </w:p>
    <w:p w14:paraId="31BE99BF" w14:textId="00A9BF98" w:rsidR="00236467" w:rsidRDefault="003579D3" w:rsidP="00236467">
      <w:r w:rsidRPr="00236467">
        <w:rPr>
          <w:b/>
          <w:bCs/>
        </w:rPr>
        <w:t>Variable overhead costs</w:t>
      </w:r>
    </w:p>
    <w:p w14:paraId="4F405B9E" w14:textId="07EA18E6" w:rsidR="005028C0" w:rsidRDefault="003579D3" w:rsidP="009E0F8B">
      <w:pPr>
        <w:ind w:firstLine="720"/>
      </w:pPr>
      <w:r w:rsidRPr="005028C0">
        <w:t>Variable overhead costs vary according to the type of company conducted. The growth in worth as the business expands and decreases when the corporation's worth decreases. This expenditure category comprises office materials, marketing, equipment transportation, servicing, and adverts.</w:t>
      </w:r>
      <w:r w:rsidR="009E0F8B">
        <w:t xml:space="preserve"> </w:t>
      </w:r>
      <w:r w:rsidRPr="005028C0">
        <w:t xml:space="preserve">Administrative costs are expenses incurred by the firm to maintain its operations. They cover the investor's salary and even the maids'. These expenditures are classified as </w:t>
      </w:r>
      <w:r w:rsidRPr="005028C0">
        <w:lastRenderedPageBreak/>
        <w:t>overhead because they can be assigned to a certain class. Salaries and even leisure costs are included in this category.</w:t>
      </w:r>
    </w:p>
    <w:p w14:paraId="40800539" w14:textId="32F33A68" w:rsidR="00787EA7" w:rsidRDefault="003579D3" w:rsidP="009E0F8B">
      <w:pPr>
        <w:ind w:firstLine="720"/>
      </w:pPr>
      <w:r w:rsidRPr="00787EA7">
        <w:t>Semi-variable overhead expenses-These are charges that are constantly there regardless of what occurs in the firm</w:t>
      </w:r>
      <w:r w:rsidR="00E47915">
        <w:t xml:space="preserve"> (</w:t>
      </w:r>
      <w:r w:rsidR="00E47915" w:rsidRPr="0061691E">
        <w:rPr>
          <w:lang w:val="en-KE"/>
        </w:rPr>
        <w:t>Tuovila</w:t>
      </w:r>
      <w:r w:rsidR="00E47915">
        <w:t>, 2020)</w:t>
      </w:r>
      <w:r w:rsidRPr="00787EA7">
        <w:t>. The expenditures are classified as having a base value and a variable value determined by their implementation or use. Utilities and labor are included in these costs.</w:t>
      </w:r>
    </w:p>
    <w:p w14:paraId="5CF35C83" w14:textId="77777777" w:rsidR="00787EA7" w:rsidRDefault="003579D3" w:rsidP="00236467">
      <w:r w:rsidRPr="00787EA7">
        <w:t>Utilities-These are the primary critical supplies that no organization can function without. The services complement the basic tasks of the firm. These costs include water and power expenditures and phone and internet services. The value of these products may be reduced if the business chooses to use less of the product.</w:t>
      </w:r>
    </w:p>
    <w:p w14:paraId="148AFAE4" w14:textId="77777777" w:rsidR="00970003" w:rsidRDefault="003579D3" w:rsidP="009E0F8B">
      <w:pPr>
        <w:ind w:firstLine="720"/>
      </w:pPr>
      <w:r w:rsidRPr="00970003">
        <w:t>Marketing and sales-These are the charges that a business incurs when it sells the items and services it offers to its clients. These offerings include branding, marketing, and trade fair charges. These kinds of enhancements are intended to boost the item's attractiveness.</w:t>
      </w:r>
    </w:p>
    <w:p w14:paraId="11A157C0" w14:textId="77777777" w:rsidR="00970003" w:rsidRDefault="003579D3" w:rsidP="00236467">
      <w:r w:rsidRPr="00970003">
        <w:t>Motor vehicle maintenance and equipment repair-In need for the enterprise to run smoothly, the machinery and automobiles utilized by the firm should be serviced regularly. That guarantees that the gadgets operate without interfering with the company's activities.</w:t>
      </w:r>
    </w:p>
    <w:p w14:paraId="4C2EB2BB" w14:textId="3AC9F550" w:rsidR="00236467" w:rsidRDefault="003579D3" w:rsidP="006F2354">
      <w:pPr>
        <w:ind w:firstLine="720"/>
      </w:pPr>
      <w:r w:rsidRPr="006F2354">
        <w:t xml:space="preserve">As discussed before, businesses like Apple, McDonald's, and Walmart have varying overhead expenses. To begin, apple incurs various expenditures, including inventory, shipment and packing, sales incentives, and other fees related to the retail sale of an item or service. Second, Walmart spent 3.2 billion dollars in marketing for the financial year ending in January 2021. Advertising inside the business is unavoidable and costs the business money to continue thrusting. On the other hand, McDonald's invests significant money in advertising. In 2020, it planned to spend 1.62 billion US dollars on advertisements in the United States. Since 2014, the </w:t>
      </w:r>
      <w:r w:rsidRPr="006F2354">
        <w:lastRenderedPageBreak/>
        <w:t>ubiquitous fast-food restaurant company has steadily increased its promotional expenditure in the nation and has maintained that level in 2019.</w:t>
      </w:r>
    </w:p>
    <w:p w14:paraId="70D4DC05" w14:textId="3109A37A" w:rsidR="009E0F8B" w:rsidRDefault="009E0F8B" w:rsidP="009E0F8B"/>
    <w:p w14:paraId="59D15C4E" w14:textId="4FCF0622" w:rsidR="009E0F8B" w:rsidRDefault="009E0F8B" w:rsidP="009E0F8B"/>
    <w:p w14:paraId="542B3279" w14:textId="183C29EB" w:rsidR="009E0F8B" w:rsidRDefault="009E0F8B" w:rsidP="009E0F8B"/>
    <w:p w14:paraId="5720EDAB" w14:textId="254A9609" w:rsidR="009E0F8B" w:rsidRDefault="009E0F8B" w:rsidP="009E0F8B"/>
    <w:p w14:paraId="396A93BD" w14:textId="48B2838A" w:rsidR="009E0F8B" w:rsidRDefault="009E0F8B" w:rsidP="009E0F8B"/>
    <w:p w14:paraId="036D22B9" w14:textId="0CD9C1AB" w:rsidR="009E0F8B" w:rsidRDefault="009E0F8B" w:rsidP="009E0F8B"/>
    <w:p w14:paraId="18E761EA" w14:textId="7FA40899" w:rsidR="009E0F8B" w:rsidRDefault="009E0F8B" w:rsidP="009E0F8B"/>
    <w:p w14:paraId="52EAD76F" w14:textId="16578EED" w:rsidR="009E0F8B" w:rsidRDefault="009E0F8B" w:rsidP="009E0F8B"/>
    <w:p w14:paraId="3812C628" w14:textId="4348BEE1" w:rsidR="009E0F8B" w:rsidRDefault="009E0F8B" w:rsidP="009E0F8B"/>
    <w:p w14:paraId="58CF891D" w14:textId="2CCC1366" w:rsidR="009E0F8B" w:rsidRDefault="009E0F8B" w:rsidP="009E0F8B"/>
    <w:p w14:paraId="2C10FF2E" w14:textId="231A5A5C" w:rsidR="009E0F8B" w:rsidRDefault="009E0F8B" w:rsidP="009E0F8B"/>
    <w:p w14:paraId="45093C4F" w14:textId="0E5B8815" w:rsidR="009E0F8B" w:rsidRDefault="009E0F8B" w:rsidP="009E0F8B"/>
    <w:p w14:paraId="688037E3" w14:textId="19ECEA64" w:rsidR="009E0F8B" w:rsidRDefault="009E0F8B" w:rsidP="009E0F8B"/>
    <w:p w14:paraId="30E8B986" w14:textId="6B22102F" w:rsidR="009E0F8B" w:rsidRDefault="009E0F8B" w:rsidP="009E0F8B"/>
    <w:p w14:paraId="14D3D85B" w14:textId="1E1FE983" w:rsidR="009E0F8B" w:rsidRDefault="009E0F8B" w:rsidP="009E0F8B"/>
    <w:p w14:paraId="494E00E2" w14:textId="5084C414" w:rsidR="009E0F8B" w:rsidRDefault="009E0F8B" w:rsidP="009E0F8B"/>
    <w:p w14:paraId="10631546" w14:textId="4433E862" w:rsidR="009E0F8B" w:rsidRDefault="009E0F8B" w:rsidP="009E0F8B"/>
    <w:p w14:paraId="1666DC28" w14:textId="0318BB3C" w:rsidR="009E0F8B" w:rsidRDefault="009E0F8B" w:rsidP="009E0F8B"/>
    <w:p w14:paraId="66D391F6" w14:textId="5D9367CE" w:rsidR="009E0F8B" w:rsidRDefault="009E0F8B" w:rsidP="009E0F8B"/>
    <w:p w14:paraId="40C69ECD" w14:textId="1EC700EE" w:rsidR="009E0F8B" w:rsidRDefault="009E0F8B" w:rsidP="009E0F8B"/>
    <w:p w14:paraId="537B77DC" w14:textId="3B9D4C98" w:rsidR="009E0F8B" w:rsidRDefault="009E0F8B" w:rsidP="009E0F8B">
      <w:pPr>
        <w:jc w:val="center"/>
        <w:rPr>
          <w:b/>
          <w:bCs/>
        </w:rPr>
      </w:pPr>
      <w:r>
        <w:rPr>
          <w:b/>
          <w:bCs/>
        </w:rPr>
        <w:lastRenderedPageBreak/>
        <w:t>References</w:t>
      </w:r>
    </w:p>
    <w:p w14:paraId="20CE48EA" w14:textId="77777777" w:rsidR="009D5007" w:rsidRDefault="009D5007" w:rsidP="009D5007">
      <w:pPr>
        <w:ind w:left="720" w:hanging="720"/>
        <w:rPr>
          <w:lang w:val="en-KE"/>
        </w:rPr>
      </w:pPr>
      <w:r w:rsidRPr="00CA48F2">
        <w:rPr>
          <w:lang w:val="en-KE"/>
        </w:rPr>
        <w:t xml:space="preserve">Nickolas, S. (2021). </w:t>
      </w:r>
      <w:r w:rsidRPr="00CA48F2">
        <w:rPr>
          <w:i/>
          <w:iCs/>
          <w:lang w:val="en-KE"/>
        </w:rPr>
        <w:t>How are fixed and variable overhead different?</w:t>
      </w:r>
      <w:r w:rsidRPr="00CA48F2">
        <w:rPr>
          <w:lang w:val="en-KE"/>
        </w:rPr>
        <w:t xml:space="preserve"> Investopedia. </w:t>
      </w:r>
      <w:hyperlink r:id="rId6" w:history="1">
        <w:r w:rsidRPr="00CA48F2">
          <w:rPr>
            <w:rStyle w:val="Hyperlink"/>
            <w:lang w:val="en-KE"/>
          </w:rPr>
          <w:t>https://www.investopedia.com/ask/answers/033015/how-does-fixed-overhead-differ-varied-overhead.asp#:~:text=Fixed%20overhead%20costs%20are%20costs,keep%20a%20company%20operating%20smoothly.&amp;text=Examples%20of%20fixed%20overhead%20costs,production%20facility%20or%20corporate%20office</w:t>
        </w:r>
      </w:hyperlink>
    </w:p>
    <w:p w14:paraId="24CFF10E" w14:textId="77777777" w:rsidR="009D5007" w:rsidRDefault="009D5007" w:rsidP="009D5007">
      <w:pPr>
        <w:ind w:left="720" w:hanging="720"/>
        <w:rPr>
          <w:lang w:val="en-KE"/>
        </w:rPr>
      </w:pPr>
      <w:r w:rsidRPr="0061691E">
        <w:rPr>
          <w:lang w:val="en-KE"/>
        </w:rPr>
        <w:t xml:space="preserve">Tuovila, A. (2020). </w:t>
      </w:r>
      <w:r w:rsidRPr="0061691E">
        <w:rPr>
          <w:i/>
          <w:iCs/>
          <w:lang w:val="en-KE"/>
        </w:rPr>
        <w:t>Semi-Variable cost definition</w:t>
      </w:r>
      <w:r w:rsidRPr="0061691E">
        <w:rPr>
          <w:lang w:val="en-KE"/>
        </w:rPr>
        <w:t xml:space="preserve">. Investopedia. </w:t>
      </w:r>
      <w:hyperlink r:id="rId7" w:history="1">
        <w:r w:rsidRPr="0061691E">
          <w:rPr>
            <w:rStyle w:val="Hyperlink"/>
            <w:lang w:val="en-KE"/>
          </w:rPr>
          <w:t>https://www.investopedia.com/terms/s/semivariablecost.asp</w:t>
        </w:r>
      </w:hyperlink>
    </w:p>
    <w:p w14:paraId="585F7AD4" w14:textId="77777777" w:rsidR="009D5007" w:rsidRDefault="009D5007" w:rsidP="009D5007">
      <w:pPr>
        <w:ind w:left="720" w:hanging="720"/>
        <w:rPr>
          <w:lang w:val="en-KE"/>
        </w:rPr>
      </w:pPr>
      <w:r w:rsidRPr="00CA48F2">
        <w:rPr>
          <w:lang w:val="en-KE"/>
        </w:rPr>
        <w:t xml:space="preserve">Tuovila, A. (2021). </w:t>
      </w:r>
      <w:r w:rsidRPr="00CA48F2">
        <w:rPr>
          <w:i/>
          <w:iCs/>
          <w:lang w:val="en-KE"/>
        </w:rPr>
        <w:t>Overhead</w:t>
      </w:r>
      <w:r w:rsidRPr="00CA48F2">
        <w:rPr>
          <w:lang w:val="en-KE"/>
        </w:rPr>
        <w:t xml:space="preserve">. Investopedia. </w:t>
      </w:r>
      <w:hyperlink r:id="rId8" w:history="1">
        <w:r w:rsidRPr="00CA48F2">
          <w:rPr>
            <w:rStyle w:val="Hyperlink"/>
            <w:lang w:val="en-KE"/>
          </w:rPr>
          <w:t>https://www.investopedia.com/terms/o/overhead.asp</w:t>
        </w:r>
      </w:hyperlink>
    </w:p>
    <w:p w14:paraId="01ECF4F1" w14:textId="77777777" w:rsidR="009E0F8B" w:rsidRPr="009E0F8B" w:rsidRDefault="009E0F8B" w:rsidP="009E0F8B"/>
    <w:sectPr w:rsidR="009E0F8B" w:rsidRPr="009E0F8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9004" w14:textId="77777777" w:rsidR="00FF3320" w:rsidRDefault="00FF3320" w:rsidP="00476A8B">
      <w:pPr>
        <w:spacing w:after="0" w:line="240" w:lineRule="auto"/>
      </w:pPr>
      <w:r>
        <w:separator/>
      </w:r>
    </w:p>
  </w:endnote>
  <w:endnote w:type="continuationSeparator" w:id="0">
    <w:p w14:paraId="3BD6BE9A" w14:textId="77777777" w:rsidR="00FF3320" w:rsidRDefault="00FF3320" w:rsidP="00476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62A02" w14:textId="77777777" w:rsidR="00FF3320" w:rsidRDefault="00FF3320" w:rsidP="00476A8B">
      <w:pPr>
        <w:spacing w:after="0" w:line="240" w:lineRule="auto"/>
      </w:pPr>
      <w:r>
        <w:separator/>
      </w:r>
    </w:p>
  </w:footnote>
  <w:footnote w:type="continuationSeparator" w:id="0">
    <w:p w14:paraId="7ABAD09C" w14:textId="77777777" w:rsidR="00FF3320" w:rsidRDefault="00FF3320" w:rsidP="00476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405F" w14:textId="209C111B" w:rsidR="00476A8B" w:rsidRDefault="00476A8B" w:rsidP="00476A8B">
    <w:pPr>
      <w:pStyle w:val="Header"/>
      <w:ind w:left="5400" w:firstLine="3960"/>
    </w:pP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D3"/>
    <w:rsid w:val="000705D7"/>
    <w:rsid w:val="000E3F59"/>
    <w:rsid w:val="00144577"/>
    <w:rsid w:val="00236467"/>
    <w:rsid w:val="003579D3"/>
    <w:rsid w:val="00476A8B"/>
    <w:rsid w:val="005028C0"/>
    <w:rsid w:val="00570A15"/>
    <w:rsid w:val="0068784A"/>
    <w:rsid w:val="006F2354"/>
    <w:rsid w:val="007000CF"/>
    <w:rsid w:val="00787EA7"/>
    <w:rsid w:val="008C7F68"/>
    <w:rsid w:val="008D28F8"/>
    <w:rsid w:val="00967781"/>
    <w:rsid w:val="00970003"/>
    <w:rsid w:val="009D5007"/>
    <w:rsid w:val="009E0F8B"/>
    <w:rsid w:val="00A47AE4"/>
    <w:rsid w:val="00D370D3"/>
    <w:rsid w:val="00E3086A"/>
    <w:rsid w:val="00E47915"/>
    <w:rsid w:val="00E74707"/>
    <w:rsid w:val="00FF3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44EF"/>
  <w15:chartTrackingRefBased/>
  <w15:docId w15:val="{C3AE3237-614E-41F9-9CE3-B994952C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utoto"/>
    <w:qFormat/>
    <w:rsid w:val="008D28F8"/>
    <w:pPr>
      <w:spacing w:after="4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A8B"/>
    <w:rPr>
      <w:rFonts w:ascii="Times New Roman" w:hAnsi="Times New Roman"/>
      <w:sz w:val="24"/>
    </w:rPr>
  </w:style>
  <w:style w:type="paragraph" w:styleId="Footer">
    <w:name w:val="footer"/>
    <w:basedOn w:val="Normal"/>
    <w:link w:val="FooterChar"/>
    <w:uiPriority w:val="99"/>
    <w:unhideWhenUsed/>
    <w:rsid w:val="00476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A8B"/>
    <w:rPr>
      <w:rFonts w:ascii="Times New Roman" w:hAnsi="Times New Roman"/>
      <w:sz w:val="24"/>
    </w:rPr>
  </w:style>
  <w:style w:type="character" w:styleId="Hyperlink">
    <w:name w:val="Hyperlink"/>
    <w:basedOn w:val="DefaultParagraphFont"/>
    <w:uiPriority w:val="99"/>
    <w:unhideWhenUsed/>
    <w:rsid w:val="009D50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o/overhead.asp" TargetMode="External"/><Relationship Id="rId3" Type="http://schemas.openxmlformats.org/officeDocument/2006/relationships/webSettings" Target="webSettings.xml"/><Relationship Id="rId7" Type="http://schemas.openxmlformats.org/officeDocument/2006/relationships/hyperlink" Target="https://www.investopedia.com/terms/s/semivariablecost.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vestopedia.com/ask/answers/033015/how-does-fixed-overhead-differ-varied-overhead.asp#:~:text=Fixed%20overhead%20costs%20are%20costs,keep%20a%20company%20operating%20smoothly.&amp;text=Examples%20of%20fixed%20overhead%20costs,production%20facility%20or%20corporate%20offic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MUTUA</dc:creator>
  <cp:lastModifiedBy>Kelvin mbatha</cp:lastModifiedBy>
  <cp:revision>10</cp:revision>
  <dcterms:created xsi:type="dcterms:W3CDTF">2022-01-15T12:21:00Z</dcterms:created>
  <dcterms:modified xsi:type="dcterms:W3CDTF">2022-01-15T17:11:00Z</dcterms:modified>
</cp:coreProperties>
</file>