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2C" w:rsidRDefault="00D90373" w:rsidP="008D4C2C">
      <w:pPr>
        <w:rPr>
          <w:rFonts w:ascii="Arial" w:hAnsi="Arial" w:cs="Arial"/>
          <w:b/>
          <w:sz w:val="20"/>
          <w:szCs w:val="20"/>
        </w:rPr>
      </w:pPr>
      <w:r w:rsidRPr="00D90373">
        <w:rPr>
          <w:rFonts w:ascii="Arial" w:hAnsi="Arial" w:cs="Arial"/>
          <w:b/>
          <w:sz w:val="20"/>
          <w:szCs w:val="20"/>
        </w:rPr>
        <w:t>Section 1</w:t>
      </w:r>
      <w:r w:rsidR="00821135">
        <w:rPr>
          <w:rFonts w:ascii="Arial" w:hAnsi="Arial" w:cs="Arial"/>
          <w:b/>
          <w:sz w:val="20"/>
          <w:szCs w:val="20"/>
        </w:rPr>
        <w:t>: Lesson Preparation</w:t>
      </w:r>
    </w:p>
    <w:tbl>
      <w:tblPr>
        <w:tblStyle w:val="TableGrid"/>
        <w:tblW w:w="9904" w:type="dxa"/>
        <w:tblLook w:val="04A0"/>
      </w:tblPr>
      <w:tblGrid>
        <w:gridCol w:w="2540"/>
        <w:gridCol w:w="7364"/>
      </w:tblGrid>
      <w:tr w:rsidR="00D90373" w:rsidRPr="00D90373" w:rsidTr="001239DB">
        <w:trPr>
          <w:trHeight w:val="288"/>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Teacher Candidate Name: </w:t>
            </w:r>
          </w:p>
          <w:p w:rsidR="00D90373" w:rsidRPr="00D90373" w:rsidRDefault="00D90373" w:rsidP="00D90373">
            <w:pPr>
              <w:spacing w:after="160" w:line="259" w:lineRule="auto"/>
              <w:rPr>
                <w:rFonts w:ascii="Arial" w:hAnsi="Arial" w:cs="Arial"/>
                <w:b/>
                <w:sz w:val="20"/>
                <w:szCs w:val="20"/>
              </w:rPr>
            </w:pPr>
          </w:p>
          <w:p w:rsidR="00D90373" w:rsidRPr="00D90373" w:rsidRDefault="00D90373" w:rsidP="00D90373">
            <w:pPr>
              <w:spacing w:after="160" w:line="259" w:lineRule="auto"/>
              <w:rPr>
                <w:rFonts w:ascii="Arial" w:hAnsi="Arial" w:cs="Arial"/>
                <w:b/>
                <w:sz w:val="20"/>
                <w:szCs w:val="20"/>
              </w:rPr>
            </w:pPr>
          </w:p>
        </w:tc>
        <w:tc>
          <w:tcPr>
            <w:tcW w:w="7364" w:type="dxa"/>
          </w:tcPr>
          <w:p w:rsidR="00D90373" w:rsidRPr="006565F9" w:rsidRDefault="00D90373" w:rsidP="00D90373">
            <w:pPr>
              <w:spacing w:after="160" w:line="259" w:lineRule="auto"/>
              <w:rPr>
                <w:rFonts w:ascii="Arial" w:hAnsi="Arial" w:cs="Arial"/>
                <w:sz w:val="20"/>
                <w:szCs w:val="20"/>
              </w:rPr>
            </w:pPr>
          </w:p>
        </w:tc>
      </w:tr>
      <w:tr w:rsidR="00D90373" w:rsidRPr="00D90373" w:rsidTr="001239DB">
        <w:trPr>
          <w:trHeight w:val="288"/>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Grade Level:</w:t>
            </w:r>
          </w:p>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 xml:space="preserve"> </w:t>
            </w:r>
          </w:p>
        </w:tc>
        <w:tc>
          <w:tcPr>
            <w:tcW w:w="7364" w:type="dxa"/>
          </w:tcPr>
          <w:p w:rsidR="00D90373" w:rsidRPr="006565F9" w:rsidRDefault="006565F9" w:rsidP="00D90373">
            <w:pPr>
              <w:spacing w:after="160" w:line="259" w:lineRule="auto"/>
              <w:rPr>
                <w:rFonts w:ascii="Arial" w:hAnsi="Arial" w:cs="Arial"/>
                <w:sz w:val="20"/>
                <w:szCs w:val="20"/>
              </w:rPr>
            </w:pPr>
            <w:r w:rsidRPr="006565F9">
              <w:rPr>
                <w:rFonts w:ascii="Arial" w:hAnsi="Arial" w:cs="Arial"/>
                <w:sz w:val="20"/>
                <w:szCs w:val="20"/>
              </w:rPr>
              <w:t>Grade 1</w:t>
            </w:r>
          </w:p>
          <w:p w:rsidR="00D90373" w:rsidRPr="006565F9" w:rsidRDefault="00D90373" w:rsidP="00D90373">
            <w:pPr>
              <w:spacing w:after="160" w:line="259" w:lineRule="auto"/>
              <w:rPr>
                <w:rFonts w:ascii="Arial" w:hAnsi="Arial" w:cs="Arial"/>
                <w:sz w:val="20"/>
                <w:szCs w:val="20"/>
              </w:rPr>
            </w:pPr>
          </w:p>
        </w:tc>
      </w:tr>
      <w:tr w:rsidR="00D90373" w:rsidRPr="00D90373" w:rsidTr="001239DB">
        <w:trPr>
          <w:trHeight w:val="288"/>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Date:</w:t>
            </w:r>
          </w:p>
          <w:p w:rsidR="00D90373" w:rsidRPr="00D90373" w:rsidRDefault="00D90373" w:rsidP="00D90373">
            <w:pPr>
              <w:spacing w:after="160" w:line="259" w:lineRule="auto"/>
              <w:rPr>
                <w:rFonts w:ascii="Arial" w:hAnsi="Arial" w:cs="Arial"/>
                <w:b/>
                <w:sz w:val="20"/>
                <w:szCs w:val="20"/>
              </w:rPr>
            </w:pPr>
          </w:p>
        </w:tc>
        <w:tc>
          <w:tcPr>
            <w:tcW w:w="7364" w:type="dxa"/>
          </w:tcPr>
          <w:p w:rsidR="00D90373" w:rsidRPr="006565F9" w:rsidRDefault="001B08EA" w:rsidP="00D90373">
            <w:pPr>
              <w:spacing w:after="160" w:line="259" w:lineRule="auto"/>
              <w:rPr>
                <w:rFonts w:ascii="Arial" w:hAnsi="Arial" w:cs="Arial"/>
                <w:sz w:val="20"/>
                <w:szCs w:val="20"/>
              </w:rPr>
            </w:pPr>
            <w:r>
              <w:rPr>
                <w:rFonts w:ascii="Arial" w:hAnsi="Arial" w:cs="Arial"/>
                <w:sz w:val="20"/>
                <w:szCs w:val="20"/>
              </w:rPr>
              <w:t>Grade 1</w:t>
            </w:r>
          </w:p>
        </w:tc>
      </w:tr>
      <w:tr w:rsidR="00D90373" w:rsidRPr="00D90373" w:rsidTr="001239DB">
        <w:trPr>
          <w:trHeight w:val="288"/>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Unit/Subject:</w:t>
            </w:r>
          </w:p>
          <w:p w:rsidR="00D90373" w:rsidRPr="00D90373" w:rsidRDefault="00D90373" w:rsidP="00D90373">
            <w:pPr>
              <w:spacing w:after="160" w:line="259" w:lineRule="auto"/>
              <w:rPr>
                <w:rFonts w:ascii="Arial" w:hAnsi="Arial" w:cs="Arial"/>
                <w:b/>
                <w:sz w:val="20"/>
                <w:szCs w:val="20"/>
              </w:rPr>
            </w:pPr>
          </w:p>
        </w:tc>
        <w:tc>
          <w:tcPr>
            <w:tcW w:w="7364" w:type="dxa"/>
          </w:tcPr>
          <w:p w:rsidR="00D90373" w:rsidRPr="006565F9" w:rsidRDefault="00D90373" w:rsidP="00D90373">
            <w:pPr>
              <w:spacing w:after="160" w:line="259" w:lineRule="auto"/>
              <w:rPr>
                <w:rFonts w:ascii="Arial" w:hAnsi="Arial" w:cs="Arial"/>
                <w:sz w:val="20"/>
                <w:szCs w:val="20"/>
              </w:rPr>
            </w:pPr>
          </w:p>
        </w:tc>
      </w:tr>
      <w:tr w:rsidR="00D90373" w:rsidRPr="00D90373" w:rsidTr="001239DB">
        <w:trPr>
          <w:trHeight w:val="288"/>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Instructional Plan Title:</w:t>
            </w:r>
          </w:p>
        </w:tc>
        <w:tc>
          <w:tcPr>
            <w:tcW w:w="7364" w:type="dxa"/>
          </w:tcPr>
          <w:p w:rsidR="007A4543" w:rsidRDefault="001B08EA" w:rsidP="00D90373">
            <w:pPr>
              <w:spacing w:after="160" w:line="259" w:lineRule="auto"/>
              <w:rPr>
                <w:rFonts w:ascii="Arial" w:hAnsi="Arial" w:cs="Arial"/>
                <w:sz w:val="20"/>
                <w:szCs w:val="20"/>
              </w:rPr>
            </w:pPr>
            <w:r>
              <w:rPr>
                <w:rFonts w:ascii="Arial" w:hAnsi="Arial" w:cs="Arial"/>
                <w:sz w:val="20"/>
                <w:szCs w:val="20"/>
              </w:rPr>
              <w:t>Measurement Data</w:t>
            </w:r>
          </w:p>
          <w:p w:rsidR="00D90373" w:rsidRPr="006565F9" w:rsidRDefault="00D90373" w:rsidP="00D90373">
            <w:pPr>
              <w:spacing w:after="160" w:line="259" w:lineRule="auto"/>
              <w:rPr>
                <w:rFonts w:ascii="Arial" w:hAnsi="Arial" w:cs="Arial"/>
                <w:sz w:val="20"/>
                <w:szCs w:val="20"/>
              </w:rPr>
            </w:pPr>
          </w:p>
        </w:tc>
      </w:tr>
      <w:tr w:rsidR="00D90373" w:rsidRPr="00D90373" w:rsidTr="001239DB">
        <w:trPr>
          <w:trHeight w:val="1757"/>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Lesson Summary and Focus:</w:t>
            </w:r>
          </w:p>
        </w:tc>
        <w:tc>
          <w:tcPr>
            <w:tcW w:w="7364" w:type="dxa"/>
          </w:tcPr>
          <w:p w:rsidR="001B08EA" w:rsidRDefault="001B08EA" w:rsidP="001B08EA">
            <w:pPr>
              <w:rPr>
                <w:rFonts w:ascii="Arial" w:hAnsi="Arial" w:cs="Arial"/>
                <w:i/>
                <w:sz w:val="20"/>
                <w:szCs w:val="20"/>
              </w:rPr>
            </w:pPr>
            <w:r>
              <w:rPr>
                <w:rFonts w:ascii="Arial" w:hAnsi="Arial" w:cs="Arial"/>
                <w:i/>
                <w:sz w:val="20"/>
                <w:szCs w:val="20"/>
              </w:rPr>
              <w:t>Students will use non-standard tools to measure various objects and record their data. This is a hands-on activity for beginners.</w:t>
            </w:r>
          </w:p>
          <w:p w:rsidR="00D90373" w:rsidRPr="006565F9" w:rsidRDefault="00D90373" w:rsidP="007A4543">
            <w:pPr>
              <w:spacing w:after="160" w:line="259" w:lineRule="auto"/>
              <w:rPr>
                <w:rFonts w:ascii="Arial" w:hAnsi="Arial" w:cs="Arial"/>
                <w:sz w:val="20"/>
                <w:szCs w:val="20"/>
              </w:rPr>
            </w:pPr>
          </w:p>
        </w:tc>
      </w:tr>
      <w:tr w:rsidR="00D90373" w:rsidRPr="00D90373" w:rsidTr="001239DB">
        <w:trPr>
          <w:trHeight w:val="1808"/>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Classroom and Student Factors/Grouping:</w:t>
            </w:r>
          </w:p>
        </w:tc>
        <w:tc>
          <w:tcPr>
            <w:tcW w:w="7364" w:type="dxa"/>
          </w:tcPr>
          <w:p w:rsidR="00D90373" w:rsidRPr="006565F9" w:rsidRDefault="007A4543" w:rsidP="007A4543">
            <w:pPr>
              <w:spacing w:after="160" w:line="259" w:lineRule="auto"/>
              <w:rPr>
                <w:rFonts w:ascii="Arial" w:hAnsi="Arial" w:cs="Arial"/>
                <w:sz w:val="20"/>
                <w:szCs w:val="20"/>
              </w:rPr>
            </w:pPr>
            <w:r>
              <w:rPr>
                <w:rFonts w:ascii="Arial" w:eastAsia="Arial" w:hAnsi="Arial" w:cs="Arial"/>
                <w:bCs/>
                <w:i/>
                <w:iCs/>
                <w:sz w:val="20"/>
                <w:szCs w:val="20"/>
              </w:rPr>
              <w:t xml:space="preserve">Classroom areas to consider are the socio-economic class, the background of race, and the English language understanding. The key consideration is the level of English language in the activities, developing accessibility to material and demonstration for follow-up at home. </w:t>
            </w:r>
          </w:p>
        </w:tc>
      </w:tr>
      <w:tr w:rsidR="00D90373" w:rsidRPr="00D90373" w:rsidTr="001239DB">
        <w:trPr>
          <w:trHeight w:val="1808"/>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National/State Learning Standards:</w:t>
            </w:r>
          </w:p>
        </w:tc>
        <w:tc>
          <w:tcPr>
            <w:tcW w:w="7364" w:type="dxa"/>
          </w:tcPr>
          <w:p w:rsidR="001B08EA" w:rsidRPr="00430646" w:rsidRDefault="001B08EA" w:rsidP="001B08EA">
            <w:pPr>
              <w:rPr>
                <w:rFonts w:ascii="Arial" w:hAnsi="Arial" w:cs="Arial"/>
                <w:i/>
                <w:sz w:val="20"/>
                <w:szCs w:val="20"/>
              </w:rPr>
            </w:pPr>
            <w:r w:rsidRPr="00430646">
              <w:rPr>
                <w:rFonts w:ascii="Arial" w:hAnsi="Arial" w:cs="Arial"/>
                <w:i/>
                <w:sz w:val="20"/>
                <w:szCs w:val="20"/>
              </w:rPr>
              <w:t>CCSS.MATH.CONTENT.1.MD.A.1</w:t>
            </w:r>
          </w:p>
          <w:p w:rsidR="001B08EA" w:rsidRPr="00430646" w:rsidRDefault="001B08EA" w:rsidP="001B08EA">
            <w:pPr>
              <w:rPr>
                <w:rFonts w:ascii="Arial" w:hAnsi="Arial" w:cs="Arial"/>
                <w:i/>
                <w:sz w:val="20"/>
                <w:szCs w:val="20"/>
              </w:rPr>
            </w:pPr>
            <w:r w:rsidRPr="00430646">
              <w:rPr>
                <w:rFonts w:ascii="Arial" w:hAnsi="Arial" w:cs="Arial"/>
                <w:i/>
                <w:sz w:val="20"/>
                <w:szCs w:val="20"/>
              </w:rPr>
              <w:t>Order three objects by length; compare the lengths of two objects indirectly by using a third object.</w:t>
            </w:r>
          </w:p>
          <w:p w:rsidR="001B08EA" w:rsidRPr="00430646" w:rsidRDefault="001B08EA" w:rsidP="001B08EA">
            <w:pPr>
              <w:rPr>
                <w:rFonts w:ascii="Arial" w:hAnsi="Arial" w:cs="Arial"/>
                <w:i/>
                <w:sz w:val="20"/>
                <w:szCs w:val="20"/>
              </w:rPr>
            </w:pPr>
            <w:r w:rsidRPr="00430646">
              <w:rPr>
                <w:rFonts w:ascii="Arial" w:hAnsi="Arial" w:cs="Arial"/>
                <w:i/>
                <w:sz w:val="20"/>
                <w:szCs w:val="20"/>
              </w:rPr>
              <w:t>CCSS.MATH.CONTENT.1.MD.A.2</w:t>
            </w:r>
          </w:p>
          <w:p w:rsidR="00D90373" w:rsidRPr="006565F9" w:rsidRDefault="001B08EA" w:rsidP="001B08EA">
            <w:pPr>
              <w:spacing w:after="160" w:line="259" w:lineRule="auto"/>
              <w:rPr>
                <w:rFonts w:ascii="Arial" w:hAnsi="Arial" w:cs="Arial"/>
                <w:i/>
                <w:sz w:val="20"/>
                <w:szCs w:val="20"/>
              </w:rPr>
            </w:pPr>
            <w:r w:rsidRPr="00430646">
              <w:rPr>
                <w:rFonts w:ascii="Arial" w:hAnsi="Arial" w:cs="Arial"/>
                <w:i/>
                <w:sz w:val="20"/>
                <w:szCs w:val="20"/>
              </w:rPr>
              <w:t>Express the length of an object as a whole number of length units, by laying multiple copies of a shorter object (the length unit) end to end; understand that the length measurement of an object is the number of same-size length units that s</w:t>
            </w:r>
            <w:r>
              <w:rPr>
                <w:rFonts w:ascii="Arial" w:hAnsi="Arial" w:cs="Arial"/>
                <w:i/>
                <w:sz w:val="20"/>
                <w:szCs w:val="20"/>
              </w:rPr>
              <w:t xml:space="preserve">pan it with no gaps or overlaps </w:t>
            </w:r>
            <w:r w:rsidR="00315194">
              <w:rPr>
                <w:rFonts w:ascii="Arial" w:hAnsi="Arial" w:cs="Arial"/>
                <w:i/>
                <w:sz w:val="20"/>
                <w:szCs w:val="20"/>
              </w:rPr>
              <w:t>(CCS, 2021)</w:t>
            </w:r>
            <w:r w:rsidR="006565F9" w:rsidRPr="006565F9">
              <w:rPr>
                <w:rFonts w:ascii="Arial" w:hAnsi="Arial" w:cs="Arial"/>
                <w:i/>
                <w:sz w:val="20"/>
                <w:szCs w:val="20"/>
              </w:rPr>
              <w:t>.</w:t>
            </w:r>
          </w:p>
          <w:p w:rsidR="00D90373" w:rsidRPr="006565F9" w:rsidRDefault="00D90373" w:rsidP="00D90373">
            <w:pPr>
              <w:spacing w:after="160" w:line="259" w:lineRule="auto"/>
              <w:rPr>
                <w:rFonts w:ascii="Arial" w:hAnsi="Arial" w:cs="Arial"/>
                <w:i/>
                <w:sz w:val="20"/>
                <w:szCs w:val="20"/>
              </w:rPr>
            </w:pPr>
          </w:p>
        </w:tc>
      </w:tr>
      <w:tr w:rsidR="00D90373" w:rsidRPr="00D90373" w:rsidTr="001239DB">
        <w:trPr>
          <w:trHeight w:val="1757"/>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lastRenderedPageBreak/>
              <w:t>Specific Learning Target(s)/Objectives:</w:t>
            </w:r>
          </w:p>
        </w:tc>
        <w:tc>
          <w:tcPr>
            <w:tcW w:w="7364" w:type="dxa"/>
          </w:tcPr>
          <w:p w:rsidR="001B08EA" w:rsidRDefault="001B08EA" w:rsidP="001B08EA">
            <w:pPr>
              <w:spacing w:after="160" w:line="259" w:lineRule="auto"/>
              <w:rPr>
                <w:rFonts w:ascii="Arial" w:hAnsi="Arial" w:cs="Arial"/>
                <w:i/>
                <w:sz w:val="20"/>
                <w:szCs w:val="20"/>
              </w:rPr>
            </w:pPr>
            <w:r>
              <w:rPr>
                <w:rFonts w:ascii="Arial" w:hAnsi="Arial" w:cs="Arial"/>
                <w:i/>
                <w:sz w:val="20"/>
                <w:szCs w:val="20"/>
              </w:rPr>
              <w:t>Students will use non-standard measuring tools to measure various items and express the length of the units.</w:t>
            </w:r>
          </w:p>
          <w:p w:rsidR="00D90373" w:rsidRPr="00734A00" w:rsidRDefault="00D90373" w:rsidP="00D90373">
            <w:pPr>
              <w:spacing w:after="160" w:line="259" w:lineRule="auto"/>
              <w:rPr>
                <w:rFonts w:ascii="Arial" w:hAnsi="Arial" w:cs="Arial"/>
                <w:i/>
                <w:sz w:val="20"/>
                <w:szCs w:val="20"/>
              </w:rPr>
            </w:pPr>
          </w:p>
        </w:tc>
      </w:tr>
      <w:tr w:rsidR="00D90373" w:rsidRPr="00D90373" w:rsidTr="001239DB">
        <w:trPr>
          <w:trHeight w:val="1757"/>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Academic Language</w:t>
            </w:r>
          </w:p>
        </w:tc>
        <w:tc>
          <w:tcPr>
            <w:tcW w:w="7364" w:type="dxa"/>
          </w:tcPr>
          <w:p w:rsidR="001B08EA" w:rsidRDefault="001B08EA" w:rsidP="001B08EA">
            <w:pPr>
              <w:pStyle w:val="ListParagraph"/>
              <w:numPr>
                <w:ilvl w:val="0"/>
                <w:numId w:val="9"/>
              </w:numPr>
              <w:rPr>
                <w:rFonts w:ascii="Arial" w:hAnsi="Arial" w:cs="Arial"/>
                <w:i/>
                <w:iCs/>
                <w:sz w:val="20"/>
                <w:szCs w:val="20"/>
              </w:rPr>
            </w:pPr>
            <w:r>
              <w:rPr>
                <w:rFonts w:ascii="Arial" w:hAnsi="Arial" w:cs="Arial"/>
                <w:i/>
                <w:iCs/>
                <w:sz w:val="20"/>
                <w:szCs w:val="20"/>
              </w:rPr>
              <w:t>Data collection is determining and recording variables</w:t>
            </w:r>
          </w:p>
          <w:p w:rsidR="001B08EA" w:rsidRDefault="001B08EA" w:rsidP="001B08EA">
            <w:pPr>
              <w:pStyle w:val="ListParagraph"/>
              <w:numPr>
                <w:ilvl w:val="0"/>
                <w:numId w:val="9"/>
              </w:numPr>
              <w:rPr>
                <w:rFonts w:ascii="Arial" w:hAnsi="Arial" w:cs="Arial"/>
                <w:i/>
                <w:iCs/>
                <w:sz w:val="20"/>
                <w:szCs w:val="20"/>
              </w:rPr>
            </w:pPr>
            <w:r>
              <w:rPr>
                <w:rFonts w:ascii="Arial" w:hAnsi="Arial" w:cs="Arial"/>
                <w:i/>
                <w:iCs/>
                <w:sz w:val="20"/>
                <w:szCs w:val="20"/>
              </w:rPr>
              <w:t>Measurement is determining the unit of an item</w:t>
            </w:r>
          </w:p>
          <w:p w:rsidR="001B08EA" w:rsidRDefault="001B08EA" w:rsidP="001B08EA">
            <w:pPr>
              <w:pStyle w:val="ListParagraph"/>
              <w:numPr>
                <w:ilvl w:val="0"/>
                <w:numId w:val="9"/>
              </w:numPr>
              <w:rPr>
                <w:rFonts w:ascii="Arial" w:hAnsi="Arial" w:cs="Arial"/>
                <w:i/>
                <w:iCs/>
                <w:sz w:val="20"/>
                <w:szCs w:val="20"/>
              </w:rPr>
            </w:pPr>
            <w:r>
              <w:rPr>
                <w:rFonts w:ascii="Arial" w:hAnsi="Arial" w:cs="Arial"/>
                <w:i/>
                <w:iCs/>
                <w:sz w:val="20"/>
                <w:szCs w:val="20"/>
              </w:rPr>
              <w:t>Objects are the items of study</w:t>
            </w:r>
          </w:p>
          <w:p w:rsidR="00D90373" w:rsidRPr="00734A00" w:rsidRDefault="00D90373" w:rsidP="00D90373">
            <w:pPr>
              <w:spacing w:after="160" w:line="259" w:lineRule="auto"/>
              <w:rPr>
                <w:rFonts w:ascii="Arial" w:hAnsi="Arial" w:cs="Arial"/>
                <w:sz w:val="20"/>
                <w:szCs w:val="20"/>
              </w:rPr>
            </w:pPr>
          </w:p>
        </w:tc>
      </w:tr>
      <w:tr w:rsidR="00D90373" w:rsidRPr="00D90373" w:rsidTr="001239DB">
        <w:trPr>
          <w:trHeight w:val="1757"/>
        </w:trPr>
        <w:tc>
          <w:tcPr>
            <w:tcW w:w="2540" w:type="dxa"/>
          </w:tcPr>
          <w:p w:rsidR="00D90373" w:rsidRPr="00D90373" w:rsidRDefault="00D90373" w:rsidP="00D90373">
            <w:pPr>
              <w:spacing w:after="160" w:line="259" w:lineRule="auto"/>
              <w:rPr>
                <w:rFonts w:ascii="Arial" w:hAnsi="Arial" w:cs="Arial"/>
                <w:b/>
                <w:sz w:val="20"/>
                <w:szCs w:val="20"/>
              </w:rPr>
            </w:pPr>
            <w:r w:rsidRPr="00D90373">
              <w:rPr>
                <w:rFonts w:ascii="Arial" w:hAnsi="Arial" w:cs="Arial"/>
                <w:b/>
                <w:sz w:val="20"/>
                <w:szCs w:val="20"/>
              </w:rPr>
              <w:t>Resources, Materials, Equipment, and Technology:</w:t>
            </w:r>
          </w:p>
        </w:tc>
        <w:tc>
          <w:tcPr>
            <w:tcW w:w="7364" w:type="dxa"/>
          </w:tcPr>
          <w:p w:rsidR="001B08EA" w:rsidRDefault="001B08EA" w:rsidP="001B08EA">
            <w:pPr>
              <w:spacing w:after="160" w:line="259" w:lineRule="auto"/>
              <w:rPr>
                <w:rFonts w:ascii="Arial" w:hAnsi="Arial" w:cs="Arial"/>
                <w:i/>
                <w:sz w:val="20"/>
                <w:szCs w:val="20"/>
              </w:rPr>
            </w:pPr>
            <w:r>
              <w:rPr>
                <w:rFonts w:ascii="Arial" w:hAnsi="Arial" w:cs="Arial"/>
                <w:i/>
                <w:sz w:val="20"/>
                <w:szCs w:val="20"/>
              </w:rPr>
              <w:t>A white board for recording student answers, a worksheet for recording student findings, base 10 blocks to assist in understanding place value and addition aspects.</w:t>
            </w:r>
          </w:p>
          <w:p w:rsidR="00D90373" w:rsidRPr="00734A00" w:rsidRDefault="00D90373" w:rsidP="00D90373">
            <w:pPr>
              <w:spacing w:after="160" w:line="259" w:lineRule="auto"/>
              <w:rPr>
                <w:rFonts w:ascii="Arial" w:hAnsi="Arial" w:cs="Arial"/>
                <w:i/>
                <w:sz w:val="20"/>
                <w:szCs w:val="20"/>
              </w:rPr>
            </w:pPr>
          </w:p>
        </w:tc>
      </w:tr>
    </w:tbl>
    <w:p w:rsidR="00D90373" w:rsidRPr="00D90373" w:rsidRDefault="00D90373" w:rsidP="008D4C2C">
      <w:pPr>
        <w:rPr>
          <w:rFonts w:ascii="Arial" w:hAnsi="Arial" w:cs="Arial"/>
          <w:b/>
          <w:sz w:val="20"/>
          <w:szCs w:val="20"/>
        </w:rPr>
      </w:pPr>
    </w:p>
    <w:p w:rsidR="002E3240" w:rsidRPr="002E3240" w:rsidRDefault="002E3240" w:rsidP="008D4C2C">
      <w:pPr>
        <w:rPr>
          <w:rFonts w:ascii="Arial" w:hAnsi="Arial" w:cs="Arial"/>
          <w:b/>
          <w:sz w:val="20"/>
          <w:szCs w:val="20"/>
        </w:rPr>
      </w:pPr>
      <w:r w:rsidRPr="002E3240">
        <w:rPr>
          <w:rFonts w:ascii="Arial" w:hAnsi="Arial" w:cs="Arial"/>
          <w:b/>
          <w:sz w:val="20"/>
          <w:szCs w:val="20"/>
        </w:rPr>
        <w:t>Section 2</w:t>
      </w:r>
      <w:r w:rsidR="00821135">
        <w:rPr>
          <w:rFonts w:ascii="Arial" w:hAnsi="Arial" w:cs="Arial"/>
          <w:b/>
          <w:sz w:val="20"/>
          <w:szCs w:val="20"/>
        </w:rPr>
        <w:t>: Instructional Planning</w:t>
      </w:r>
    </w:p>
    <w:tbl>
      <w:tblPr>
        <w:tblStyle w:val="TableGrid"/>
        <w:tblW w:w="9895" w:type="dxa"/>
        <w:tblLook w:val="04A0"/>
      </w:tblPr>
      <w:tblGrid>
        <w:gridCol w:w="8815"/>
        <w:gridCol w:w="1080"/>
      </w:tblGrid>
      <w:tr w:rsidR="00442F50" w:rsidRPr="00B9173A" w:rsidTr="00D67AA9">
        <w:trPr>
          <w:trHeight w:val="2167"/>
        </w:trPr>
        <w:tc>
          <w:tcPr>
            <w:tcW w:w="8815" w:type="dxa"/>
          </w:tcPr>
          <w:p w:rsidR="00442F50" w:rsidRPr="00B9173A" w:rsidRDefault="00442F50" w:rsidP="00D67AA9">
            <w:pPr>
              <w:spacing w:after="120"/>
              <w:jc w:val="center"/>
              <w:rPr>
                <w:rFonts w:ascii="Arial" w:hAnsi="Arial" w:cs="Arial"/>
                <w:b/>
                <w:sz w:val="20"/>
                <w:szCs w:val="20"/>
              </w:rPr>
            </w:pPr>
            <w:r w:rsidRPr="00B9173A">
              <w:rPr>
                <w:rFonts w:ascii="Arial" w:hAnsi="Arial" w:cs="Arial"/>
                <w:b/>
                <w:sz w:val="20"/>
                <w:szCs w:val="20"/>
              </w:rPr>
              <w:t xml:space="preserve">Anticipatory </w:t>
            </w:r>
            <w:r w:rsidR="00E00A53" w:rsidRPr="00B9173A">
              <w:rPr>
                <w:rFonts w:ascii="Arial" w:hAnsi="Arial" w:cs="Arial"/>
                <w:b/>
                <w:sz w:val="20"/>
                <w:szCs w:val="20"/>
              </w:rPr>
              <w:t>Set</w:t>
            </w:r>
          </w:p>
          <w:p w:rsidR="001B08EA" w:rsidRDefault="001B08EA" w:rsidP="001B08EA">
            <w:pPr>
              <w:pStyle w:val="ListParagraph"/>
              <w:numPr>
                <w:ilvl w:val="0"/>
                <w:numId w:val="2"/>
              </w:numPr>
              <w:spacing w:after="120"/>
              <w:contextualSpacing w:val="0"/>
              <w:rPr>
                <w:rFonts w:ascii="Arial" w:hAnsi="Arial" w:cs="Arial"/>
                <w:i/>
                <w:sz w:val="20"/>
                <w:szCs w:val="20"/>
              </w:rPr>
            </w:pPr>
            <w:r>
              <w:rPr>
                <w:rFonts w:ascii="Arial" w:hAnsi="Arial" w:cs="Arial"/>
                <w:i/>
                <w:sz w:val="20"/>
                <w:szCs w:val="20"/>
              </w:rPr>
              <w:t>The teacher will begin with asking students to compare the height of short and tall pupil. The answers will be recorded and used to build the concept of measurement to the students.</w:t>
            </w:r>
          </w:p>
          <w:p w:rsidR="00D24D1E" w:rsidRPr="00B9173A" w:rsidRDefault="00D24D1E" w:rsidP="00D24D1E">
            <w:pPr>
              <w:rPr>
                <w:rFonts w:ascii="Arial" w:hAnsi="Arial" w:cs="Arial"/>
                <w:i/>
                <w:sz w:val="20"/>
                <w:szCs w:val="20"/>
              </w:rPr>
            </w:pPr>
          </w:p>
        </w:tc>
        <w:tc>
          <w:tcPr>
            <w:tcW w:w="1080" w:type="dxa"/>
          </w:tcPr>
          <w:p w:rsidR="00442F50" w:rsidRDefault="00BC34B3" w:rsidP="00B9173A">
            <w:pPr>
              <w:jc w:val="center"/>
              <w:rPr>
                <w:rFonts w:ascii="Arial" w:hAnsi="Arial" w:cs="Arial"/>
                <w:b/>
                <w:sz w:val="20"/>
                <w:szCs w:val="20"/>
              </w:rPr>
            </w:pPr>
            <w:r w:rsidRPr="00B9173A">
              <w:rPr>
                <w:rFonts w:ascii="Arial" w:hAnsi="Arial" w:cs="Arial"/>
                <w:b/>
                <w:sz w:val="20"/>
                <w:szCs w:val="20"/>
              </w:rPr>
              <w:t>Time Needed</w:t>
            </w:r>
          </w:p>
          <w:p w:rsidR="00230140" w:rsidRPr="00B9173A" w:rsidRDefault="00230140" w:rsidP="00B9173A">
            <w:pPr>
              <w:jc w:val="center"/>
              <w:rPr>
                <w:rFonts w:ascii="Arial" w:hAnsi="Arial" w:cs="Arial"/>
                <w:b/>
                <w:sz w:val="20"/>
                <w:szCs w:val="20"/>
              </w:rPr>
            </w:pPr>
            <w:r>
              <w:rPr>
                <w:rFonts w:ascii="Arial" w:hAnsi="Arial" w:cs="Arial"/>
                <w:b/>
                <w:sz w:val="20"/>
                <w:szCs w:val="20"/>
              </w:rPr>
              <w:t>5mins</w:t>
            </w:r>
          </w:p>
        </w:tc>
      </w:tr>
      <w:tr w:rsidR="008D4C2C" w:rsidRPr="00B9173A" w:rsidTr="00D67AA9">
        <w:trPr>
          <w:trHeight w:val="2167"/>
        </w:trPr>
        <w:tc>
          <w:tcPr>
            <w:tcW w:w="8815" w:type="dxa"/>
          </w:tcPr>
          <w:p w:rsidR="008D4C2C" w:rsidRPr="00B9173A" w:rsidRDefault="000F6622" w:rsidP="00D67AA9">
            <w:pPr>
              <w:spacing w:after="120"/>
              <w:jc w:val="center"/>
              <w:rPr>
                <w:rFonts w:ascii="Arial" w:hAnsi="Arial" w:cs="Arial"/>
                <w:b/>
                <w:sz w:val="20"/>
                <w:szCs w:val="20"/>
              </w:rPr>
            </w:pPr>
            <w:r w:rsidRPr="00B9173A">
              <w:rPr>
                <w:rFonts w:ascii="Arial" w:hAnsi="Arial" w:cs="Arial"/>
                <w:b/>
                <w:sz w:val="20"/>
                <w:szCs w:val="20"/>
              </w:rPr>
              <w:t>Multiple Means of Representation</w:t>
            </w:r>
          </w:p>
          <w:p w:rsidR="0079381B" w:rsidRPr="00B9173A" w:rsidRDefault="0079381B" w:rsidP="0079381B">
            <w:pPr>
              <w:pStyle w:val="ListParagraph"/>
              <w:numPr>
                <w:ilvl w:val="0"/>
                <w:numId w:val="1"/>
              </w:numPr>
              <w:rPr>
                <w:rFonts w:ascii="Arial" w:hAnsi="Arial" w:cs="Arial"/>
                <w:sz w:val="20"/>
                <w:szCs w:val="20"/>
              </w:rPr>
            </w:pPr>
            <w:r w:rsidRPr="00B9173A">
              <w:rPr>
                <w:rFonts w:ascii="Arial" w:hAnsi="Arial" w:cs="Arial"/>
                <w:sz w:val="20"/>
                <w:szCs w:val="20"/>
              </w:rPr>
              <w:t>E</w:t>
            </w:r>
            <w:r>
              <w:rPr>
                <w:rFonts w:ascii="Arial" w:hAnsi="Arial" w:cs="Arial"/>
                <w:sz w:val="20"/>
                <w:szCs w:val="20"/>
              </w:rPr>
              <w:t>nglish language learner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rsidR="008366B0" w:rsidRDefault="008366B0" w:rsidP="0079381B">
            <w:pPr>
              <w:pStyle w:val="ListParagraph"/>
              <w:spacing w:after="120"/>
              <w:rPr>
                <w:rFonts w:ascii="Arial" w:hAnsi="Arial" w:cs="Arial"/>
                <w:i/>
                <w:sz w:val="20"/>
                <w:szCs w:val="20"/>
              </w:rPr>
            </w:pPr>
            <w:r>
              <w:rPr>
                <w:rFonts w:ascii="Arial" w:hAnsi="Arial" w:cs="Arial"/>
                <w:i/>
                <w:sz w:val="20"/>
                <w:szCs w:val="20"/>
              </w:rPr>
              <w:t>Illustrations and examples will be included on major assignments and activities</w:t>
            </w:r>
          </w:p>
          <w:p w:rsidR="0079381B" w:rsidRPr="00872238" w:rsidRDefault="008366B0" w:rsidP="0079381B">
            <w:pPr>
              <w:pStyle w:val="ListParagraph"/>
              <w:spacing w:after="120"/>
              <w:rPr>
                <w:rFonts w:ascii="Arial" w:hAnsi="Arial" w:cs="Arial"/>
                <w:i/>
                <w:sz w:val="20"/>
                <w:szCs w:val="20"/>
              </w:rPr>
            </w:pPr>
            <w:r>
              <w:rPr>
                <w:rFonts w:ascii="Arial" w:hAnsi="Arial" w:cs="Arial"/>
                <w:i/>
                <w:sz w:val="20"/>
                <w:szCs w:val="20"/>
              </w:rPr>
              <w:t>Advanced organizers will be used to show essential concepts.</w:t>
            </w:r>
          </w:p>
          <w:p w:rsidR="0079381B" w:rsidRDefault="0079381B" w:rsidP="0079381B">
            <w:pPr>
              <w:pStyle w:val="ListParagraph"/>
              <w:numPr>
                <w:ilvl w:val="0"/>
                <w:numId w:val="1"/>
              </w:numPr>
              <w:rPr>
                <w:rFonts w:ascii="Arial" w:hAnsi="Arial" w:cs="Arial"/>
                <w:sz w:val="20"/>
                <w:szCs w:val="20"/>
              </w:rPr>
            </w:pPr>
            <w:r w:rsidRPr="00B9173A">
              <w:rPr>
                <w:rFonts w:ascii="Arial" w:hAnsi="Arial" w:cs="Arial"/>
                <w:sz w:val="20"/>
                <w:szCs w:val="20"/>
              </w:rPr>
              <w:t>Students with special needs:</w:t>
            </w:r>
          </w:p>
          <w:p w:rsidR="008366B0" w:rsidRDefault="008366B0" w:rsidP="0079381B">
            <w:pPr>
              <w:pStyle w:val="ListParagraph"/>
              <w:spacing w:after="120"/>
              <w:rPr>
                <w:rFonts w:ascii="Arial" w:hAnsi="Arial" w:cs="Arial"/>
                <w:i/>
                <w:sz w:val="20"/>
                <w:szCs w:val="20"/>
              </w:rPr>
            </w:pPr>
            <w:r>
              <w:rPr>
                <w:rFonts w:ascii="Arial" w:hAnsi="Arial" w:cs="Arial"/>
                <w:i/>
                <w:sz w:val="20"/>
                <w:szCs w:val="20"/>
              </w:rPr>
              <w:t>Visual, auditory, graphic, and verbal formats will be used to present the course content</w:t>
            </w:r>
          </w:p>
          <w:p w:rsidR="008366B0" w:rsidRDefault="008366B0" w:rsidP="0079381B">
            <w:pPr>
              <w:pStyle w:val="ListParagraph"/>
              <w:spacing w:after="120"/>
              <w:rPr>
                <w:rFonts w:ascii="Arial" w:hAnsi="Arial" w:cs="Arial"/>
                <w:i/>
                <w:sz w:val="20"/>
                <w:szCs w:val="20"/>
              </w:rPr>
            </w:pPr>
            <w:r>
              <w:rPr>
                <w:rFonts w:ascii="Arial" w:hAnsi="Arial" w:cs="Arial"/>
                <w:i/>
                <w:sz w:val="20"/>
                <w:szCs w:val="20"/>
              </w:rPr>
              <w:t>Accessibility to the course content will allow better accessibility to documents and websites</w:t>
            </w:r>
          </w:p>
          <w:p w:rsidR="0079381B" w:rsidRPr="00B9173A" w:rsidRDefault="0079381B" w:rsidP="0079381B">
            <w:pPr>
              <w:pStyle w:val="ListParagraph"/>
              <w:numPr>
                <w:ilvl w:val="0"/>
                <w:numId w:val="1"/>
              </w:numPr>
              <w:rPr>
                <w:rFonts w:ascii="Arial" w:hAnsi="Arial" w:cs="Arial"/>
                <w:sz w:val="20"/>
                <w:szCs w:val="20"/>
              </w:rPr>
            </w:pPr>
            <w:r>
              <w:rPr>
                <w:rFonts w:ascii="Arial" w:hAnsi="Arial" w:cs="Arial"/>
                <w:sz w:val="20"/>
                <w:szCs w:val="20"/>
              </w:rPr>
              <w:t>Students with gifted abilities</w:t>
            </w:r>
            <w:r w:rsidRPr="00B9173A">
              <w:rPr>
                <w:rFonts w:ascii="Arial" w:hAnsi="Arial" w:cs="Arial"/>
                <w:sz w:val="20"/>
                <w:szCs w:val="20"/>
              </w:rPr>
              <w:t>:</w:t>
            </w:r>
          </w:p>
          <w:p w:rsidR="0079381B" w:rsidRPr="00872238" w:rsidRDefault="008366B0" w:rsidP="008366B0">
            <w:pPr>
              <w:pStyle w:val="ListParagraph"/>
              <w:spacing w:after="120"/>
              <w:rPr>
                <w:rFonts w:ascii="Arial" w:hAnsi="Arial" w:cs="Arial"/>
                <w:sz w:val="20"/>
                <w:szCs w:val="20"/>
              </w:rPr>
            </w:pPr>
            <w:r>
              <w:rPr>
                <w:rFonts w:ascii="Arial" w:hAnsi="Arial" w:cs="Arial"/>
                <w:i/>
                <w:sz w:val="20"/>
                <w:szCs w:val="20"/>
              </w:rPr>
              <w:t>Captioned videos will offer more insight into the learning process</w:t>
            </w:r>
            <w:r w:rsidR="0079381B">
              <w:rPr>
                <w:rFonts w:ascii="Arial" w:hAnsi="Arial" w:cs="Arial"/>
                <w:i/>
                <w:sz w:val="20"/>
                <w:szCs w:val="20"/>
              </w:rPr>
              <w:t>.</w:t>
            </w:r>
          </w:p>
          <w:p w:rsidR="0079381B" w:rsidRDefault="0079381B" w:rsidP="0079381B">
            <w:pPr>
              <w:pStyle w:val="ListParagraph"/>
              <w:numPr>
                <w:ilvl w:val="0"/>
                <w:numId w:val="1"/>
              </w:numPr>
              <w:rPr>
                <w:rFonts w:ascii="Arial" w:hAnsi="Arial" w:cs="Arial"/>
                <w:sz w:val="20"/>
                <w:szCs w:val="20"/>
              </w:rPr>
            </w:pPr>
            <w:r w:rsidRPr="0031047B">
              <w:rPr>
                <w:rFonts w:ascii="Arial" w:hAnsi="Arial" w:cs="Arial"/>
                <w:sz w:val="20"/>
                <w:szCs w:val="20"/>
              </w:rPr>
              <w:t>Early finishers (those students who finish early and may need additional resources/support):</w:t>
            </w:r>
          </w:p>
          <w:p w:rsidR="0079381B" w:rsidRPr="0031047B" w:rsidRDefault="008366B0" w:rsidP="008366B0">
            <w:pPr>
              <w:pStyle w:val="ListParagraph"/>
              <w:rPr>
                <w:rFonts w:ascii="Arial" w:hAnsi="Arial" w:cs="Arial"/>
                <w:sz w:val="20"/>
                <w:szCs w:val="20"/>
              </w:rPr>
            </w:pPr>
            <w:r>
              <w:rPr>
                <w:rFonts w:ascii="Arial" w:hAnsi="Arial" w:cs="Arial"/>
                <w:i/>
                <w:sz w:val="20"/>
                <w:szCs w:val="20"/>
              </w:rPr>
              <w:t>Course content will be delivered with textbooks with e-book options</w:t>
            </w:r>
          </w:p>
          <w:p w:rsidR="00B339ED" w:rsidRPr="00B9173A" w:rsidRDefault="00B339ED" w:rsidP="000F6622">
            <w:pPr>
              <w:rPr>
                <w:rFonts w:ascii="Arial" w:hAnsi="Arial" w:cs="Arial"/>
                <w:sz w:val="20"/>
                <w:szCs w:val="20"/>
              </w:rPr>
            </w:pPr>
          </w:p>
        </w:tc>
        <w:tc>
          <w:tcPr>
            <w:tcW w:w="1080" w:type="dxa"/>
          </w:tcPr>
          <w:p w:rsidR="008D4C2C" w:rsidRDefault="007C7CD7" w:rsidP="00B9173A">
            <w:pPr>
              <w:jc w:val="center"/>
              <w:rPr>
                <w:rFonts w:ascii="Arial" w:hAnsi="Arial" w:cs="Arial"/>
                <w:b/>
                <w:sz w:val="20"/>
                <w:szCs w:val="20"/>
              </w:rPr>
            </w:pPr>
            <w:r w:rsidRPr="00B9173A">
              <w:rPr>
                <w:rFonts w:ascii="Arial" w:hAnsi="Arial" w:cs="Arial"/>
                <w:b/>
                <w:sz w:val="20"/>
                <w:szCs w:val="20"/>
              </w:rPr>
              <w:t>Time Needed</w:t>
            </w:r>
          </w:p>
          <w:p w:rsidR="00230140" w:rsidRPr="00B9173A" w:rsidRDefault="00230140" w:rsidP="00B9173A">
            <w:pPr>
              <w:jc w:val="center"/>
              <w:rPr>
                <w:rFonts w:ascii="Arial" w:hAnsi="Arial" w:cs="Arial"/>
                <w:b/>
                <w:sz w:val="20"/>
                <w:szCs w:val="20"/>
              </w:rPr>
            </w:pPr>
            <w:r>
              <w:rPr>
                <w:rFonts w:ascii="Arial" w:hAnsi="Arial" w:cs="Arial"/>
                <w:b/>
                <w:sz w:val="20"/>
                <w:szCs w:val="20"/>
              </w:rPr>
              <w:t>5mins</w:t>
            </w:r>
          </w:p>
        </w:tc>
      </w:tr>
      <w:tr w:rsidR="009A2757" w:rsidRPr="00B9173A" w:rsidTr="00D67AA9">
        <w:trPr>
          <w:trHeight w:val="1943"/>
        </w:trPr>
        <w:tc>
          <w:tcPr>
            <w:tcW w:w="8815" w:type="dxa"/>
          </w:tcPr>
          <w:p w:rsidR="009A2757" w:rsidRPr="00B9173A" w:rsidRDefault="009A2757" w:rsidP="00D67AA9">
            <w:pPr>
              <w:spacing w:after="120"/>
              <w:jc w:val="center"/>
              <w:rPr>
                <w:rFonts w:ascii="Arial" w:hAnsi="Arial" w:cs="Arial"/>
                <w:b/>
                <w:sz w:val="20"/>
                <w:szCs w:val="20"/>
              </w:rPr>
            </w:pPr>
            <w:r w:rsidRPr="00B9173A">
              <w:rPr>
                <w:rFonts w:ascii="Arial" w:hAnsi="Arial" w:cs="Arial"/>
                <w:b/>
                <w:sz w:val="20"/>
                <w:szCs w:val="20"/>
              </w:rPr>
              <w:lastRenderedPageBreak/>
              <w:t>Multiple Means of Engagement</w:t>
            </w:r>
          </w:p>
          <w:p w:rsidR="0079381B" w:rsidRDefault="0079381B" w:rsidP="0079381B">
            <w:pPr>
              <w:pStyle w:val="ListParagraph"/>
              <w:numPr>
                <w:ilvl w:val="0"/>
                <w:numId w:val="8"/>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nglish language learner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rsidR="0079381B" w:rsidRDefault="008366B0" w:rsidP="008366B0">
            <w:pPr>
              <w:pStyle w:val="ListParagraph"/>
              <w:spacing w:after="120"/>
              <w:contextualSpacing w:val="0"/>
              <w:rPr>
                <w:rFonts w:ascii="Arial" w:hAnsi="Arial" w:cs="Arial"/>
                <w:sz w:val="20"/>
                <w:szCs w:val="20"/>
              </w:rPr>
            </w:pPr>
            <w:r>
              <w:rPr>
                <w:rFonts w:ascii="Arial" w:hAnsi="Arial" w:cs="Arial"/>
                <w:sz w:val="20"/>
                <w:szCs w:val="20"/>
              </w:rPr>
              <w:t>Format choices that include oral, written, visual, and classroom assignments will be used.</w:t>
            </w:r>
          </w:p>
          <w:p w:rsidR="0079381B" w:rsidRPr="0031047B" w:rsidRDefault="008366B0" w:rsidP="008366B0">
            <w:pPr>
              <w:pStyle w:val="ListParagraph"/>
              <w:spacing w:after="120"/>
              <w:contextualSpacing w:val="0"/>
              <w:rPr>
                <w:rFonts w:ascii="Arial" w:hAnsi="Arial" w:cs="Arial"/>
                <w:i/>
              </w:rPr>
            </w:pPr>
            <w:r>
              <w:rPr>
                <w:rFonts w:ascii="Arial" w:hAnsi="Arial" w:cs="Arial"/>
                <w:sz w:val="20"/>
                <w:szCs w:val="20"/>
              </w:rPr>
              <w:t>A safe learning environment free of prejudice to encourage sharing of intercultural experiences</w:t>
            </w:r>
          </w:p>
          <w:p w:rsidR="0079381B" w:rsidRPr="00B9173A" w:rsidRDefault="0079381B" w:rsidP="0079381B">
            <w:pPr>
              <w:pStyle w:val="ListParagraph"/>
              <w:rPr>
                <w:rFonts w:ascii="Arial" w:hAnsi="Arial" w:cs="Arial"/>
                <w:sz w:val="20"/>
                <w:szCs w:val="20"/>
              </w:rPr>
            </w:pPr>
            <w:r w:rsidRPr="00B9173A">
              <w:rPr>
                <w:rFonts w:ascii="Arial" w:hAnsi="Arial" w:cs="Arial"/>
                <w:sz w:val="20"/>
                <w:szCs w:val="20"/>
              </w:rPr>
              <w:t xml:space="preserve"> </w:t>
            </w:r>
          </w:p>
          <w:p w:rsidR="0079381B" w:rsidRDefault="0079381B" w:rsidP="0079381B">
            <w:pPr>
              <w:pStyle w:val="ListParagraph"/>
              <w:numPr>
                <w:ilvl w:val="0"/>
                <w:numId w:val="8"/>
              </w:numPr>
              <w:rPr>
                <w:rFonts w:ascii="Arial" w:hAnsi="Arial" w:cs="Arial"/>
                <w:sz w:val="20"/>
                <w:szCs w:val="20"/>
              </w:rPr>
            </w:pPr>
            <w:r w:rsidRPr="00B9173A">
              <w:rPr>
                <w:rFonts w:ascii="Arial" w:hAnsi="Arial" w:cs="Arial"/>
                <w:sz w:val="20"/>
                <w:szCs w:val="20"/>
              </w:rPr>
              <w:t>Students with special needs:</w:t>
            </w:r>
          </w:p>
          <w:p w:rsidR="0079381B" w:rsidRDefault="008366B0" w:rsidP="008366B0">
            <w:pPr>
              <w:pStyle w:val="ListParagraph"/>
              <w:rPr>
                <w:rFonts w:ascii="Arial" w:hAnsi="Arial" w:cs="Arial"/>
                <w:sz w:val="20"/>
                <w:szCs w:val="20"/>
              </w:rPr>
            </w:pPr>
            <w:r>
              <w:rPr>
                <w:rFonts w:ascii="Arial" w:hAnsi="Arial" w:cs="Arial"/>
                <w:sz w:val="20"/>
                <w:szCs w:val="20"/>
              </w:rPr>
              <w:t>Use of video, audio, and written answers will be used for self-reflection exercises and classwork</w:t>
            </w:r>
          </w:p>
          <w:p w:rsidR="008366B0" w:rsidRDefault="008366B0" w:rsidP="008366B0">
            <w:pPr>
              <w:pStyle w:val="ListParagraph"/>
              <w:rPr>
                <w:rFonts w:ascii="Arial" w:hAnsi="Arial" w:cs="Arial"/>
                <w:sz w:val="20"/>
                <w:szCs w:val="20"/>
              </w:rPr>
            </w:pPr>
            <w:r>
              <w:rPr>
                <w:rFonts w:ascii="Arial" w:hAnsi="Arial" w:cs="Arial"/>
                <w:sz w:val="20"/>
                <w:szCs w:val="20"/>
              </w:rPr>
              <w:t>Individual response systems including clickers and response cards will be used</w:t>
            </w:r>
          </w:p>
          <w:p w:rsidR="0079381B" w:rsidRPr="003062FE" w:rsidRDefault="008366B0" w:rsidP="0079381B">
            <w:pPr>
              <w:pStyle w:val="ListParagraph"/>
              <w:rPr>
                <w:rFonts w:ascii="Arial" w:hAnsi="Arial" w:cs="Arial"/>
                <w:sz w:val="20"/>
                <w:szCs w:val="20"/>
              </w:rPr>
            </w:pPr>
            <w:r>
              <w:rPr>
                <w:rFonts w:ascii="Arial" w:hAnsi="Arial" w:cs="Arial"/>
                <w:sz w:val="20"/>
                <w:szCs w:val="20"/>
              </w:rPr>
              <w:t>Scaffolding exercises will be used to engage novice learners</w:t>
            </w:r>
          </w:p>
          <w:p w:rsidR="0079381B" w:rsidRPr="00B9173A" w:rsidRDefault="0079381B" w:rsidP="0079381B">
            <w:pPr>
              <w:rPr>
                <w:rFonts w:ascii="Arial" w:hAnsi="Arial" w:cs="Arial"/>
                <w:sz w:val="20"/>
                <w:szCs w:val="20"/>
              </w:rPr>
            </w:pPr>
          </w:p>
          <w:p w:rsidR="0079381B" w:rsidRDefault="0079381B" w:rsidP="0079381B">
            <w:pPr>
              <w:pStyle w:val="ListParagraph"/>
              <w:numPr>
                <w:ilvl w:val="0"/>
                <w:numId w:val="8"/>
              </w:numPr>
              <w:rPr>
                <w:rFonts w:ascii="Arial" w:hAnsi="Arial" w:cs="Arial"/>
                <w:sz w:val="20"/>
                <w:szCs w:val="20"/>
              </w:rPr>
            </w:pPr>
            <w:r>
              <w:rPr>
                <w:rFonts w:ascii="Arial" w:hAnsi="Arial" w:cs="Arial"/>
                <w:sz w:val="20"/>
                <w:szCs w:val="20"/>
              </w:rPr>
              <w:t>Students with gifted abilities</w:t>
            </w:r>
            <w:r w:rsidRPr="00B9173A">
              <w:rPr>
                <w:rFonts w:ascii="Arial" w:hAnsi="Arial" w:cs="Arial"/>
                <w:sz w:val="20"/>
                <w:szCs w:val="20"/>
              </w:rPr>
              <w:t>:</w:t>
            </w:r>
          </w:p>
          <w:p w:rsidR="0079381B" w:rsidRPr="003062FE" w:rsidRDefault="008366B0" w:rsidP="008366B0">
            <w:pPr>
              <w:pStyle w:val="ListParagraph"/>
              <w:rPr>
                <w:rFonts w:ascii="Arial" w:hAnsi="Arial" w:cs="Arial"/>
                <w:sz w:val="20"/>
                <w:szCs w:val="20"/>
              </w:rPr>
            </w:pPr>
            <w:r>
              <w:rPr>
                <w:rFonts w:ascii="Arial" w:hAnsi="Arial" w:cs="Arial"/>
                <w:sz w:val="20"/>
                <w:szCs w:val="20"/>
              </w:rPr>
              <w:t>Partnering and group activities will be used to pair children with gifted abilities with slow-learners and novice students to allow supporting.</w:t>
            </w:r>
          </w:p>
          <w:p w:rsidR="0079381B" w:rsidRDefault="0079381B" w:rsidP="0079381B">
            <w:pPr>
              <w:rPr>
                <w:rFonts w:ascii="Arial" w:hAnsi="Arial" w:cs="Arial"/>
                <w:sz w:val="20"/>
                <w:szCs w:val="20"/>
              </w:rPr>
            </w:pPr>
          </w:p>
          <w:p w:rsidR="0079381B" w:rsidRDefault="0079381B" w:rsidP="0079381B">
            <w:pPr>
              <w:pStyle w:val="ListParagraph"/>
              <w:numPr>
                <w:ilvl w:val="0"/>
                <w:numId w:val="8"/>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rsidR="0079381B" w:rsidRPr="00B339ED" w:rsidRDefault="008366B0" w:rsidP="008366B0">
            <w:pPr>
              <w:pStyle w:val="ListParagraph"/>
              <w:rPr>
                <w:rFonts w:ascii="Arial" w:hAnsi="Arial" w:cs="Arial"/>
                <w:sz w:val="20"/>
                <w:szCs w:val="20"/>
              </w:rPr>
            </w:pPr>
            <w:r>
              <w:rPr>
                <w:rFonts w:ascii="Arial" w:hAnsi="Arial" w:cs="Arial"/>
                <w:sz w:val="20"/>
                <w:szCs w:val="20"/>
              </w:rPr>
              <w:t>Fun books will be used to integrate lesson objectives to the societal issue</w:t>
            </w:r>
            <w:r w:rsidR="0079381B">
              <w:rPr>
                <w:rFonts w:ascii="Arial" w:hAnsi="Arial" w:cs="Arial"/>
                <w:sz w:val="20"/>
                <w:szCs w:val="20"/>
              </w:rPr>
              <w:t>.</w:t>
            </w:r>
          </w:p>
          <w:p w:rsidR="00B339ED" w:rsidRPr="00B9173A" w:rsidRDefault="00B339ED" w:rsidP="00B9173A">
            <w:pPr>
              <w:rPr>
                <w:rFonts w:ascii="Arial" w:hAnsi="Arial" w:cs="Arial"/>
                <w:sz w:val="20"/>
                <w:szCs w:val="20"/>
              </w:rPr>
            </w:pPr>
          </w:p>
          <w:p w:rsidR="00B9173A" w:rsidRPr="00B9173A" w:rsidRDefault="00B9173A" w:rsidP="00B9173A">
            <w:pPr>
              <w:rPr>
                <w:rFonts w:ascii="Arial" w:hAnsi="Arial" w:cs="Arial"/>
                <w:sz w:val="20"/>
                <w:szCs w:val="20"/>
              </w:rPr>
            </w:pPr>
          </w:p>
        </w:tc>
        <w:tc>
          <w:tcPr>
            <w:tcW w:w="1080" w:type="dxa"/>
            <w:tcBorders>
              <w:bottom w:val="single" w:sz="4" w:space="0" w:color="auto"/>
            </w:tcBorders>
          </w:tcPr>
          <w:p w:rsidR="009A2757" w:rsidRDefault="00787888" w:rsidP="00B9173A">
            <w:pPr>
              <w:jc w:val="center"/>
              <w:rPr>
                <w:rFonts w:ascii="Arial" w:hAnsi="Arial" w:cs="Arial"/>
                <w:b/>
                <w:sz w:val="20"/>
                <w:szCs w:val="20"/>
              </w:rPr>
            </w:pPr>
            <w:r w:rsidRPr="00B9173A">
              <w:rPr>
                <w:rFonts w:ascii="Arial" w:hAnsi="Arial" w:cs="Arial"/>
                <w:b/>
                <w:sz w:val="20"/>
                <w:szCs w:val="20"/>
              </w:rPr>
              <w:t>Time Needed</w:t>
            </w:r>
          </w:p>
          <w:p w:rsidR="00230140" w:rsidRPr="00B9173A" w:rsidRDefault="00230140" w:rsidP="00B9173A">
            <w:pPr>
              <w:jc w:val="center"/>
              <w:rPr>
                <w:rFonts w:ascii="Arial" w:hAnsi="Arial" w:cs="Arial"/>
                <w:b/>
                <w:sz w:val="20"/>
                <w:szCs w:val="20"/>
              </w:rPr>
            </w:pPr>
            <w:r>
              <w:rPr>
                <w:rFonts w:ascii="Arial" w:hAnsi="Arial" w:cs="Arial"/>
                <w:b/>
                <w:sz w:val="20"/>
                <w:szCs w:val="20"/>
              </w:rPr>
              <w:t>5mins</w:t>
            </w:r>
          </w:p>
        </w:tc>
      </w:tr>
      <w:tr w:rsidR="004B123A" w:rsidRPr="00B9173A" w:rsidTr="00D67AA9">
        <w:trPr>
          <w:trHeight w:val="2167"/>
        </w:trPr>
        <w:tc>
          <w:tcPr>
            <w:tcW w:w="8815" w:type="dxa"/>
            <w:vMerge w:val="restart"/>
            <w:tcBorders>
              <w:right w:val="single" w:sz="4" w:space="0" w:color="auto"/>
            </w:tcBorders>
          </w:tcPr>
          <w:p w:rsidR="004B123A" w:rsidRPr="00B9173A" w:rsidRDefault="004B123A" w:rsidP="00D67AA9">
            <w:pPr>
              <w:spacing w:after="120"/>
              <w:jc w:val="center"/>
              <w:rPr>
                <w:rFonts w:ascii="Arial" w:hAnsi="Arial" w:cs="Arial"/>
                <w:b/>
                <w:sz w:val="20"/>
                <w:szCs w:val="20"/>
              </w:rPr>
            </w:pPr>
            <w:r w:rsidRPr="00B9173A">
              <w:rPr>
                <w:rFonts w:ascii="Arial" w:hAnsi="Arial" w:cs="Arial"/>
                <w:b/>
                <w:sz w:val="20"/>
                <w:szCs w:val="20"/>
              </w:rPr>
              <w:t>Multiple Means of Expression</w:t>
            </w:r>
          </w:p>
          <w:p w:rsidR="0079381B" w:rsidRPr="00090A86" w:rsidRDefault="00315194" w:rsidP="00315194">
            <w:pPr>
              <w:spacing w:after="120"/>
              <w:rPr>
                <w:rFonts w:ascii="Arial" w:hAnsi="Arial" w:cs="Arial"/>
                <w:i/>
                <w:sz w:val="20"/>
                <w:szCs w:val="20"/>
              </w:rPr>
            </w:pPr>
            <w:r>
              <w:rPr>
                <w:rFonts w:ascii="Arial" w:hAnsi="Arial" w:cs="Arial"/>
                <w:i/>
                <w:sz w:val="20"/>
                <w:szCs w:val="20"/>
              </w:rPr>
              <w:t xml:space="preserve">Students will be engaged to identify </w:t>
            </w:r>
            <w:r>
              <w:rPr>
                <w:rFonts w:ascii="Arial" w:hAnsi="Arial" w:cs="Arial"/>
                <w:b/>
                <w:i/>
                <w:sz w:val="20"/>
                <w:szCs w:val="20"/>
              </w:rPr>
              <w:t xml:space="preserve">the place value </w:t>
            </w:r>
            <w:r>
              <w:rPr>
                <w:rFonts w:ascii="Arial" w:hAnsi="Arial" w:cs="Arial"/>
                <w:i/>
                <w:sz w:val="20"/>
                <w:szCs w:val="20"/>
              </w:rPr>
              <w:t xml:space="preserve">of various numbers provided and add the numbers with similar place values. Formative assessments will be used to monitor progress with each student having individual </w:t>
            </w:r>
            <w:r w:rsidRPr="00315194">
              <w:rPr>
                <w:rFonts w:ascii="Arial" w:hAnsi="Arial" w:cs="Arial"/>
                <w:i/>
                <w:sz w:val="20"/>
                <w:szCs w:val="20"/>
                <w:u w:val="single"/>
              </w:rPr>
              <w:t>portfolios</w:t>
            </w:r>
            <w:r>
              <w:rPr>
                <w:rFonts w:ascii="Arial" w:hAnsi="Arial" w:cs="Arial"/>
                <w:i/>
                <w:sz w:val="20"/>
                <w:szCs w:val="20"/>
              </w:rPr>
              <w:t xml:space="preserve"> to monitor their progress.</w:t>
            </w:r>
          </w:p>
          <w:p w:rsidR="0079381B" w:rsidRDefault="0079381B" w:rsidP="0079381B">
            <w:pPr>
              <w:jc w:val="center"/>
              <w:rPr>
                <w:rFonts w:ascii="Arial" w:hAnsi="Arial" w:cs="Arial"/>
                <w:b/>
                <w:sz w:val="20"/>
                <w:szCs w:val="20"/>
                <w:u w:val="single"/>
              </w:rPr>
            </w:pPr>
          </w:p>
          <w:p w:rsidR="0079381B" w:rsidRDefault="0079381B" w:rsidP="0079381B">
            <w:pPr>
              <w:jc w:val="center"/>
              <w:rPr>
                <w:rFonts w:ascii="Arial" w:hAnsi="Arial" w:cs="Arial"/>
                <w:b/>
                <w:sz w:val="20"/>
                <w:szCs w:val="20"/>
                <w:u w:val="single"/>
              </w:rPr>
            </w:pPr>
          </w:p>
          <w:p w:rsidR="0079381B" w:rsidRDefault="0079381B" w:rsidP="0079381B">
            <w:pPr>
              <w:jc w:val="center"/>
              <w:rPr>
                <w:rFonts w:ascii="Arial" w:hAnsi="Arial" w:cs="Arial"/>
                <w:b/>
                <w:sz w:val="20"/>
                <w:szCs w:val="20"/>
                <w:u w:val="single"/>
              </w:rPr>
            </w:pPr>
          </w:p>
          <w:p w:rsidR="0079381B" w:rsidRPr="00B9173A" w:rsidRDefault="0079381B" w:rsidP="0079381B">
            <w:pPr>
              <w:spacing w:after="120"/>
              <w:rPr>
                <w:rFonts w:ascii="Arial" w:hAnsi="Arial" w:cs="Arial"/>
                <w:i/>
                <w:sz w:val="20"/>
                <w:szCs w:val="20"/>
              </w:rPr>
            </w:pPr>
            <w:r>
              <w:rPr>
                <w:rFonts w:ascii="Arial" w:hAnsi="Arial" w:cs="Arial"/>
                <w:i/>
                <w:sz w:val="20"/>
                <w:szCs w:val="20"/>
              </w:rPr>
              <w:t>E</w:t>
            </w:r>
            <w:r w:rsidRPr="00B9173A">
              <w:rPr>
                <w:rFonts w:ascii="Arial" w:hAnsi="Arial" w:cs="Arial"/>
                <w:i/>
                <w:sz w:val="20"/>
                <w:szCs w:val="20"/>
              </w:rPr>
              <w:t xml:space="preserve">xplain </w:t>
            </w:r>
            <w:r>
              <w:rPr>
                <w:rFonts w:ascii="Arial" w:hAnsi="Arial" w:cs="Arial"/>
                <w:i/>
                <w:sz w:val="20"/>
                <w:szCs w:val="20"/>
              </w:rPr>
              <w:t>how</w:t>
            </w:r>
            <w:r w:rsidRPr="00B9173A">
              <w:rPr>
                <w:rFonts w:ascii="Arial" w:hAnsi="Arial" w:cs="Arial"/>
                <w:i/>
                <w:sz w:val="20"/>
                <w:szCs w:val="20"/>
              </w:rPr>
              <w:t xml:space="preserve"> you will differentiate </w:t>
            </w:r>
            <w:r>
              <w:rPr>
                <w:rFonts w:ascii="Arial" w:hAnsi="Arial" w:cs="Arial"/>
                <w:i/>
                <w:sz w:val="20"/>
                <w:szCs w:val="20"/>
              </w:rPr>
              <w:t>assessments</w:t>
            </w:r>
            <w:r w:rsidRPr="00B9173A">
              <w:rPr>
                <w:rFonts w:ascii="Arial" w:hAnsi="Arial" w:cs="Arial"/>
                <w:i/>
                <w:sz w:val="20"/>
                <w:szCs w:val="20"/>
              </w:rPr>
              <w:t xml:space="preserve"> for each of the following groups: </w:t>
            </w:r>
          </w:p>
          <w:p w:rsidR="0079381B" w:rsidRDefault="0079381B" w:rsidP="0079381B">
            <w:pPr>
              <w:pStyle w:val="ListParagraph"/>
              <w:numPr>
                <w:ilvl w:val="0"/>
                <w:numId w:val="7"/>
              </w:numPr>
              <w:spacing w:after="120"/>
              <w:contextualSpacing w:val="0"/>
              <w:rPr>
                <w:rFonts w:ascii="Arial" w:hAnsi="Arial" w:cs="Arial"/>
                <w:sz w:val="20"/>
                <w:szCs w:val="20"/>
              </w:rPr>
            </w:pPr>
            <w:r w:rsidRPr="00B9173A">
              <w:rPr>
                <w:rFonts w:ascii="Arial" w:hAnsi="Arial" w:cs="Arial"/>
                <w:sz w:val="20"/>
                <w:szCs w:val="20"/>
              </w:rPr>
              <w:t>E</w:t>
            </w:r>
            <w:r>
              <w:rPr>
                <w:rFonts w:ascii="Arial" w:hAnsi="Arial" w:cs="Arial"/>
                <w:sz w:val="20"/>
                <w:szCs w:val="20"/>
              </w:rPr>
              <w:t>nglish language learner</w:t>
            </w:r>
            <w:r w:rsidRPr="00B9173A">
              <w:rPr>
                <w:rFonts w:ascii="Arial" w:hAnsi="Arial" w:cs="Arial"/>
                <w:sz w:val="20"/>
                <w:szCs w:val="20"/>
              </w:rPr>
              <w:t>s</w:t>
            </w:r>
            <w:r>
              <w:rPr>
                <w:rFonts w:ascii="Arial" w:hAnsi="Arial" w:cs="Arial"/>
                <w:sz w:val="20"/>
                <w:szCs w:val="20"/>
              </w:rPr>
              <w:t xml:space="preserve"> (ELL)</w:t>
            </w:r>
            <w:r w:rsidRPr="00B9173A">
              <w:rPr>
                <w:rFonts w:ascii="Arial" w:hAnsi="Arial" w:cs="Arial"/>
                <w:sz w:val="20"/>
                <w:szCs w:val="20"/>
              </w:rPr>
              <w:t>:</w:t>
            </w:r>
          </w:p>
          <w:p w:rsidR="0079381B" w:rsidRPr="00090A86" w:rsidRDefault="00315194" w:rsidP="00315194">
            <w:pPr>
              <w:pStyle w:val="ListParagraph"/>
              <w:spacing w:after="120"/>
              <w:contextualSpacing w:val="0"/>
              <w:rPr>
                <w:rFonts w:ascii="Arial" w:hAnsi="Arial" w:cs="Arial"/>
                <w:sz w:val="20"/>
                <w:szCs w:val="20"/>
              </w:rPr>
            </w:pPr>
            <w:r>
              <w:rPr>
                <w:rFonts w:ascii="Arial" w:hAnsi="Arial" w:cs="Arial"/>
                <w:sz w:val="20"/>
                <w:szCs w:val="20"/>
              </w:rPr>
              <w:t>Students will have multiple ways for demonstrating knowledge and demonstrating native language in the classroom.</w:t>
            </w:r>
          </w:p>
          <w:p w:rsidR="0079381B" w:rsidRPr="00B9173A" w:rsidRDefault="0079381B" w:rsidP="0079381B">
            <w:pPr>
              <w:rPr>
                <w:rFonts w:ascii="Arial" w:hAnsi="Arial" w:cs="Arial"/>
                <w:sz w:val="20"/>
                <w:szCs w:val="20"/>
              </w:rPr>
            </w:pPr>
          </w:p>
          <w:p w:rsidR="0079381B" w:rsidRDefault="0079381B" w:rsidP="0079381B">
            <w:pPr>
              <w:pStyle w:val="ListParagraph"/>
              <w:numPr>
                <w:ilvl w:val="0"/>
                <w:numId w:val="7"/>
              </w:numPr>
              <w:rPr>
                <w:rFonts w:ascii="Arial" w:hAnsi="Arial" w:cs="Arial"/>
                <w:sz w:val="20"/>
                <w:szCs w:val="20"/>
              </w:rPr>
            </w:pPr>
            <w:r w:rsidRPr="00B9173A">
              <w:rPr>
                <w:rFonts w:ascii="Arial" w:hAnsi="Arial" w:cs="Arial"/>
                <w:sz w:val="20"/>
                <w:szCs w:val="20"/>
              </w:rPr>
              <w:t>Students with special needs:</w:t>
            </w:r>
          </w:p>
          <w:p w:rsidR="0079381B" w:rsidRPr="00B9173A" w:rsidRDefault="00315194" w:rsidP="00315194">
            <w:pPr>
              <w:pStyle w:val="ListParagraph"/>
              <w:rPr>
                <w:rFonts w:ascii="Arial" w:hAnsi="Arial" w:cs="Arial"/>
                <w:sz w:val="20"/>
                <w:szCs w:val="20"/>
              </w:rPr>
            </w:pPr>
            <w:r>
              <w:rPr>
                <w:rFonts w:ascii="Arial" w:hAnsi="Arial" w:cs="Arial"/>
                <w:sz w:val="20"/>
                <w:szCs w:val="20"/>
              </w:rPr>
              <w:t>Students will have different options for responses. This will encourage use of different technologies to meet assessments and needs.</w:t>
            </w:r>
          </w:p>
          <w:p w:rsidR="0079381B" w:rsidRPr="00B9173A" w:rsidRDefault="0079381B" w:rsidP="0079381B">
            <w:pPr>
              <w:rPr>
                <w:rFonts w:ascii="Arial" w:hAnsi="Arial" w:cs="Arial"/>
                <w:sz w:val="20"/>
                <w:szCs w:val="20"/>
              </w:rPr>
            </w:pPr>
          </w:p>
          <w:p w:rsidR="0079381B" w:rsidRPr="00B9173A" w:rsidRDefault="0079381B" w:rsidP="0079381B">
            <w:pPr>
              <w:rPr>
                <w:rFonts w:ascii="Arial" w:hAnsi="Arial" w:cs="Arial"/>
                <w:sz w:val="20"/>
                <w:szCs w:val="20"/>
              </w:rPr>
            </w:pPr>
          </w:p>
          <w:p w:rsidR="0079381B" w:rsidRDefault="0079381B" w:rsidP="0079381B">
            <w:pPr>
              <w:pStyle w:val="ListParagraph"/>
              <w:numPr>
                <w:ilvl w:val="0"/>
                <w:numId w:val="7"/>
              </w:numPr>
              <w:rPr>
                <w:rFonts w:ascii="Arial" w:hAnsi="Arial" w:cs="Arial"/>
                <w:sz w:val="20"/>
                <w:szCs w:val="20"/>
              </w:rPr>
            </w:pPr>
            <w:r>
              <w:rPr>
                <w:rFonts w:ascii="Arial" w:hAnsi="Arial" w:cs="Arial"/>
                <w:sz w:val="20"/>
                <w:szCs w:val="20"/>
              </w:rPr>
              <w:t>Students with gifted abilities</w:t>
            </w:r>
            <w:r w:rsidRPr="00B9173A">
              <w:rPr>
                <w:rFonts w:ascii="Arial" w:hAnsi="Arial" w:cs="Arial"/>
                <w:sz w:val="20"/>
                <w:szCs w:val="20"/>
              </w:rPr>
              <w:t>:</w:t>
            </w:r>
          </w:p>
          <w:p w:rsidR="0079381B" w:rsidRPr="00090A86" w:rsidRDefault="00315194" w:rsidP="00315194">
            <w:pPr>
              <w:pStyle w:val="ListParagraph"/>
              <w:rPr>
                <w:rFonts w:ascii="Arial" w:hAnsi="Arial" w:cs="Arial"/>
                <w:sz w:val="20"/>
                <w:szCs w:val="20"/>
              </w:rPr>
            </w:pPr>
            <w:r>
              <w:rPr>
                <w:rFonts w:ascii="Arial" w:hAnsi="Arial" w:cs="Arial"/>
                <w:sz w:val="20"/>
                <w:szCs w:val="20"/>
              </w:rPr>
              <w:t>Students will have various ways for establishing their framework for planning and detailing the descriptions of their assignments</w:t>
            </w:r>
            <w:r w:rsidR="0079381B">
              <w:rPr>
                <w:rFonts w:ascii="Arial" w:hAnsi="Arial" w:cs="Arial"/>
                <w:sz w:val="20"/>
                <w:szCs w:val="20"/>
              </w:rPr>
              <w:t>.</w:t>
            </w:r>
          </w:p>
          <w:p w:rsidR="0079381B" w:rsidRDefault="0079381B" w:rsidP="0079381B">
            <w:pPr>
              <w:rPr>
                <w:rFonts w:ascii="Arial" w:hAnsi="Arial" w:cs="Arial"/>
                <w:sz w:val="20"/>
                <w:szCs w:val="20"/>
              </w:rPr>
            </w:pPr>
          </w:p>
          <w:p w:rsidR="0079381B" w:rsidRPr="00B339ED" w:rsidRDefault="0079381B" w:rsidP="0079381B">
            <w:pPr>
              <w:rPr>
                <w:rFonts w:ascii="Arial" w:hAnsi="Arial" w:cs="Arial"/>
                <w:sz w:val="20"/>
                <w:szCs w:val="20"/>
              </w:rPr>
            </w:pPr>
          </w:p>
          <w:p w:rsidR="0079381B" w:rsidRDefault="0079381B" w:rsidP="0079381B">
            <w:pPr>
              <w:pStyle w:val="ListParagraph"/>
              <w:numPr>
                <w:ilvl w:val="0"/>
                <w:numId w:val="7"/>
              </w:numPr>
              <w:rPr>
                <w:rFonts w:ascii="Arial" w:hAnsi="Arial" w:cs="Arial"/>
                <w:sz w:val="20"/>
                <w:szCs w:val="20"/>
              </w:rPr>
            </w:pPr>
            <w:r w:rsidRPr="00B339ED">
              <w:rPr>
                <w:rFonts w:ascii="Arial" w:hAnsi="Arial" w:cs="Arial"/>
                <w:sz w:val="20"/>
                <w:szCs w:val="20"/>
              </w:rPr>
              <w:t>Early finishers (those students who finish early and may need additional resources/support):</w:t>
            </w:r>
          </w:p>
          <w:p w:rsidR="004B123A" w:rsidRPr="0079381B" w:rsidRDefault="00315194" w:rsidP="00315194">
            <w:pPr>
              <w:pStyle w:val="ListParagraph"/>
              <w:rPr>
                <w:rFonts w:ascii="Arial" w:hAnsi="Arial" w:cs="Arial"/>
                <w:sz w:val="20"/>
                <w:szCs w:val="20"/>
              </w:rPr>
            </w:pPr>
            <w:r>
              <w:rPr>
                <w:rFonts w:ascii="Arial" w:hAnsi="Arial" w:cs="Arial"/>
                <w:sz w:val="20"/>
                <w:szCs w:val="20"/>
              </w:rPr>
              <w:t xml:space="preserve">Students will have additional assessment exercises to gain extra points. </w:t>
            </w:r>
          </w:p>
        </w:tc>
        <w:tc>
          <w:tcPr>
            <w:tcW w:w="1080" w:type="dxa"/>
            <w:tcBorders>
              <w:top w:val="single" w:sz="4" w:space="0" w:color="auto"/>
              <w:left w:val="single" w:sz="4" w:space="0" w:color="auto"/>
              <w:bottom w:val="nil"/>
              <w:right w:val="single" w:sz="4" w:space="0" w:color="auto"/>
            </w:tcBorders>
          </w:tcPr>
          <w:p w:rsidR="004B123A" w:rsidRDefault="004B123A" w:rsidP="00B9173A">
            <w:pPr>
              <w:jc w:val="center"/>
              <w:rPr>
                <w:rFonts w:ascii="Arial" w:hAnsi="Arial" w:cs="Arial"/>
                <w:b/>
                <w:sz w:val="20"/>
                <w:szCs w:val="20"/>
              </w:rPr>
            </w:pPr>
            <w:r w:rsidRPr="00B9173A">
              <w:rPr>
                <w:rFonts w:ascii="Arial" w:hAnsi="Arial" w:cs="Arial"/>
                <w:b/>
                <w:sz w:val="20"/>
                <w:szCs w:val="20"/>
              </w:rPr>
              <w:t>Time Needed</w:t>
            </w:r>
          </w:p>
          <w:p w:rsidR="00230140" w:rsidRPr="00B9173A" w:rsidRDefault="00230140" w:rsidP="00B9173A">
            <w:pPr>
              <w:jc w:val="center"/>
              <w:rPr>
                <w:rFonts w:ascii="Arial" w:hAnsi="Arial" w:cs="Arial"/>
                <w:b/>
                <w:sz w:val="20"/>
                <w:szCs w:val="20"/>
              </w:rPr>
            </w:pPr>
            <w:r>
              <w:rPr>
                <w:rFonts w:ascii="Arial" w:hAnsi="Arial" w:cs="Arial"/>
                <w:b/>
                <w:sz w:val="20"/>
                <w:szCs w:val="20"/>
              </w:rPr>
              <w:t>5mins</w:t>
            </w:r>
          </w:p>
        </w:tc>
      </w:tr>
      <w:tr w:rsidR="004B123A" w:rsidRPr="00B9173A" w:rsidTr="00D67AA9">
        <w:trPr>
          <w:trHeight w:val="2167"/>
        </w:trPr>
        <w:tc>
          <w:tcPr>
            <w:tcW w:w="8815" w:type="dxa"/>
            <w:vMerge/>
          </w:tcPr>
          <w:p w:rsidR="004B123A" w:rsidRPr="00B9173A" w:rsidRDefault="004B123A" w:rsidP="000F6622">
            <w:pPr>
              <w:jc w:val="center"/>
              <w:rPr>
                <w:rFonts w:ascii="Arial" w:hAnsi="Arial" w:cs="Arial"/>
                <w:b/>
                <w:sz w:val="20"/>
                <w:szCs w:val="20"/>
                <w:u w:val="single"/>
              </w:rPr>
            </w:pPr>
          </w:p>
        </w:tc>
        <w:tc>
          <w:tcPr>
            <w:tcW w:w="1080" w:type="dxa"/>
            <w:tcBorders>
              <w:top w:val="nil"/>
            </w:tcBorders>
          </w:tcPr>
          <w:p w:rsidR="004B123A" w:rsidRPr="00B9173A" w:rsidRDefault="004B123A" w:rsidP="00B9173A">
            <w:pPr>
              <w:jc w:val="center"/>
              <w:rPr>
                <w:rFonts w:ascii="Arial" w:hAnsi="Arial" w:cs="Arial"/>
                <w:b/>
                <w:sz w:val="20"/>
                <w:szCs w:val="20"/>
                <w:u w:val="single"/>
              </w:rPr>
            </w:pPr>
          </w:p>
        </w:tc>
      </w:tr>
      <w:tr w:rsidR="00581CF6" w:rsidRPr="00B9173A" w:rsidTr="00D67AA9">
        <w:trPr>
          <w:trHeight w:val="2167"/>
        </w:trPr>
        <w:tc>
          <w:tcPr>
            <w:tcW w:w="8815" w:type="dxa"/>
          </w:tcPr>
          <w:p w:rsidR="00E00A53" w:rsidRPr="00B9173A" w:rsidRDefault="00DB5C31" w:rsidP="00D67AA9">
            <w:pPr>
              <w:spacing w:after="120"/>
              <w:jc w:val="center"/>
              <w:rPr>
                <w:rFonts w:ascii="Arial" w:hAnsi="Arial" w:cs="Arial"/>
                <w:b/>
                <w:sz w:val="20"/>
                <w:szCs w:val="20"/>
              </w:rPr>
            </w:pPr>
            <w:r w:rsidRPr="00B9173A">
              <w:rPr>
                <w:rFonts w:ascii="Arial" w:hAnsi="Arial" w:cs="Arial"/>
                <w:b/>
                <w:sz w:val="20"/>
                <w:szCs w:val="20"/>
              </w:rPr>
              <w:lastRenderedPageBreak/>
              <w:t>Extension Activity and/or Homework</w:t>
            </w:r>
          </w:p>
          <w:p w:rsidR="001B08EA" w:rsidRDefault="001B08EA" w:rsidP="001B08EA">
            <w:pPr>
              <w:rPr>
                <w:rFonts w:ascii="Arial" w:eastAsia="Times New Roman" w:hAnsi="Arial" w:cs="Arial"/>
                <w:i/>
                <w:sz w:val="20"/>
                <w:szCs w:val="20"/>
              </w:rPr>
            </w:pPr>
            <w:r>
              <w:rPr>
                <w:rFonts w:ascii="Arial" w:eastAsia="Times New Roman" w:hAnsi="Arial" w:cs="Arial"/>
                <w:i/>
                <w:sz w:val="20"/>
                <w:szCs w:val="20"/>
              </w:rPr>
              <w:t>The students will be required to measure and record key items in the home setting under supervision of their guardians or parents. The items will be recorded in a worksheet and results used to find their understanding.</w:t>
            </w:r>
          </w:p>
          <w:p w:rsidR="00B9173A" w:rsidRPr="00B9173A" w:rsidRDefault="00B9173A" w:rsidP="00B9173A">
            <w:pPr>
              <w:rPr>
                <w:rFonts w:ascii="Arial" w:eastAsia="Times New Roman" w:hAnsi="Arial" w:cs="Arial"/>
                <w:i/>
                <w:color w:val="000000"/>
                <w:sz w:val="20"/>
                <w:szCs w:val="20"/>
              </w:rPr>
            </w:pPr>
          </w:p>
          <w:p w:rsidR="00B9173A" w:rsidRPr="00B9173A" w:rsidRDefault="00B9173A" w:rsidP="00B9173A">
            <w:pPr>
              <w:rPr>
                <w:rFonts w:ascii="Arial" w:eastAsia="Times New Roman" w:hAnsi="Arial" w:cs="Arial"/>
                <w:i/>
                <w:color w:val="000000"/>
                <w:sz w:val="20"/>
                <w:szCs w:val="20"/>
              </w:rPr>
            </w:pPr>
          </w:p>
          <w:p w:rsidR="00B9173A" w:rsidRPr="00B9173A" w:rsidRDefault="00B9173A" w:rsidP="00B9173A">
            <w:pPr>
              <w:rPr>
                <w:rFonts w:ascii="Arial" w:eastAsia="Times New Roman" w:hAnsi="Arial" w:cs="Arial"/>
                <w:i/>
                <w:color w:val="000000"/>
                <w:sz w:val="20"/>
                <w:szCs w:val="20"/>
              </w:rPr>
            </w:pPr>
          </w:p>
          <w:p w:rsidR="00B9173A" w:rsidRPr="00B9173A" w:rsidRDefault="00B9173A" w:rsidP="00B9173A">
            <w:pPr>
              <w:rPr>
                <w:rFonts w:ascii="Arial" w:eastAsia="Times New Roman" w:hAnsi="Arial" w:cs="Arial"/>
                <w:i/>
                <w:color w:val="000000"/>
                <w:sz w:val="20"/>
                <w:szCs w:val="20"/>
              </w:rPr>
            </w:pPr>
          </w:p>
          <w:p w:rsidR="00B9173A" w:rsidRPr="00B9173A" w:rsidRDefault="00B9173A" w:rsidP="00B9173A">
            <w:pPr>
              <w:rPr>
                <w:rFonts w:ascii="Arial" w:hAnsi="Arial" w:cs="Arial"/>
                <w:b/>
                <w:sz w:val="20"/>
                <w:szCs w:val="20"/>
              </w:rPr>
            </w:pPr>
          </w:p>
        </w:tc>
        <w:tc>
          <w:tcPr>
            <w:tcW w:w="1080" w:type="dxa"/>
          </w:tcPr>
          <w:p w:rsidR="00581CF6" w:rsidRDefault="00787888" w:rsidP="00B9173A">
            <w:pPr>
              <w:jc w:val="center"/>
              <w:rPr>
                <w:rFonts w:ascii="Arial" w:hAnsi="Arial" w:cs="Arial"/>
                <w:b/>
                <w:sz w:val="20"/>
                <w:szCs w:val="20"/>
              </w:rPr>
            </w:pPr>
            <w:r w:rsidRPr="00B9173A">
              <w:rPr>
                <w:rFonts w:ascii="Arial" w:hAnsi="Arial" w:cs="Arial"/>
                <w:b/>
                <w:sz w:val="20"/>
                <w:szCs w:val="20"/>
              </w:rPr>
              <w:t>Time Needed</w:t>
            </w:r>
          </w:p>
          <w:p w:rsidR="00230140" w:rsidRPr="00B9173A" w:rsidRDefault="00230140" w:rsidP="00B9173A">
            <w:pPr>
              <w:jc w:val="center"/>
              <w:rPr>
                <w:rFonts w:ascii="Arial" w:hAnsi="Arial" w:cs="Arial"/>
                <w:b/>
                <w:sz w:val="20"/>
                <w:szCs w:val="20"/>
              </w:rPr>
            </w:pPr>
            <w:r>
              <w:rPr>
                <w:rFonts w:ascii="Arial" w:hAnsi="Arial" w:cs="Arial"/>
                <w:b/>
                <w:sz w:val="20"/>
                <w:szCs w:val="20"/>
              </w:rPr>
              <w:t>5mins</w:t>
            </w:r>
          </w:p>
        </w:tc>
      </w:tr>
    </w:tbl>
    <w:p w:rsidR="00230140" w:rsidRDefault="00230140" w:rsidP="00230140">
      <w:pPr>
        <w:jc w:val="center"/>
        <w:rPr>
          <w:rFonts w:ascii="Arial" w:hAnsi="Arial" w:cs="Arial"/>
        </w:rPr>
      </w:pPr>
      <w:r>
        <w:rPr>
          <w:rFonts w:ascii="Arial" w:hAnsi="Arial" w:cs="Arial"/>
        </w:rPr>
        <w:t>References</w:t>
      </w:r>
    </w:p>
    <w:p w:rsidR="001B08EA" w:rsidRPr="00B9173A" w:rsidRDefault="001B08EA" w:rsidP="001B08EA">
      <w:pPr>
        <w:ind w:left="720" w:hanging="720"/>
        <w:rPr>
          <w:rFonts w:ascii="Arial" w:hAnsi="Arial" w:cs="Arial"/>
        </w:rPr>
      </w:pPr>
      <w:r w:rsidRPr="00B118BB">
        <w:rPr>
          <w:rFonts w:ascii="Arial" w:hAnsi="Arial" w:cs="Arial"/>
        </w:rPr>
        <w:t>CCS</w:t>
      </w:r>
      <w:r>
        <w:rPr>
          <w:rFonts w:ascii="Arial" w:hAnsi="Arial" w:cs="Arial"/>
        </w:rPr>
        <w:t>. (Common Core Standards). (2021</w:t>
      </w:r>
      <w:r w:rsidRPr="00B118BB">
        <w:rPr>
          <w:rFonts w:ascii="Arial" w:hAnsi="Arial" w:cs="Arial"/>
        </w:rPr>
        <w:t xml:space="preserve">. </w:t>
      </w:r>
      <w:r w:rsidRPr="00B118BB">
        <w:rPr>
          <w:rFonts w:ascii="Arial" w:hAnsi="Arial" w:cs="Arial"/>
          <w:i/>
        </w:rPr>
        <w:t>Grade 1 » Measurement &amp; Data</w:t>
      </w:r>
      <w:r w:rsidRPr="00B118BB">
        <w:rPr>
          <w:rFonts w:ascii="Arial" w:hAnsi="Arial" w:cs="Arial"/>
        </w:rPr>
        <w:t>. Retrieved from http://www.corestandards.org/Math/Content/1/MD/</w:t>
      </w:r>
    </w:p>
    <w:p w:rsidR="001B08EA" w:rsidRPr="00B9173A" w:rsidRDefault="001B08EA" w:rsidP="001B08EA">
      <w:pPr>
        <w:ind w:left="720" w:hanging="720"/>
        <w:rPr>
          <w:rFonts w:ascii="Arial" w:hAnsi="Arial" w:cs="Arial"/>
        </w:rPr>
      </w:pPr>
    </w:p>
    <w:p w:rsidR="008D4C2C" w:rsidRPr="00B9173A" w:rsidRDefault="008D4C2C" w:rsidP="008D4C2C">
      <w:pPr>
        <w:rPr>
          <w:rFonts w:ascii="Arial" w:hAnsi="Arial" w:cs="Arial"/>
        </w:rPr>
      </w:pPr>
    </w:p>
    <w:sectPr w:rsidR="008D4C2C" w:rsidRPr="00B9173A" w:rsidSect="009C520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7C" w:rsidRDefault="00F5467C" w:rsidP="00404229">
      <w:pPr>
        <w:spacing w:after="0" w:line="240" w:lineRule="auto"/>
      </w:pPr>
      <w:r>
        <w:separator/>
      </w:r>
    </w:p>
  </w:endnote>
  <w:endnote w:type="continuationSeparator" w:id="0">
    <w:p w:rsidR="00F5467C" w:rsidRDefault="00F5467C" w:rsidP="0040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BF" w:rsidRPr="00D67AA9" w:rsidRDefault="000A1ABF" w:rsidP="000A1ABF">
    <w:pPr>
      <w:rPr>
        <w:rFonts w:ascii="Times New Roman" w:hAnsi="Times New Roman" w:cs="Times New Roman"/>
        <w:i/>
        <w:sz w:val="24"/>
        <w:szCs w:val="24"/>
      </w:rPr>
    </w:pPr>
  </w:p>
  <w:p w:rsidR="000A1ABF" w:rsidRPr="00D67AA9" w:rsidRDefault="001D20D7" w:rsidP="00D67AA9">
    <w:pPr>
      <w:jc w:val="center"/>
      <w:rPr>
        <w:rFonts w:ascii="Times New Roman" w:hAnsi="Times New Roman" w:cs="Times New Roman"/>
        <w:noProof/>
        <w:sz w:val="24"/>
        <w:szCs w:val="24"/>
      </w:rPr>
    </w:pPr>
    <w:r>
      <w:rPr>
        <w:rFonts w:ascii="Times New Roman" w:hAnsi="Times New Roman" w:cs="Times New Roman"/>
        <w:noProof/>
        <w:sz w:val="24"/>
        <w:szCs w:val="24"/>
      </w:rPr>
      <w:t>© 2019</w:t>
    </w:r>
    <w:r w:rsidR="000A1ABF" w:rsidRPr="00D67AA9">
      <w:rPr>
        <w:rFonts w:ascii="Times New Roman" w:hAnsi="Times New Roman" w:cs="Times New Roman"/>
        <w:noProof/>
        <w:sz w:val="24"/>
        <w:szCs w:val="24"/>
      </w:rPr>
      <w:t>. Grand Canyon University. All Rights Reserved.</w:t>
    </w:r>
  </w:p>
  <w:p w:rsidR="000A1ABF" w:rsidRPr="00D67AA9" w:rsidRDefault="000A1ABF">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7C" w:rsidRDefault="00F5467C" w:rsidP="00404229">
      <w:pPr>
        <w:spacing w:after="0" w:line="240" w:lineRule="auto"/>
      </w:pPr>
      <w:r>
        <w:separator/>
      </w:r>
    </w:p>
  </w:footnote>
  <w:footnote w:type="continuationSeparator" w:id="0">
    <w:p w:rsidR="00F5467C" w:rsidRDefault="00F5467C" w:rsidP="0040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8C" w:rsidRPr="00442F9B" w:rsidRDefault="00C7678C" w:rsidP="00404229">
    <w:pPr>
      <w:spacing w:after="0" w:line="240" w:lineRule="auto"/>
      <w:rPr>
        <w:rFonts w:eastAsia="Times New Roman" w:cs="Times New Roman"/>
        <w:b/>
        <w:i/>
        <w:sz w:val="24"/>
        <w:szCs w:val="24"/>
      </w:rPr>
    </w:pPr>
    <w:r w:rsidRPr="00442F9B">
      <w:rPr>
        <w:i/>
        <w:noProof/>
        <w:sz w:val="24"/>
        <w:szCs w:val="24"/>
      </w:rPr>
      <w:drawing>
        <wp:anchor distT="0" distB="0" distL="114300" distR="114300" simplePos="0" relativeHeight="251659264" behindDoc="0" locked="0" layoutInCell="1" allowOverlap="1">
          <wp:simplePos x="0" y="0"/>
          <wp:positionH relativeFrom="margin">
            <wp:posOffset>-356990</wp:posOffset>
          </wp:positionH>
          <wp:positionV relativeFrom="margin">
            <wp:posOffset>-760850</wp:posOffset>
          </wp:positionV>
          <wp:extent cx="701040" cy="7010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701040"/>
                  </a:xfrm>
                  <a:prstGeom prst="rect">
                    <a:avLst/>
                  </a:prstGeom>
                  <a:noFill/>
                </pic:spPr>
              </pic:pic>
            </a:graphicData>
          </a:graphic>
        </wp:anchor>
      </w:drawing>
    </w:r>
    <w:r w:rsidRPr="00442F9B">
      <w:rPr>
        <w:rFonts w:eastAsia="Times New Roman" w:cs="Times New Roman"/>
        <w:b/>
        <w:i/>
        <w:sz w:val="24"/>
        <w:szCs w:val="24"/>
      </w:rPr>
      <w:t>GCU College of Education</w:t>
    </w:r>
  </w:p>
  <w:p w:rsidR="00C7678C" w:rsidRPr="00442F9B" w:rsidRDefault="00C7678C" w:rsidP="00404229">
    <w:pPr>
      <w:pBdr>
        <w:bottom w:val="single" w:sz="4" w:space="1" w:color="auto"/>
      </w:pBdr>
      <w:spacing w:after="0" w:line="240" w:lineRule="auto"/>
      <w:rPr>
        <w:rFonts w:eastAsia="Times New Roman" w:cs="Times New Roman"/>
        <w:b/>
        <w:sz w:val="28"/>
        <w:szCs w:val="24"/>
      </w:rPr>
    </w:pPr>
    <w:r w:rsidRPr="00442F9B">
      <w:rPr>
        <w:rFonts w:eastAsia="Times New Roman" w:cs="Times New Roman"/>
        <w:b/>
        <w:sz w:val="28"/>
        <w:szCs w:val="24"/>
      </w:rPr>
      <w:t>LESSON PLAN TEMPLATE</w:t>
    </w:r>
  </w:p>
  <w:p w:rsidR="00C7678C" w:rsidRDefault="00C767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E1D"/>
    <w:multiLevelType w:val="hybridMultilevel"/>
    <w:tmpl w:val="DC58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449FB"/>
    <w:multiLevelType w:val="hybridMultilevel"/>
    <w:tmpl w:val="BF6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C691E"/>
    <w:multiLevelType w:val="hybridMultilevel"/>
    <w:tmpl w:val="EDB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54E21"/>
    <w:multiLevelType w:val="hybridMultilevel"/>
    <w:tmpl w:val="01A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02067"/>
    <w:multiLevelType w:val="hybridMultilevel"/>
    <w:tmpl w:val="92EC0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8714A"/>
    <w:multiLevelType w:val="hybridMultilevel"/>
    <w:tmpl w:val="075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3652C"/>
    <w:multiLevelType w:val="hybridMultilevel"/>
    <w:tmpl w:val="41B07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8A3B37"/>
    <w:multiLevelType w:val="hybridMultilevel"/>
    <w:tmpl w:val="DF36B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4C4E40"/>
    <w:multiLevelType w:val="hybridMultilevel"/>
    <w:tmpl w:val="138895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1"/>
  </w:num>
  <w:num w:numId="6">
    <w:abstractNumId w:val="2"/>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D4C2C"/>
    <w:rsid w:val="000007B6"/>
    <w:rsid w:val="00053B7F"/>
    <w:rsid w:val="0006194F"/>
    <w:rsid w:val="000625D6"/>
    <w:rsid w:val="00067A68"/>
    <w:rsid w:val="000A1ABF"/>
    <w:rsid w:val="000C2D15"/>
    <w:rsid w:val="000F0B91"/>
    <w:rsid w:val="000F6622"/>
    <w:rsid w:val="00111F87"/>
    <w:rsid w:val="00115DE3"/>
    <w:rsid w:val="00123EB7"/>
    <w:rsid w:val="001661CD"/>
    <w:rsid w:val="00170C76"/>
    <w:rsid w:val="001B08EA"/>
    <w:rsid w:val="001C2BED"/>
    <w:rsid w:val="001D20D7"/>
    <w:rsid w:val="002125D6"/>
    <w:rsid w:val="00230140"/>
    <w:rsid w:val="00240C50"/>
    <w:rsid w:val="0024118E"/>
    <w:rsid w:val="002B387D"/>
    <w:rsid w:val="002C35C7"/>
    <w:rsid w:val="002D5426"/>
    <w:rsid w:val="002E3240"/>
    <w:rsid w:val="00315194"/>
    <w:rsid w:val="00340213"/>
    <w:rsid w:val="00383796"/>
    <w:rsid w:val="003D0C46"/>
    <w:rsid w:val="003E1743"/>
    <w:rsid w:val="00404229"/>
    <w:rsid w:val="004303F6"/>
    <w:rsid w:val="00442F50"/>
    <w:rsid w:val="004449E2"/>
    <w:rsid w:val="0044711D"/>
    <w:rsid w:val="00454628"/>
    <w:rsid w:val="00463F5B"/>
    <w:rsid w:val="0047550E"/>
    <w:rsid w:val="00481499"/>
    <w:rsid w:val="0049611A"/>
    <w:rsid w:val="004B123A"/>
    <w:rsid w:val="004F4A7A"/>
    <w:rsid w:val="00522585"/>
    <w:rsid w:val="0054029F"/>
    <w:rsid w:val="005811FB"/>
    <w:rsid w:val="00581CF6"/>
    <w:rsid w:val="00592FEF"/>
    <w:rsid w:val="005C4EDC"/>
    <w:rsid w:val="005F2C20"/>
    <w:rsid w:val="00600B27"/>
    <w:rsid w:val="00644AE3"/>
    <w:rsid w:val="0064530D"/>
    <w:rsid w:val="006565F9"/>
    <w:rsid w:val="0066365A"/>
    <w:rsid w:val="00665E69"/>
    <w:rsid w:val="006B2A33"/>
    <w:rsid w:val="006C26A6"/>
    <w:rsid w:val="006E1360"/>
    <w:rsid w:val="006F3606"/>
    <w:rsid w:val="006F7054"/>
    <w:rsid w:val="007078BA"/>
    <w:rsid w:val="00710A47"/>
    <w:rsid w:val="00720951"/>
    <w:rsid w:val="00734A00"/>
    <w:rsid w:val="00746411"/>
    <w:rsid w:val="00754CE5"/>
    <w:rsid w:val="0077628E"/>
    <w:rsid w:val="00787888"/>
    <w:rsid w:val="0079381B"/>
    <w:rsid w:val="007A4543"/>
    <w:rsid w:val="007C7CD7"/>
    <w:rsid w:val="007D6472"/>
    <w:rsid w:val="007E0ADF"/>
    <w:rsid w:val="007F0240"/>
    <w:rsid w:val="007F0323"/>
    <w:rsid w:val="00821135"/>
    <w:rsid w:val="00833782"/>
    <w:rsid w:val="008366B0"/>
    <w:rsid w:val="00856BD1"/>
    <w:rsid w:val="008A7B7B"/>
    <w:rsid w:val="008D4C2C"/>
    <w:rsid w:val="008D5E79"/>
    <w:rsid w:val="008F6443"/>
    <w:rsid w:val="00924B71"/>
    <w:rsid w:val="00930990"/>
    <w:rsid w:val="00931F09"/>
    <w:rsid w:val="009342F1"/>
    <w:rsid w:val="009443DE"/>
    <w:rsid w:val="00966DC5"/>
    <w:rsid w:val="009A2757"/>
    <w:rsid w:val="009C0350"/>
    <w:rsid w:val="009C5209"/>
    <w:rsid w:val="009D259C"/>
    <w:rsid w:val="00A10E2C"/>
    <w:rsid w:val="00A17A3F"/>
    <w:rsid w:val="00A63C3A"/>
    <w:rsid w:val="00A66A6B"/>
    <w:rsid w:val="00A73D02"/>
    <w:rsid w:val="00A744ED"/>
    <w:rsid w:val="00A76141"/>
    <w:rsid w:val="00AF03AC"/>
    <w:rsid w:val="00B339ED"/>
    <w:rsid w:val="00B5644F"/>
    <w:rsid w:val="00B73366"/>
    <w:rsid w:val="00B7644E"/>
    <w:rsid w:val="00B914C2"/>
    <w:rsid w:val="00B9173A"/>
    <w:rsid w:val="00BC34B3"/>
    <w:rsid w:val="00BE4E9E"/>
    <w:rsid w:val="00C02829"/>
    <w:rsid w:val="00C0322D"/>
    <w:rsid w:val="00C32300"/>
    <w:rsid w:val="00C37D60"/>
    <w:rsid w:val="00C7678C"/>
    <w:rsid w:val="00CB7A25"/>
    <w:rsid w:val="00D24D1E"/>
    <w:rsid w:val="00D67AA9"/>
    <w:rsid w:val="00D90373"/>
    <w:rsid w:val="00DB5C31"/>
    <w:rsid w:val="00DE03DD"/>
    <w:rsid w:val="00E00A53"/>
    <w:rsid w:val="00E01FBA"/>
    <w:rsid w:val="00E32221"/>
    <w:rsid w:val="00E9429D"/>
    <w:rsid w:val="00ED122C"/>
    <w:rsid w:val="00F22C8E"/>
    <w:rsid w:val="00F4635B"/>
    <w:rsid w:val="00F53664"/>
    <w:rsid w:val="00F5467C"/>
    <w:rsid w:val="00F6421E"/>
    <w:rsid w:val="00F8373D"/>
    <w:rsid w:val="00FF5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2C"/>
    <w:rPr>
      <w:rFonts w:ascii="Segoe UI" w:hAnsi="Segoe UI" w:cs="Segoe UI"/>
      <w:sz w:val="18"/>
      <w:szCs w:val="18"/>
    </w:rPr>
  </w:style>
  <w:style w:type="paragraph" w:styleId="Header">
    <w:name w:val="header"/>
    <w:basedOn w:val="Normal"/>
    <w:link w:val="HeaderChar"/>
    <w:uiPriority w:val="99"/>
    <w:unhideWhenUsed/>
    <w:rsid w:val="0040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229"/>
  </w:style>
  <w:style w:type="paragraph" w:styleId="Footer">
    <w:name w:val="footer"/>
    <w:basedOn w:val="Normal"/>
    <w:link w:val="FooterChar"/>
    <w:uiPriority w:val="99"/>
    <w:unhideWhenUsed/>
    <w:rsid w:val="0040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29"/>
  </w:style>
  <w:style w:type="character" w:styleId="CommentReference">
    <w:name w:val="annotation reference"/>
    <w:basedOn w:val="DefaultParagraphFont"/>
    <w:uiPriority w:val="99"/>
    <w:semiHidden/>
    <w:unhideWhenUsed/>
    <w:rsid w:val="00931F09"/>
    <w:rPr>
      <w:sz w:val="16"/>
      <w:szCs w:val="16"/>
    </w:rPr>
  </w:style>
  <w:style w:type="paragraph" w:styleId="CommentText">
    <w:name w:val="annotation text"/>
    <w:basedOn w:val="Normal"/>
    <w:link w:val="CommentTextChar"/>
    <w:uiPriority w:val="99"/>
    <w:semiHidden/>
    <w:unhideWhenUsed/>
    <w:rsid w:val="00931F09"/>
    <w:pPr>
      <w:spacing w:line="240" w:lineRule="auto"/>
    </w:pPr>
    <w:rPr>
      <w:sz w:val="20"/>
      <w:szCs w:val="20"/>
    </w:rPr>
  </w:style>
  <w:style w:type="character" w:customStyle="1" w:styleId="CommentTextChar">
    <w:name w:val="Comment Text Char"/>
    <w:basedOn w:val="DefaultParagraphFont"/>
    <w:link w:val="CommentText"/>
    <w:uiPriority w:val="99"/>
    <w:semiHidden/>
    <w:rsid w:val="00931F09"/>
    <w:rPr>
      <w:sz w:val="20"/>
      <w:szCs w:val="20"/>
    </w:rPr>
  </w:style>
  <w:style w:type="paragraph" w:styleId="CommentSubject">
    <w:name w:val="annotation subject"/>
    <w:basedOn w:val="CommentText"/>
    <w:next w:val="CommentText"/>
    <w:link w:val="CommentSubjectChar"/>
    <w:uiPriority w:val="99"/>
    <w:semiHidden/>
    <w:unhideWhenUsed/>
    <w:rsid w:val="00931F09"/>
    <w:rPr>
      <w:b/>
      <w:bCs/>
    </w:rPr>
  </w:style>
  <w:style w:type="character" w:customStyle="1" w:styleId="CommentSubjectChar">
    <w:name w:val="Comment Subject Char"/>
    <w:basedOn w:val="CommentTextChar"/>
    <w:link w:val="CommentSubject"/>
    <w:uiPriority w:val="99"/>
    <w:semiHidden/>
    <w:rsid w:val="00931F09"/>
    <w:rPr>
      <w:b/>
      <w:bCs/>
      <w:sz w:val="20"/>
      <w:szCs w:val="20"/>
    </w:rPr>
  </w:style>
  <w:style w:type="paragraph" w:styleId="ListParagraph">
    <w:name w:val="List Paragraph"/>
    <w:basedOn w:val="Normal"/>
    <w:uiPriority w:val="34"/>
    <w:qFormat/>
    <w:rsid w:val="0072095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TaxCatchAll xmlns="30a82cfc-8d0b-455e-b705-4035c60ff9fd">
      <Value>5058</Value>
      <Value>3</Value>
      <Value>2</Value>
      <Value>1</Value>
      <Value>5061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Assignment</TermName>
          <TermId>ff098eef-54da-4df3-ba8e-7dc7c1fb905b</TermId>
        </TermInfo>
      </Terms>
    </DocumentTypeTaxHTField0>
    <TaxKeywordTaxHTField xmlns="30a82cfc-8d0b-455e-b705-4035c60ff9fd">
      <Terms xmlns="http://schemas.microsoft.com/office/infopath/2007/PartnerControls"/>
    </TaxKeywordTaxHTField>
    <DocumentSubjectTaxHTField0 xmlns="http://schemas.microsoft.com/sharepoint/v3">
      <Terms xmlns="http://schemas.microsoft.com/office/infopath/2007/PartnerControls">
        <TermInfo xmlns="http://schemas.microsoft.com/office/infopath/2007/PartnerControls">
          <TermName>COE Team</TermName>
          <TermId>a01af290-75c7-4377-b972-8bfcd9cc61db</TermId>
        </TermInfo>
      </Terms>
    </DocumentSubjectTaxHTField0>
    <DocumentStatusTaxHTField0 xmlns="http://schemas.microsoft.com/sharepoint/v3">
      <Terms xmlns="http://schemas.microsoft.com/office/infopath/2007/PartnerControls"/>
    </DocumentStatu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A45B650A7F451448A97B4BBF03A8E108" ma:contentTypeVersion="6" ma:contentTypeDescription="Create a new document." ma:contentTypeScope="" ma:versionID="8e46b18d90d428a4313b6a665da518e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858c63a5b6decd4e6b9b860faaa2b3b4"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1AAA4-7432-4CD1-9718-2DE2098D53D3}">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EBDA4DFB-4FA7-4E19-99A3-D373CB01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EE029-AB15-4406-AE89-98DFB007ED70}">
  <ds:schemaRefs>
    <ds:schemaRef ds:uri="http://schemas.microsoft.com/sharepoint/events"/>
  </ds:schemaRefs>
</ds:datastoreItem>
</file>

<file path=customXml/itemProps4.xml><?xml version="1.0" encoding="utf-8"?>
<ds:datastoreItem xmlns:ds="http://schemas.openxmlformats.org/officeDocument/2006/customXml" ds:itemID="{91DB0749-554C-41B1-9B9D-4F77E881AE00}">
  <ds:schemaRefs>
    <ds:schemaRef ds:uri="http://schemas.microsoft.com/office/2006/metadata/customXsn"/>
  </ds:schemaRefs>
</ds:datastoreItem>
</file>

<file path=customXml/itemProps5.xml><?xml version="1.0" encoding="utf-8"?>
<ds:datastoreItem xmlns:ds="http://schemas.openxmlformats.org/officeDocument/2006/customXml" ds:itemID="{0D72474A-BF08-4F33-8131-4861DA8C6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Balsley</dc:creator>
  <cp:lastModifiedBy>user</cp:lastModifiedBy>
  <cp:revision>3</cp:revision>
  <dcterms:created xsi:type="dcterms:W3CDTF">2021-08-11T16:48:00Z</dcterms:created>
  <dcterms:modified xsi:type="dcterms:W3CDTF">2021-08-11T16:56:00Z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0x010100A30BC5E90BED914E81F4B67CDEADBEEF00A45B650A7F451448A97B4BBF03A8E108</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Subject">
    <vt:lpwstr>5061;#COE Team|a01af290-75c7-4377-b972-8bfcd9cc61db</vt:lpwstr>
  </property>
  <property fmtid="{D5CDD505-2E9C-101B-9397-08002B2CF9AE}" pid="9" name="DocumentType">
    <vt:lpwstr>5058;#Assignment|ff098eef-54da-4df3-ba8e-7dc7c1fb905b</vt:lpwstr>
  </property>
  <property fmtid="{D5CDD505-2E9C-101B-9397-08002B2CF9AE}" pid="10" name="DocumentCategory">
    <vt:lpwstr/>
  </property>
</Properties>
</file>