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8B60E" w14:textId="77777777" w:rsidR="007B6CBA" w:rsidRDefault="007B6CBA" w:rsidP="007B6CBA">
      <w:pPr>
        <w:spacing w:line="480" w:lineRule="auto"/>
        <w:jc w:val="center"/>
        <w:rPr>
          <w:rFonts w:ascii="Times New Roman" w:hAnsi="Times New Roman"/>
          <w:b/>
          <w:sz w:val="24"/>
          <w:szCs w:val="24"/>
        </w:rPr>
      </w:pPr>
    </w:p>
    <w:p w14:paraId="3E248417" w14:textId="77777777" w:rsidR="007B6CBA" w:rsidRDefault="007B6CBA" w:rsidP="007B6CBA">
      <w:pPr>
        <w:spacing w:line="480" w:lineRule="auto"/>
        <w:jc w:val="center"/>
        <w:rPr>
          <w:rFonts w:ascii="Times New Roman" w:hAnsi="Times New Roman"/>
          <w:b/>
          <w:sz w:val="24"/>
          <w:szCs w:val="24"/>
        </w:rPr>
      </w:pPr>
    </w:p>
    <w:p w14:paraId="150ECADE" w14:textId="77777777" w:rsidR="007B6CBA" w:rsidRDefault="007B6CBA" w:rsidP="007B6CBA">
      <w:pPr>
        <w:spacing w:line="480" w:lineRule="auto"/>
        <w:jc w:val="center"/>
        <w:rPr>
          <w:rFonts w:ascii="Times New Roman" w:hAnsi="Times New Roman"/>
          <w:b/>
          <w:sz w:val="24"/>
          <w:szCs w:val="24"/>
        </w:rPr>
      </w:pPr>
    </w:p>
    <w:p w14:paraId="26E76CAD" w14:textId="77777777" w:rsidR="007B6CBA" w:rsidRDefault="007B6CBA" w:rsidP="007B6CBA">
      <w:pPr>
        <w:spacing w:line="480" w:lineRule="auto"/>
        <w:jc w:val="center"/>
        <w:rPr>
          <w:rFonts w:ascii="Times New Roman" w:hAnsi="Times New Roman"/>
          <w:b/>
          <w:sz w:val="24"/>
          <w:szCs w:val="24"/>
        </w:rPr>
      </w:pPr>
    </w:p>
    <w:p w14:paraId="2ED28802" w14:textId="77777777" w:rsidR="007B6CBA" w:rsidRDefault="007B6CBA" w:rsidP="007B6CBA">
      <w:pPr>
        <w:spacing w:line="480" w:lineRule="auto"/>
        <w:jc w:val="center"/>
        <w:rPr>
          <w:rFonts w:ascii="Times New Roman" w:hAnsi="Times New Roman"/>
          <w:b/>
          <w:sz w:val="24"/>
          <w:szCs w:val="24"/>
        </w:rPr>
      </w:pPr>
    </w:p>
    <w:p w14:paraId="3DF163E9" w14:textId="1740DFB3" w:rsidR="006C6FB7" w:rsidRPr="006C6FB7" w:rsidRDefault="006C6FB7" w:rsidP="007B6CBA">
      <w:pPr>
        <w:spacing w:line="480" w:lineRule="auto"/>
        <w:jc w:val="center"/>
        <w:rPr>
          <w:rFonts w:ascii="Times New Roman" w:hAnsi="Times New Roman"/>
          <w:b/>
          <w:sz w:val="24"/>
          <w:szCs w:val="24"/>
        </w:rPr>
      </w:pPr>
      <w:r w:rsidRPr="006C6FB7">
        <w:rPr>
          <w:rFonts w:ascii="Times New Roman" w:hAnsi="Times New Roman"/>
          <w:b/>
          <w:sz w:val="24"/>
          <w:szCs w:val="24"/>
        </w:rPr>
        <w:t>REDUCING INFECTIONS IN THE DIALYSIS DEPARTMENT</w:t>
      </w:r>
    </w:p>
    <w:p w14:paraId="7092BCD4" w14:textId="77777777" w:rsidR="006C6FB7" w:rsidRPr="00DA18BE" w:rsidRDefault="006C6FB7" w:rsidP="007B6CBA">
      <w:pPr>
        <w:spacing w:line="480" w:lineRule="auto"/>
        <w:jc w:val="center"/>
        <w:rPr>
          <w:rFonts w:ascii="Times New Roman" w:hAnsi="Times New Roman"/>
          <w:sz w:val="24"/>
          <w:szCs w:val="24"/>
        </w:rPr>
      </w:pPr>
    </w:p>
    <w:p w14:paraId="48631364" w14:textId="77777777" w:rsidR="006C6FB7" w:rsidRPr="00DA18BE" w:rsidRDefault="006C6FB7" w:rsidP="007B6CBA">
      <w:pPr>
        <w:spacing w:line="480" w:lineRule="auto"/>
        <w:jc w:val="center"/>
        <w:rPr>
          <w:rFonts w:ascii="Times New Roman" w:hAnsi="Times New Roman"/>
          <w:sz w:val="24"/>
          <w:szCs w:val="24"/>
        </w:rPr>
      </w:pPr>
      <w:r w:rsidRPr="00DA18BE">
        <w:rPr>
          <w:rFonts w:ascii="Times New Roman" w:hAnsi="Times New Roman"/>
          <w:sz w:val="24"/>
          <w:szCs w:val="24"/>
        </w:rPr>
        <w:t>STUDENT NAMES</w:t>
      </w:r>
    </w:p>
    <w:p w14:paraId="3E1568AC" w14:textId="77777777" w:rsidR="006C6FB7" w:rsidRPr="00DA18BE" w:rsidRDefault="006C6FB7" w:rsidP="007B6CBA">
      <w:pPr>
        <w:spacing w:line="480" w:lineRule="auto"/>
        <w:jc w:val="center"/>
        <w:rPr>
          <w:rFonts w:ascii="Times New Roman" w:hAnsi="Times New Roman"/>
          <w:sz w:val="24"/>
          <w:szCs w:val="24"/>
        </w:rPr>
      </w:pPr>
      <w:r w:rsidRPr="00DA18BE">
        <w:rPr>
          <w:rFonts w:ascii="Times New Roman" w:hAnsi="Times New Roman"/>
          <w:sz w:val="24"/>
          <w:szCs w:val="24"/>
        </w:rPr>
        <w:t>INSTITUTIONAL AFFILIATION</w:t>
      </w:r>
    </w:p>
    <w:p w14:paraId="585B4B1E" w14:textId="77777777" w:rsidR="006C6FB7" w:rsidRPr="00DA18BE" w:rsidRDefault="006C6FB7" w:rsidP="007B6CBA">
      <w:pPr>
        <w:spacing w:line="480" w:lineRule="auto"/>
        <w:jc w:val="center"/>
        <w:rPr>
          <w:rFonts w:ascii="Times New Roman" w:hAnsi="Times New Roman"/>
          <w:sz w:val="24"/>
          <w:szCs w:val="24"/>
        </w:rPr>
      </w:pPr>
      <w:r w:rsidRPr="00DA18BE">
        <w:rPr>
          <w:rFonts w:ascii="Times New Roman" w:hAnsi="Times New Roman"/>
          <w:sz w:val="24"/>
          <w:szCs w:val="24"/>
        </w:rPr>
        <w:t>COURSE NAME AND NUMBER</w:t>
      </w:r>
    </w:p>
    <w:p w14:paraId="3EEEFB32" w14:textId="77777777" w:rsidR="006C6FB7" w:rsidRPr="00DA18BE" w:rsidRDefault="006C6FB7" w:rsidP="007B6CBA">
      <w:pPr>
        <w:spacing w:line="480" w:lineRule="auto"/>
        <w:jc w:val="center"/>
        <w:rPr>
          <w:rFonts w:ascii="Times New Roman" w:hAnsi="Times New Roman"/>
          <w:sz w:val="24"/>
          <w:szCs w:val="24"/>
        </w:rPr>
      </w:pPr>
      <w:r w:rsidRPr="00DA18BE">
        <w:rPr>
          <w:rFonts w:ascii="Times New Roman" w:hAnsi="Times New Roman"/>
          <w:sz w:val="24"/>
          <w:szCs w:val="24"/>
        </w:rPr>
        <w:t>INSTRUCTORS NAME</w:t>
      </w:r>
    </w:p>
    <w:p w14:paraId="11DDE0C9" w14:textId="77777777" w:rsidR="006C6FB7" w:rsidRPr="006C6FB7" w:rsidRDefault="006C6FB7" w:rsidP="007B6CBA">
      <w:pPr>
        <w:spacing w:line="480" w:lineRule="auto"/>
        <w:jc w:val="center"/>
        <w:rPr>
          <w:rFonts w:ascii="Times New Roman" w:hAnsi="Times New Roman"/>
          <w:b/>
          <w:sz w:val="24"/>
          <w:szCs w:val="24"/>
        </w:rPr>
      </w:pPr>
      <w:r w:rsidRPr="00DA18BE">
        <w:rPr>
          <w:rFonts w:ascii="Times New Roman" w:hAnsi="Times New Roman"/>
          <w:sz w:val="24"/>
          <w:szCs w:val="24"/>
        </w:rPr>
        <w:t>DATE</w:t>
      </w:r>
    </w:p>
    <w:p w14:paraId="080526CF" w14:textId="77777777" w:rsidR="00B73360" w:rsidRPr="006C6FB7" w:rsidRDefault="006C6FB7" w:rsidP="007B6CBA">
      <w:pPr>
        <w:spacing w:line="480" w:lineRule="auto"/>
        <w:rPr>
          <w:rFonts w:ascii="Times New Roman" w:hAnsi="Times New Roman"/>
          <w:b/>
          <w:sz w:val="24"/>
          <w:szCs w:val="24"/>
        </w:rPr>
      </w:pPr>
      <w:r>
        <w:rPr>
          <w:rFonts w:ascii="Times New Roman" w:hAnsi="Times New Roman"/>
          <w:b/>
          <w:sz w:val="24"/>
          <w:szCs w:val="24"/>
        </w:rPr>
        <w:br w:type="page"/>
      </w:r>
      <w:r w:rsidR="00E4607F" w:rsidRPr="006C6FB7">
        <w:rPr>
          <w:rFonts w:ascii="Times New Roman" w:hAnsi="Times New Roman"/>
          <w:b/>
          <w:sz w:val="24"/>
          <w:szCs w:val="24"/>
        </w:rPr>
        <w:lastRenderedPageBreak/>
        <w:t>The PICOT Question</w:t>
      </w:r>
    </w:p>
    <w:p w14:paraId="48AE97FC" w14:textId="77777777" w:rsidR="00B73360" w:rsidRPr="00F36457" w:rsidRDefault="00E4607F" w:rsidP="007B6CBA">
      <w:pPr>
        <w:spacing w:line="480" w:lineRule="auto"/>
        <w:ind w:firstLine="720"/>
        <w:rPr>
          <w:rFonts w:ascii="Times New Roman" w:hAnsi="Times New Roman"/>
          <w:sz w:val="24"/>
          <w:szCs w:val="24"/>
        </w:rPr>
      </w:pPr>
      <w:r w:rsidRPr="00F36457">
        <w:rPr>
          <w:rFonts w:ascii="Times New Roman" w:hAnsi="Times New Roman"/>
          <w:sz w:val="24"/>
          <w:szCs w:val="24"/>
        </w:rPr>
        <w:t>For patients undergoing dialysis at the dialysis department (P),  can optimization of nursing infection preventive measures through direct supervision and step wise check-list use during and after dialysis (I) compared to the practices (absence of step-wise checklist use) (C) reduce the number of infections to the lowest cases possible and by at least 50%   (O) over a period of nine weeks (T)?.</w:t>
      </w:r>
    </w:p>
    <w:p w14:paraId="07657A59" w14:textId="77777777" w:rsidR="007B6CBA" w:rsidRDefault="007B6CBA" w:rsidP="007B6CBA">
      <w:pPr>
        <w:spacing w:line="480" w:lineRule="auto"/>
        <w:rPr>
          <w:rFonts w:ascii="Times New Roman" w:hAnsi="Times New Roman"/>
          <w:b/>
          <w:sz w:val="24"/>
          <w:szCs w:val="24"/>
        </w:rPr>
      </w:pPr>
    </w:p>
    <w:p w14:paraId="6D096EA5" w14:textId="5DB86E1F" w:rsidR="00B73360" w:rsidRPr="006C6FB7" w:rsidRDefault="00E4607F" w:rsidP="007B6CBA">
      <w:pPr>
        <w:spacing w:line="480" w:lineRule="auto"/>
        <w:rPr>
          <w:rFonts w:ascii="Times New Roman" w:hAnsi="Times New Roman"/>
          <w:b/>
          <w:sz w:val="24"/>
          <w:szCs w:val="24"/>
        </w:rPr>
      </w:pPr>
      <w:r w:rsidRPr="006C6FB7">
        <w:rPr>
          <w:rFonts w:ascii="Times New Roman" w:hAnsi="Times New Roman"/>
          <w:b/>
          <w:sz w:val="24"/>
          <w:szCs w:val="24"/>
        </w:rPr>
        <w:t>Evidence Based Solutions</w:t>
      </w:r>
    </w:p>
    <w:p w14:paraId="1DE69074" w14:textId="77777777" w:rsidR="00B73360" w:rsidRPr="00F36457" w:rsidRDefault="00E4607F" w:rsidP="007B6CBA">
      <w:pPr>
        <w:spacing w:line="480" w:lineRule="auto"/>
        <w:ind w:firstLine="720"/>
        <w:rPr>
          <w:rFonts w:ascii="Times New Roman" w:hAnsi="Times New Roman"/>
          <w:sz w:val="24"/>
          <w:szCs w:val="24"/>
        </w:rPr>
      </w:pPr>
      <w:r w:rsidRPr="00F36457">
        <w:rPr>
          <w:rFonts w:ascii="Times New Roman" w:hAnsi="Times New Roman"/>
          <w:sz w:val="24"/>
          <w:szCs w:val="24"/>
        </w:rPr>
        <w:t>Center for Disease control (CDC), through research and evaluation has come up with interventions, auditing tools and checklists for use in BSI infection prevention (CDC, 2020). Strict implementation and adherence of such interventions and protocols have been shown to be a solution to BSIs. These interventions reduce infection rates by 20-50% (Fisher, 2020). Lee et al (2018) discovered that the main causative problem of BSIs was inconsistent hemodialysis tunneled catheter care (HTC) protocol in the dialysis units, lack of standardized audits for the protocols and lack of patient education. Through proper implementation of infection control protocols such as ‘scrub the hub’ protocols, standardized audits, nurse and patient education, infections were reduced by up to 50% (Lee K. G., 2018). Another investigation applied strict implementations of the aseptic techniques and sterile dressing coupled with nurses training and patient education towards infection control. This resulted to more than 50% infection reduction in a 24-chair dialysis unit within a month (Hoffman, 2018).</w:t>
      </w:r>
    </w:p>
    <w:p w14:paraId="1398A4A3" w14:textId="77777777" w:rsidR="007B6CBA" w:rsidRDefault="007B6CBA" w:rsidP="007B6CBA">
      <w:pPr>
        <w:spacing w:line="480" w:lineRule="auto"/>
        <w:rPr>
          <w:rFonts w:ascii="Times New Roman" w:hAnsi="Times New Roman"/>
          <w:b/>
          <w:sz w:val="24"/>
          <w:szCs w:val="24"/>
        </w:rPr>
      </w:pPr>
    </w:p>
    <w:p w14:paraId="314063D2" w14:textId="5B136F10" w:rsidR="00B73360" w:rsidRPr="006C6FB7" w:rsidRDefault="00E4607F" w:rsidP="007B6CBA">
      <w:pPr>
        <w:spacing w:line="480" w:lineRule="auto"/>
        <w:rPr>
          <w:rFonts w:ascii="Times New Roman" w:hAnsi="Times New Roman"/>
          <w:b/>
          <w:sz w:val="24"/>
          <w:szCs w:val="24"/>
        </w:rPr>
      </w:pPr>
      <w:r w:rsidRPr="006C6FB7">
        <w:rPr>
          <w:rFonts w:ascii="Times New Roman" w:hAnsi="Times New Roman"/>
          <w:b/>
          <w:sz w:val="24"/>
          <w:szCs w:val="24"/>
        </w:rPr>
        <w:lastRenderedPageBreak/>
        <w:t>Nursing Interventions</w:t>
      </w:r>
    </w:p>
    <w:p w14:paraId="0E42332D" w14:textId="77777777" w:rsidR="00B73360" w:rsidRPr="00F36457" w:rsidRDefault="00E4607F" w:rsidP="007B6CBA">
      <w:pPr>
        <w:spacing w:line="480" w:lineRule="auto"/>
        <w:ind w:firstLine="720"/>
        <w:rPr>
          <w:rFonts w:ascii="Times New Roman" w:hAnsi="Times New Roman"/>
          <w:sz w:val="24"/>
          <w:szCs w:val="24"/>
        </w:rPr>
      </w:pPr>
      <w:r w:rsidRPr="00F36457">
        <w:rPr>
          <w:rFonts w:ascii="Times New Roman" w:hAnsi="Times New Roman"/>
          <w:sz w:val="24"/>
          <w:szCs w:val="24"/>
        </w:rPr>
        <w:t>The CDC in conjunction with the American Society of Nephrology’s Nephrologists Transforming Dialysis Safety Initiative came up with interventions which are considered the gold standard preventive measures for BSIs. When implemented strictly, nurses can optimally prevent BSIs. This study aims at carrying out full implementation of these interventions. These interventions include; hand hygiene, catheter exit-connection and disconnection using aseptic technique and antiseptic use, catheter lumen and hub care and the assessment of these techniques every three months with nursing staff training and audits. Other nursing interventions include early patient referral to nephrologists, more specialized teams, and vascular access coordinators, implantation of early-stick grafts and early peritoneal dialysis  (Fisher, 2020).</w:t>
      </w:r>
    </w:p>
    <w:p w14:paraId="1CB20E8E" w14:textId="77777777" w:rsidR="00B73360" w:rsidRPr="006C6FB7" w:rsidRDefault="00E4607F" w:rsidP="007B6CBA">
      <w:pPr>
        <w:spacing w:line="480" w:lineRule="auto"/>
        <w:rPr>
          <w:rFonts w:ascii="Times New Roman" w:hAnsi="Times New Roman"/>
          <w:b/>
          <w:sz w:val="24"/>
          <w:szCs w:val="24"/>
        </w:rPr>
      </w:pPr>
      <w:r w:rsidRPr="006C6FB7">
        <w:rPr>
          <w:rFonts w:ascii="Times New Roman" w:hAnsi="Times New Roman"/>
          <w:b/>
          <w:sz w:val="24"/>
          <w:szCs w:val="24"/>
        </w:rPr>
        <w:t>Patient Care</w:t>
      </w:r>
    </w:p>
    <w:p w14:paraId="75E522D1" w14:textId="77777777" w:rsidR="00B73360" w:rsidRPr="00F36457" w:rsidRDefault="00E4607F" w:rsidP="007B6CBA">
      <w:pPr>
        <w:spacing w:line="480" w:lineRule="auto"/>
        <w:ind w:firstLine="720"/>
        <w:rPr>
          <w:rFonts w:ascii="Times New Roman" w:hAnsi="Times New Roman"/>
          <w:sz w:val="24"/>
          <w:szCs w:val="24"/>
        </w:rPr>
      </w:pPr>
      <w:r w:rsidRPr="00F36457">
        <w:rPr>
          <w:rFonts w:ascii="Times New Roman" w:hAnsi="Times New Roman"/>
          <w:sz w:val="24"/>
          <w:szCs w:val="24"/>
        </w:rPr>
        <w:t>Patient care before, during and post-dialysis is key in infection prevention. Prior to vascular access, it is important to remove any restrictive jewelry and clothes from the patient’s arm. Other clinicians should be informed so as to avoid procedures such as blood pressure measurements and venipunctures on the same arm. When examining the patient, nurses should always disinfect their hands and put on gloves as an infection preventive measure. The vascular access should be checked for patency and smooth blood flow at least three times daily (Rushing, 2019).</w:t>
      </w:r>
    </w:p>
    <w:p w14:paraId="7275A5D5" w14:textId="77777777" w:rsidR="00B73360" w:rsidRPr="00F36457" w:rsidRDefault="00E4607F" w:rsidP="007B6CBA">
      <w:pPr>
        <w:spacing w:line="480" w:lineRule="auto"/>
        <w:ind w:firstLine="720"/>
        <w:rPr>
          <w:rFonts w:ascii="Times New Roman" w:hAnsi="Times New Roman"/>
          <w:sz w:val="24"/>
          <w:szCs w:val="24"/>
        </w:rPr>
      </w:pPr>
      <w:r w:rsidRPr="00F36457">
        <w:rPr>
          <w:rFonts w:ascii="Times New Roman" w:hAnsi="Times New Roman"/>
          <w:sz w:val="24"/>
          <w:szCs w:val="24"/>
        </w:rPr>
        <w:t>Post dialysis, the patient should be moved in a manner that will avoid any trauma or pressure on the arm. The vascular access should be checked on a daily basis for signs of infection such as swelling, tenderness, open sores and purulent discharge. Patent education on self-care and infection prevention is paramount and this is the responsibility of his/her nurse. Patient self-</w:t>
      </w:r>
      <w:r w:rsidRPr="00F36457">
        <w:rPr>
          <w:rFonts w:ascii="Times New Roman" w:hAnsi="Times New Roman"/>
          <w:sz w:val="24"/>
          <w:szCs w:val="24"/>
        </w:rPr>
        <w:lastRenderedPageBreak/>
        <w:t>care is key in preventing infections associated with dialysis and proper practice effectively reduces infections (Rushing, 2019)</w:t>
      </w:r>
    </w:p>
    <w:p w14:paraId="2667CA9A" w14:textId="77777777" w:rsidR="00B73360" w:rsidRPr="006C6FB7" w:rsidRDefault="00E4607F" w:rsidP="007B6CBA">
      <w:pPr>
        <w:spacing w:line="480" w:lineRule="auto"/>
        <w:rPr>
          <w:rFonts w:ascii="Times New Roman" w:hAnsi="Times New Roman"/>
          <w:b/>
          <w:sz w:val="24"/>
          <w:szCs w:val="24"/>
        </w:rPr>
      </w:pPr>
      <w:r w:rsidRPr="006C6FB7">
        <w:rPr>
          <w:rFonts w:ascii="Times New Roman" w:hAnsi="Times New Roman"/>
          <w:b/>
          <w:sz w:val="24"/>
          <w:szCs w:val="24"/>
        </w:rPr>
        <w:t xml:space="preserve">Health Care Agency </w:t>
      </w:r>
    </w:p>
    <w:p w14:paraId="76D430E9" w14:textId="77777777" w:rsidR="00B73360" w:rsidRPr="00F36457" w:rsidRDefault="00E4607F" w:rsidP="007B6CBA">
      <w:pPr>
        <w:spacing w:line="480" w:lineRule="auto"/>
        <w:ind w:firstLine="720"/>
        <w:rPr>
          <w:rFonts w:ascii="Times New Roman" w:hAnsi="Times New Roman"/>
          <w:sz w:val="24"/>
          <w:szCs w:val="24"/>
        </w:rPr>
      </w:pPr>
      <w:r w:rsidRPr="00F36457">
        <w:rPr>
          <w:rFonts w:ascii="Times New Roman" w:hAnsi="Times New Roman"/>
          <w:sz w:val="24"/>
          <w:szCs w:val="24"/>
        </w:rPr>
        <w:t>CDC in collaboration with the National Safety Healthcare Network (NHSN) developed a surveillance and feedback platform for data sharing and comparisons from different facilities in the US. This plays a role in informing policy making towards mitigation methods (CDC, 2020). Agency for Healthcare Research and Quality also provides support to researches and facilities aiming at reducing BSIs (AHRQ, 2020).</w:t>
      </w:r>
    </w:p>
    <w:p w14:paraId="456558F9" w14:textId="77777777" w:rsidR="00B73360" w:rsidRPr="006C6FB7" w:rsidRDefault="00E4607F" w:rsidP="007B6CBA">
      <w:pPr>
        <w:spacing w:line="480" w:lineRule="auto"/>
        <w:rPr>
          <w:rFonts w:ascii="Times New Roman" w:hAnsi="Times New Roman"/>
          <w:b/>
          <w:sz w:val="24"/>
          <w:szCs w:val="24"/>
        </w:rPr>
      </w:pPr>
      <w:r w:rsidRPr="006C6FB7">
        <w:rPr>
          <w:rFonts w:ascii="Times New Roman" w:hAnsi="Times New Roman"/>
          <w:b/>
          <w:sz w:val="24"/>
          <w:szCs w:val="24"/>
        </w:rPr>
        <w:t>Nursing Practice</w:t>
      </w:r>
    </w:p>
    <w:p w14:paraId="5C132BE3" w14:textId="77777777" w:rsidR="00B73360" w:rsidRPr="00F36457" w:rsidRDefault="00E4607F" w:rsidP="007B6CBA">
      <w:pPr>
        <w:spacing w:line="480" w:lineRule="auto"/>
        <w:ind w:firstLine="720"/>
        <w:rPr>
          <w:rFonts w:ascii="Times New Roman" w:hAnsi="Times New Roman"/>
          <w:sz w:val="24"/>
          <w:szCs w:val="24"/>
        </w:rPr>
      </w:pPr>
      <w:r w:rsidRPr="00F36457">
        <w:rPr>
          <w:rFonts w:ascii="Times New Roman" w:hAnsi="Times New Roman"/>
          <w:sz w:val="24"/>
          <w:szCs w:val="24"/>
        </w:rPr>
        <w:t>Dialysis associated BSIs is a significant issue in nursing practice. In the US, BSIs arise mainly due to the failure to strictly implement and stick to the nursing protocols put in place for dialysis infection control. This largely depends on nurses and can be solved through strict nursing practice, regulations and standardized audits in dialysis units. This will lead to reduced infections, reduced hospitalizations, better clinical outcomes and reduced hospital bill burdens to patients (Fisher, 2020).</w:t>
      </w:r>
    </w:p>
    <w:p w14:paraId="66877EBA" w14:textId="77777777" w:rsidR="00B73360" w:rsidRPr="00F36457" w:rsidRDefault="00B73360" w:rsidP="007B6CBA">
      <w:pPr>
        <w:spacing w:line="480" w:lineRule="auto"/>
        <w:rPr>
          <w:rFonts w:ascii="Times New Roman" w:hAnsi="Times New Roman"/>
          <w:sz w:val="24"/>
          <w:szCs w:val="24"/>
        </w:rPr>
      </w:pPr>
    </w:p>
    <w:p w14:paraId="7715888C" w14:textId="77777777" w:rsidR="00B73360" w:rsidRPr="006C6FB7" w:rsidRDefault="00E4607F" w:rsidP="007B6CBA">
      <w:pPr>
        <w:spacing w:line="480" w:lineRule="auto"/>
        <w:jc w:val="center"/>
        <w:rPr>
          <w:rFonts w:ascii="Times New Roman" w:hAnsi="Times New Roman"/>
          <w:b/>
          <w:sz w:val="24"/>
          <w:szCs w:val="24"/>
          <w:u w:val="single"/>
        </w:rPr>
      </w:pPr>
      <w:r>
        <w:rPr>
          <w:rFonts w:ascii="Times New Roman" w:hAnsi="Times New Roman"/>
          <w:sz w:val="24"/>
          <w:szCs w:val="24"/>
        </w:rPr>
        <w:br w:type="page"/>
      </w:r>
      <w:r w:rsidRPr="006C6FB7">
        <w:rPr>
          <w:rFonts w:ascii="Times New Roman" w:hAnsi="Times New Roman"/>
          <w:b/>
          <w:sz w:val="24"/>
          <w:szCs w:val="24"/>
          <w:u w:val="single"/>
        </w:rPr>
        <w:lastRenderedPageBreak/>
        <w:t>References</w:t>
      </w:r>
    </w:p>
    <w:p w14:paraId="5EAB91F9" w14:textId="77777777" w:rsidR="00B73360" w:rsidRPr="00F36457" w:rsidRDefault="00E4607F" w:rsidP="007B6CBA">
      <w:pPr>
        <w:spacing w:line="480" w:lineRule="auto"/>
        <w:ind w:left="720" w:hanging="720"/>
        <w:rPr>
          <w:rFonts w:ascii="Times New Roman" w:hAnsi="Times New Roman"/>
          <w:sz w:val="24"/>
          <w:szCs w:val="24"/>
        </w:rPr>
      </w:pPr>
      <w:r w:rsidRPr="00F36457">
        <w:rPr>
          <w:rFonts w:ascii="Times New Roman" w:hAnsi="Times New Roman"/>
          <w:sz w:val="24"/>
          <w:szCs w:val="24"/>
        </w:rPr>
        <w:t>AHRQ. (2020, June 08). Retrieved from https://www.ahrq.gov/patient-safety/settings/esrd/resource/clinicalcare.html</w:t>
      </w:r>
    </w:p>
    <w:p w14:paraId="770BF963" w14:textId="77777777" w:rsidR="00B73360" w:rsidRPr="00F36457" w:rsidRDefault="00E4607F" w:rsidP="007B6CBA">
      <w:pPr>
        <w:spacing w:line="480" w:lineRule="auto"/>
        <w:ind w:left="720" w:hanging="720"/>
        <w:rPr>
          <w:rFonts w:ascii="Times New Roman" w:hAnsi="Times New Roman"/>
          <w:sz w:val="24"/>
          <w:szCs w:val="24"/>
        </w:rPr>
      </w:pPr>
      <w:r w:rsidRPr="00F36457">
        <w:rPr>
          <w:rFonts w:ascii="Times New Roman" w:hAnsi="Times New Roman"/>
          <w:sz w:val="24"/>
          <w:szCs w:val="24"/>
        </w:rPr>
        <w:t>CDC. (2020, June 07). Retrieved from https://www.cdc.gov/dialysis/prevention-tools/audit-tools.html</w:t>
      </w:r>
    </w:p>
    <w:p w14:paraId="216B3571" w14:textId="77777777" w:rsidR="00B73360" w:rsidRPr="00F36457" w:rsidRDefault="00E4607F" w:rsidP="007B6CBA">
      <w:pPr>
        <w:spacing w:line="480" w:lineRule="auto"/>
        <w:ind w:left="720" w:hanging="720"/>
        <w:rPr>
          <w:rFonts w:ascii="Times New Roman" w:hAnsi="Times New Roman"/>
          <w:sz w:val="24"/>
          <w:szCs w:val="24"/>
        </w:rPr>
      </w:pPr>
      <w:r w:rsidRPr="00F36457">
        <w:rPr>
          <w:rFonts w:ascii="Times New Roman" w:hAnsi="Times New Roman"/>
          <w:sz w:val="24"/>
          <w:szCs w:val="24"/>
        </w:rPr>
        <w:t>Fisher, M. G. (2020). Prevention of Bloodstream Infections in Patients Undergoing Hemodialysis. . Clinical Journal of the American Society of Nephrology, 132-151.</w:t>
      </w:r>
    </w:p>
    <w:p w14:paraId="28EDE7E0" w14:textId="77777777" w:rsidR="00B73360" w:rsidRPr="00F36457" w:rsidRDefault="00E4607F" w:rsidP="007B6CBA">
      <w:pPr>
        <w:spacing w:line="480" w:lineRule="auto"/>
        <w:ind w:left="720" w:hanging="720"/>
        <w:rPr>
          <w:rFonts w:ascii="Times New Roman" w:hAnsi="Times New Roman"/>
          <w:sz w:val="24"/>
          <w:szCs w:val="24"/>
        </w:rPr>
      </w:pPr>
      <w:r w:rsidRPr="00F36457">
        <w:rPr>
          <w:rFonts w:ascii="Times New Roman" w:hAnsi="Times New Roman"/>
          <w:sz w:val="24"/>
          <w:szCs w:val="24"/>
        </w:rPr>
        <w:t>Hoffman, S. (2018). Reducing Blood Stream Infections from Tunneled Dialysis Catheters. . . Nephrology Nursing Journal.</w:t>
      </w:r>
    </w:p>
    <w:p w14:paraId="49E53C37" w14:textId="77777777" w:rsidR="00B73360" w:rsidRPr="00F36457" w:rsidRDefault="00E4607F" w:rsidP="007B6CBA">
      <w:pPr>
        <w:spacing w:line="480" w:lineRule="auto"/>
        <w:ind w:left="720" w:hanging="720"/>
        <w:rPr>
          <w:rFonts w:ascii="Times New Roman" w:hAnsi="Times New Roman"/>
          <w:sz w:val="24"/>
          <w:szCs w:val="24"/>
        </w:rPr>
      </w:pPr>
      <w:r w:rsidRPr="00F36457">
        <w:rPr>
          <w:rFonts w:ascii="Times New Roman" w:hAnsi="Times New Roman"/>
          <w:sz w:val="24"/>
          <w:szCs w:val="24"/>
        </w:rPr>
        <w:t>Lee, K. G. (2018). Reducing tunneled catheter-related infection in hemodialysis patients with nationwide standardization of catheter care protocol. The journal of vascular access, 110-111.</w:t>
      </w:r>
    </w:p>
    <w:p w14:paraId="7A43DA86" w14:textId="77777777" w:rsidR="00B73360" w:rsidRPr="00F36457" w:rsidRDefault="00E4607F" w:rsidP="007B6CBA">
      <w:pPr>
        <w:spacing w:line="480" w:lineRule="auto"/>
        <w:ind w:left="720" w:hanging="720"/>
        <w:rPr>
          <w:rFonts w:ascii="Times New Roman" w:hAnsi="Times New Roman"/>
          <w:sz w:val="24"/>
          <w:szCs w:val="24"/>
        </w:rPr>
      </w:pPr>
      <w:r w:rsidRPr="00F36457">
        <w:rPr>
          <w:rFonts w:ascii="Times New Roman" w:hAnsi="Times New Roman"/>
          <w:sz w:val="24"/>
          <w:szCs w:val="24"/>
        </w:rPr>
        <w:t>Lee, K. G. (2018). Reducing tunneled catheter-related infection in hemodialysis patients with nationwide standardization of catheter care protocol. . The journal of vascular access, 110-111.</w:t>
      </w:r>
    </w:p>
    <w:p w14:paraId="18235100" w14:textId="77777777" w:rsidR="00B73360" w:rsidRPr="00F36457" w:rsidRDefault="00E4607F" w:rsidP="007B6CBA">
      <w:pPr>
        <w:spacing w:line="480" w:lineRule="auto"/>
        <w:ind w:left="720" w:hanging="720"/>
        <w:rPr>
          <w:rFonts w:ascii="Times New Roman" w:hAnsi="Times New Roman"/>
          <w:sz w:val="24"/>
          <w:szCs w:val="24"/>
        </w:rPr>
      </w:pPr>
      <w:r w:rsidRPr="00F36457">
        <w:rPr>
          <w:rFonts w:ascii="Times New Roman" w:hAnsi="Times New Roman"/>
          <w:sz w:val="24"/>
          <w:szCs w:val="24"/>
        </w:rPr>
        <w:t>Rushing, J. (2019). Caring for a patient’s vascular access for hemodialysis, . Nursing Management, 47.</w:t>
      </w:r>
    </w:p>
    <w:p w14:paraId="1DE72C77" w14:textId="77777777" w:rsidR="00B73360" w:rsidRPr="00F36457" w:rsidRDefault="00B73360" w:rsidP="007B6CBA">
      <w:pPr>
        <w:spacing w:line="480" w:lineRule="auto"/>
        <w:rPr>
          <w:rFonts w:ascii="Times New Roman" w:hAnsi="Times New Roman"/>
          <w:sz w:val="24"/>
          <w:szCs w:val="24"/>
        </w:rPr>
      </w:pPr>
    </w:p>
    <w:p w14:paraId="48A1A54D" w14:textId="77777777" w:rsidR="00B73360" w:rsidRPr="00F36457" w:rsidRDefault="00B73360" w:rsidP="007B6CBA">
      <w:pPr>
        <w:spacing w:line="480" w:lineRule="auto"/>
        <w:rPr>
          <w:rFonts w:ascii="Times New Roman" w:hAnsi="Times New Roman"/>
          <w:sz w:val="24"/>
          <w:szCs w:val="24"/>
        </w:rPr>
      </w:pPr>
    </w:p>
    <w:sectPr w:rsidR="00B73360" w:rsidRPr="00F36457" w:rsidSect="00B73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73360"/>
    <w:rsid w:val="006C6FB7"/>
    <w:rsid w:val="00753616"/>
    <w:rsid w:val="007B6CBA"/>
    <w:rsid w:val="00B73360"/>
    <w:rsid w:val="00D80388"/>
    <w:rsid w:val="00E4607F"/>
    <w:rsid w:val="00F364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504E6E"/>
  <w15:docId w15:val="{722CB7F1-D56D-4655-8A6B-94CCC3D4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36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TECNO B1f</dc:creator>
  <cp:lastModifiedBy>Bonny Musyoki</cp:lastModifiedBy>
  <cp:revision>3</cp:revision>
  <dcterms:created xsi:type="dcterms:W3CDTF">2021-04-25T20:23:00Z</dcterms:created>
  <dcterms:modified xsi:type="dcterms:W3CDTF">2021-05-21T04:06:00Z</dcterms:modified>
</cp:coreProperties>
</file>