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AB" w:rsidRPr="00AC47AB" w:rsidRDefault="00AC47AB" w:rsidP="00AC47AB">
      <w:pPr>
        <w:pStyle w:val="NormalWeb"/>
        <w:shd w:val="clear" w:color="auto" w:fill="FFFFFF"/>
        <w:spacing w:before="0" w:beforeAutospacing="0" w:after="0" w:afterAutospacing="0"/>
        <w:rPr>
          <w:color w:val="000000"/>
          <w:sz w:val="32"/>
          <w:szCs w:val="32"/>
        </w:rPr>
      </w:pPr>
      <w:r w:rsidRPr="00AC47AB">
        <w:rPr>
          <w:rStyle w:val="Strong"/>
          <w:color w:val="000000"/>
          <w:sz w:val="32"/>
          <w:szCs w:val="32"/>
          <w:bdr w:val="none" w:sz="0" w:space="0" w:color="auto" w:frame="1"/>
        </w:rPr>
        <w:t xml:space="preserve">Aligning Words </w:t>
      </w:r>
      <w:proofErr w:type="gramStart"/>
      <w:r w:rsidRPr="00AC47AB">
        <w:rPr>
          <w:rStyle w:val="Strong"/>
          <w:color w:val="000000"/>
          <w:sz w:val="32"/>
          <w:szCs w:val="32"/>
          <w:bdr w:val="none" w:sz="0" w:space="0" w:color="auto" w:frame="1"/>
        </w:rPr>
        <w:t>With</w:t>
      </w:r>
      <w:proofErr w:type="gramEnd"/>
      <w:r w:rsidRPr="00AC47AB">
        <w:rPr>
          <w:rStyle w:val="Strong"/>
          <w:color w:val="000000"/>
          <w:sz w:val="32"/>
          <w:szCs w:val="32"/>
          <w:bdr w:val="none" w:sz="0" w:space="0" w:color="auto" w:frame="1"/>
        </w:rPr>
        <w:t xml:space="preserve"> Actions / Saying What You Feel</w:t>
      </w:r>
      <w:r w:rsidRPr="00AC47AB">
        <w:rPr>
          <w:b/>
          <w:bCs/>
          <w:color w:val="000000"/>
          <w:sz w:val="32"/>
          <w:szCs w:val="32"/>
          <w:bdr w:val="none" w:sz="0" w:space="0" w:color="auto" w:frame="1"/>
        </w:rPr>
        <w:br/>
      </w:r>
    </w:p>
    <w:p w:rsidR="00AC47AB" w:rsidRPr="00AC47AB" w:rsidRDefault="00AC47AB" w:rsidP="00AC47AB">
      <w:pPr>
        <w:pStyle w:val="NormalWeb"/>
        <w:shd w:val="clear" w:color="auto" w:fill="FFFFFF"/>
        <w:spacing w:before="0" w:beforeAutospacing="0" w:after="0" w:afterAutospacing="0" w:line="294" w:lineRule="atLeast"/>
        <w:rPr>
          <w:color w:val="000000"/>
          <w:sz w:val="32"/>
          <w:szCs w:val="32"/>
        </w:rPr>
      </w:pPr>
      <w:r w:rsidRPr="00AC47AB">
        <w:rPr>
          <w:color w:val="000000"/>
          <w:sz w:val="32"/>
          <w:szCs w:val="32"/>
          <w:bdr w:val="none" w:sz="0" w:space="0" w:color="auto" w:frame="1"/>
        </w:rPr>
        <w:t>Each week, you will be asked to respond to the prompt or prompts in the discussion forum. If there are two questions to the week's discussion, you are to respond to both questions in your initial post. Your initial post should be a minimum of 300 words in length, and is due on Sunday. By Tuesday, you should respond to two additional posts from your peers. If you have not done so lately, please review the </w:t>
      </w:r>
      <w:hyperlink r:id="rId4" w:tgtFrame="_blank" w:tooltip="This link takes you to the Rules of Discussion" w:history="1">
        <w:r w:rsidRPr="00AC47AB">
          <w:rPr>
            <w:rStyle w:val="Hyperlink"/>
            <w:color w:val="1874A4"/>
            <w:sz w:val="32"/>
            <w:szCs w:val="32"/>
            <w:bdr w:val="none" w:sz="0" w:space="0" w:color="auto" w:frame="1"/>
          </w:rPr>
          <w:t>Rules of Discussion</w:t>
        </w:r>
      </w:hyperlink>
      <w:r w:rsidRPr="00AC47AB">
        <w:rPr>
          <w:color w:val="000000"/>
          <w:sz w:val="32"/>
          <w:szCs w:val="32"/>
          <w:bdr w:val="none" w:sz="0" w:space="0" w:color="auto" w:frame="1"/>
        </w:rPr>
        <w:t>. </w:t>
      </w:r>
    </w:p>
    <w:p w:rsidR="00AC47AB" w:rsidRPr="00AC47AB" w:rsidRDefault="00AC47AB" w:rsidP="00AC47AB">
      <w:pPr>
        <w:pStyle w:val="NormalWeb"/>
        <w:shd w:val="clear" w:color="auto" w:fill="FFFFFF"/>
        <w:spacing w:before="0" w:beforeAutospacing="0" w:after="0" w:afterAutospacing="0" w:line="294" w:lineRule="atLeast"/>
        <w:rPr>
          <w:color w:val="000000"/>
          <w:sz w:val="32"/>
          <w:szCs w:val="32"/>
        </w:rPr>
      </w:pPr>
      <w:r w:rsidRPr="00AC47AB">
        <w:rPr>
          <w:color w:val="000000"/>
          <w:sz w:val="32"/>
          <w:szCs w:val="32"/>
          <w:bdr w:val="none" w:sz="0" w:space="0" w:color="auto" w:frame="1"/>
        </w:rPr>
        <w:t>For your follow up post...review the responses provided by your peers. Engage in conversation, or even civil debate, as you discuss their insights and viewpoints. You may ask questions for clarification (if you are confused by their initial post) or pose questions that advance the conversation. </w:t>
      </w:r>
    </w:p>
    <w:p w:rsidR="00AC47AB" w:rsidRPr="00AC47AB" w:rsidRDefault="00AC47AB" w:rsidP="00AC47AB">
      <w:pPr>
        <w:pStyle w:val="NormalWeb"/>
        <w:shd w:val="clear" w:color="auto" w:fill="FFFFFF"/>
        <w:spacing w:before="0" w:beforeAutospacing="0" w:after="0" w:afterAutospacing="0" w:line="294" w:lineRule="atLeast"/>
        <w:rPr>
          <w:color w:val="000000"/>
          <w:sz w:val="32"/>
          <w:szCs w:val="32"/>
        </w:rPr>
      </w:pPr>
      <w:r w:rsidRPr="00AC47AB">
        <w:rPr>
          <w:color w:val="000000"/>
          <w:sz w:val="32"/>
          <w:szCs w:val="32"/>
          <w:bdr w:val="none" w:sz="0" w:space="0" w:color="auto" w:frame="1"/>
        </w:rPr>
        <w:t>Question A:</w:t>
      </w:r>
    </w:p>
    <w:p w:rsidR="00AC47AB" w:rsidRPr="00AC47AB" w:rsidRDefault="00AC47AB" w:rsidP="00AC47AB">
      <w:pPr>
        <w:pStyle w:val="NormalWeb"/>
        <w:shd w:val="clear" w:color="auto" w:fill="FFFFFF"/>
        <w:spacing w:before="0" w:beforeAutospacing="0" w:after="0" w:afterAutospacing="0" w:line="294" w:lineRule="atLeast"/>
        <w:rPr>
          <w:color w:val="000000"/>
          <w:sz w:val="32"/>
          <w:szCs w:val="32"/>
        </w:rPr>
      </w:pPr>
      <w:r w:rsidRPr="00AC47AB">
        <w:rPr>
          <w:color w:val="000000"/>
          <w:sz w:val="32"/>
          <w:szCs w:val="32"/>
          <w:bdr w:val="none" w:sz="0" w:space="0" w:color="auto" w:frame="1"/>
        </w:rPr>
        <w:t>Provide an example in your experience of aligning words with actions. Discuss what the consequences are of not aligning your words with actions.</w:t>
      </w:r>
    </w:p>
    <w:p w:rsidR="00AC47AB" w:rsidRPr="00AC47AB" w:rsidRDefault="00AC47AB" w:rsidP="00AC47AB">
      <w:pPr>
        <w:pStyle w:val="NormalWeb"/>
        <w:shd w:val="clear" w:color="auto" w:fill="FFFFFF"/>
        <w:spacing w:before="0" w:beforeAutospacing="0" w:after="0" w:afterAutospacing="0" w:line="294" w:lineRule="atLeast"/>
        <w:rPr>
          <w:color w:val="000000"/>
          <w:sz w:val="32"/>
          <w:szCs w:val="32"/>
        </w:rPr>
      </w:pPr>
      <w:r w:rsidRPr="00AC47AB">
        <w:rPr>
          <w:color w:val="000000"/>
          <w:sz w:val="32"/>
          <w:szCs w:val="32"/>
          <w:bdr w:val="none" w:sz="0" w:space="0" w:color="auto" w:frame="1"/>
        </w:rPr>
        <w:t>Question B:</w:t>
      </w:r>
    </w:p>
    <w:p w:rsidR="00AC47AB" w:rsidRPr="00AC47AB" w:rsidRDefault="00AC47AB" w:rsidP="00AC47AB">
      <w:pPr>
        <w:pStyle w:val="NormalWeb"/>
        <w:shd w:val="clear" w:color="auto" w:fill="FFFFFF"/>
        <w:spacing w:before="0" w:beforeAutospacing="0" w:after="0" w:afterAutospacing="0" w:line="294" w:lineRule="atLeast"/>
        <w:rPr>
          <w:color w:val="000000"/>
          <w:sz w:val="32"/>
          <w:szCs w:val="32"/>
        </w:rPr>
      </w:pPr>
      <w:r w:rsidRPr="00AC47AB">
        <w:rPr>
          <w:color w:val="000000"/>
          <w:sz w:val="32"/>
          <w:szCs w:val="32"/>
          <w:bdr w:val="none" w:sz="0" w:space="0" w:color="auto" w:frame="1"/>
        </w:rPr>
        <w:t>Provide an example in your experience of avoiding saying what feels good in the moment. Discuss what the consequences are for saying what feels good in the moment.</w:t>
      </w:r>
    </w:p>
    <w:p w:rsidR="00AC47AB" w:rsidRPr="00AC47AB" w:rsidRDefault="00AC47AB" w:rsidP="00AC47AB">
      <w:pPr>
        <w:rPr>
          <w:rFonts w:ascii="Times New Roman" w:hAnsi="Times New Roman" w:cs="Times New Roman"/>
          <w:sz w:val="32"/>
          <w:szCs w:val="32"/>
        </w:rPr>
      </w:pPr>
    </w:p>
    <w:p w:rsidR="00AC47AB" w:rsidRDefault="00AC47AB" w:rsidP="00AC47AB">
      <w:pPr>
        <w:spacing w:before="240" w:after="0" w:line="420" w:lineRule="atLeast"/>
        <w:outlineLvl w:val="0"/>
        <w:rPr>
          <w:rFonts w:ascii="Arial" w:eastAsia="Times New Roman" w:hAnsi="Arial" w:cs="Arial"/>
          <w:color w:val="000000"/>
          <w:kern w:val="36"/>
          <w:sz w:val="40"/>
          <w:szCs w:val="40"/>
        </w:rPr>
      </w:pPr>
    </w:p>
    <w:p w:rsidR="00AC47AB" w:rsidRDefault="00AC47AB" w:rsidP="00AC47AB">
      <w:pPr>
        <w:spacing w:before="240" w:after="0" w:line="420" w:lineRule="atLeast"/>
        <w:outlineLvl w:val="0"/>
        <w:rPr>
          <w:rFonts w:ascii="Arial" w:eastAsia="Times New Roman" w:hAnsi="Arial" w:cs="Arial"/>
          <w:color w:val="000000"/>
          <w:kern w:val="36"/>
          <w:sz w:val="40"/>
          <w:szCs w:val="40"/>
        </w:rPr>
      </w:pPr>
    </w:p>
    <w:p w:rsidR="00AC47AB" w:rsidRDefault="00AC47AB" w:rsidP="00AC47AB">
      <w:pPr>
        <w:spacing w:before="240" w:after="0" w:line="420" w:lineRule="atLeast"/>
        <w:outlineLvl w:val="0"/>
        <w:rPr>
          <w:rFonts w:ascii="Arial" w:eastAsia="Times New Roman" w:hAnsi="Arial" w:cs="Arial"/>
          <w:color w:val="000000"/>
          <w:kern w:val="36"/>
          <w:sz w:val="40"/>
          <w:szCs w:val="40"/>
        </w:rPr>
      </w:pPr>
    </w:p>
    <w:p w:rsidR="00AC47AB" w:rsidRDefault="00AC47AB" w:rsidP="00AC47AB">
      <w:pPr>
        <w:spacing w:before="240" w:after="0" w:line="420" w:lineRule="atLeast"/>
        <w:outlineLvl w:val="0"/>
        <w:rPr>
          <w:rFonts w:ascii="Arial" w:eastAsia="Times New Roman" w:hAnsi="Arial" w:cs="Arial"/>
          <w:color w:val="000000"/>
          <w:kern w:val="36"/>
          <w:sz w:val="40"/>
          <w:szCs w:val="40"/>
        </w:rPr>
      </w:pPr>
    </w:p>
    <w:p w:rsidR="00AC47AB" w:rsidRDefault="00AC47AB" w:rsidP="00AC47AB">
      <w:pPr>
        <w:spacing w:before="240" w:after="0" w:line="420" w:lineRule="atLeast"/>
        <w:outlineLvl w:val="0"/>
        <w:rPr>
          <w:rFonts w:ascii="Arial" w:eastAsia="Times New Roman" w:hAnsi="Arial" w:cs="Arial"/>
          <w:color w:val="000000"/>
          <w:kern w:val="36"/>
          <w:sz w:val="40"/>
          <w:szCs w:val="40"/>
        </w:rPr>
      </w:pPr>
    </w:p>
    <w:p w:rsidR="00AC47AB" w:rsidRDefault="00AC47AB" w:rsidP="00AC47AB">
      <w:pPr>
        <w:spacing w:before="240" w:after="0" w:line="420" w:lineRule="atLeast"/>
        <w:outlineLvl w:val="0"/>
        <w:rPr>
          <w:rFonts w:ascii="Arial" w:eastAsia="Times New Roman" w:hAnsi="Arial" w:cs="Arial"/>
          <w:color w:val="000000"/>
          <w:kern w:val="36"/>
          <w:sz w:val="40"/>
          <w:szCs w:val="40"/>
        </w:rPr>
      </w:pPr>
    </w:p>
    <w:p w:rsidR="00AC47AB" w:rsidRPr="00AC47AB" w:rsidRDefault="00AC47AB" w:rsidP="00AC47AB">
      <w:pPr>
        <w:spacing w:before="240" w:after="0" w:line="420" w:lineRule="atLeast"/>
        <w:outlineLvl w:val="0"/>
        <w:rPr>
          <w:rFonts w:ascii="Arial" w:eastAsia="Times New Roman" w:hAnsi="Arial" w:cs="Arial"/>
          <w:color w:val="000000"/>
          <w:kern w:val="36"/>
          <w:sz w:val="40"/>
          <w:szCs w:val="40"/>
        </w:rPr>
      </w:pPr>
      <w:r w:rsidRPr="00AC47AB">
        <w:rPr>
          <w:rFonts w:ascii="Arial" w:eastAsia="Times New Roman" w:hAnsi="Arial" w:cs="Arial"/>
          <w:color w:val="000000"/>
          <w:kern w:val="36"/>
          <w:sz w:val="40"/>
          <w:szCs w:val="40"/>
        </w:rPr>
        <w:lastRenderedPageBreak/>
        <w:t>Aligning Actions with Words</w:t>
      </w:r>
    </w:p>
    <w:p w:rsidR="00AC47AB" w:rsidRPr="00AC47AB" w:rsidRDefault="00AC47AB" w:rsidP="00AC47AB">
      <w:pPr>
        <w:spacing w:line="231" w:lineRule="atLeast"/>
        <w:rPr>
          <w:rFonts w:ascii="Arial" w:eastAsia="Times New Roman" w:hAnsi="Arial" w:cs="Arial"/>
          <w:color w:val="000000"/>
        </w:rPr>
      </w:pPr>
      <w:r w:rsidRPr="00AC47AB">
        <w:rPr>
          <w:rFonts w:ascii="Arial" w:eastAsia="Times New Roman" w:hAnsi="Arial" w:cs="Arial"/>
          <w:color w:val="000000"/>
        </w:rPr>
        <w:t> </w:t>
      </w:r>
    </w:p>
    <w:p w:rsidR="00AC47AB" w:rsidRPr="00AC47AB" w:rsidRDefault="00AC47AB" w:rsidP="00AC47AB">
      <w:pPr>
        <w:spacing w:line="231" w:lineRule="atLeast"/>
        <w:rPr>
          <w:rFonts w:ascii="Arial" w:eastAsia="Times New Roman" w:hAnsi="Arial" w:cs="Arial"/>
          <w:color w:val="000000"/>
        </w:rPr>
      </w:pPr>
      <w:r w:rsidRPr="00AC47AB">
        <w:rPr>
          <w:rFonts w:ascii="Arial" w:eastAsia="Times New Roman" w:hAnsi="Arial" w:cs="Arial"/>
          <w:color w:val="000000"/>
        </w:rPr>
        <w:t>On August 29, 2005, Hurricane Katrina made landfall on the coast of the Gulf of Mexico. In New Orleans the hurricane caused a massive storm surge on Lake Pontchartrain, a form of tidal wave that wiped out lakeside communities outside of New Orleans, and the levees with the city were breached. About 80% of New Orleans flooded, leaving hundreds of people trapped within the flood zone.</w:t>
      </w:r>
    </w:p>
    <w:p w:rsidR="00AC47AB" w:rsidRPr="00AC47AB" w:rsidRDefault="00AC47AB" w:rsidP="00AC47AB">
      <w:pPr>
        <w:spacing w:line="231" w:lineRule="atLeast"/>
        <w:rPr>
          <w:rFonts w:ascii="Arial" w:eastAsia="Times New Roman" w:hAnsi="Arial" w:cs="Arial"/>
          <w:color w:val="000000"/>
        </w:rPr>
      </w:pPr>
      <w:r w:rsidRPr="00AC47AB">
        <w:rPr>
          <w:rFonts w:ascii="Arial" w:eastAsia="Times New Roman" w:hAnsi="Arial" w:cs="Arial"/>
          <w:color w:val="000000"/>
        </w:rPr>
        <w:t>The next week became a stream of failed expectations and operational and communication gaffs that hindered the rescue and recovery efforts in New Orleans. The continuous wave of failed expectations caused significant reputational and operational harm to the government, especially FEMA and its Director Michael Brown, Homeland Security Secretary Michael Chertoff, and President George W. Bush.</w:t>
      </w:r>
    </w:p>
    <w:p w:rsidR="00AC47AB" w:rsidRPr="00AC47AB" w:rsidRDefault="00AC47AB" w:rsidP="00AC47AB">
      <w:pPr>
        <w:spacing w:line="231" w:lineRule="atLeast"/>
        <w:rPr>
          <w:rFonts w:ascii="Arial" w:eastAsia="Times New Roman" w:hAnsi="Arial" w:cs="Arial"/>
          <w:color w:val="000000"/>
        </w:rPr>
      </w:pPr>
      <w:r w:rsidRPr="00AC47AB">
        <w:rPr>
          <w:rFonts w:ascii="Arial" w:eastAsia="Times New Roman" w:hAnsi="Arial" w:cs="Arial"/>
          <w:color w:val="000000"/>
        </w:rPr>
        <w:t>Watch the PBS Frontline documentary on Hurricane Katrina, </w:t>
      </w:r>
      <w:hyperlink r:id="rId5" w:tooltip="This link will take you to the video on the PBS website." w:history="1">
        <w:r w:rsidRPr="00AC47AB">
          <w:rPr>
            <w:rFonts w:ascii="Arial" w:eastAsia="Times New Roman" w:hAnsi="Arial" w:cs="Arial"/>
            <w:color w:val="0563C1"/>
            <w:u w:val="single"/>
          </w:rPr>
          <w:t>The Storm</w:t>
        </w:r>
      </w:hyperlink>
      <w:r w:rsidRPr="00AC47AB">
        <w:rPr>
          <w:rFonts w:ascii="Arial" w:eastAsia="Times New Roman" w:hAnsi="Arial" w:cs="Arial"/>
          <w:color w:val="000000"/>
        </w:rPr>
        <w:t>.</w:t>
      </w:r>
    </w:p>
    <w:p w:rsidR="00AC47AB" w:rsidRPr="00AC47AB" w:rsidRDefault="00AC47AB" w:rsidP="00AC47AB">
      <w:pPr>
        <w:spacing w:line="231" w:lineRule="atLeast"/>
        <w:rPr>
          <w:rFonts w:ascii="Arial" w:eastAsia="Times New Roman" w:hAnsi="Arial" w:cs="Arial"/>
          <w:color w:val="000000"/>
        </w:rPr>
      </w:pPr>
      <w:r w:rsidRPr="00AC47AB">
        <w:rPr>
          <w:rFonts w:ascii="Arial" w:eastAsia="Times New Roman" w:hAnsi="Arial" w:cs="Arial"/>
          <w:color w:val="000000"/>
        </w:rPr>
        <w:t>Analyze how this situation is a demonstration of failing to align actions with words. Compare and contrast a minimum of three ways leadership demonstrated failing to align actions with words.  Were there any comments made that may have been said to “feel good in the moment?”  Why or why not? Conclude your paper with a description of how leadership could have earned the trust of the public.</w:t>
      </w:r>
    </w:p>
    <w:p w:rsidR="00AC47AB" w:rsidRPr="00AC47AB" w:rsidRDefault="00AC47AB" w:rsidP="00AC47AB">
      <w:pPr>
        <w:spacing w:after="120" w:line="231" w:lineRule="atLeast"/>
        <w:rPr>
          <w:rFonts w:ascii="Arial" w:eastAsia="Times New Roman" w:hAnsi="Arial" w:cs="Arial"/>
          <w:color w:val="000000"/>
        </w:rPr>
      </w:pPr>
      <w:r w:rsidRPr="00AC47AB">
        <w:rPr>
          <w:rFonts w:ascii="Arial" w:eastAsia="Times New Roman" w:hAnsi="Arial" w:cs="Arial"/>
          <w:color w:val="000000"/>
        </w:rPr>
        <w:t>The requirements below must be met for your paper to be accepted and graded:</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Write 3 – 5 pages using Microsoft Word in APA style.</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Use font size 12 and 1” margins.</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Include cover page and reference page.</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At least 80% of your paper must be original content/writing.</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No more than 20% of your content/information may come from references.</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Use an appropriate number of references to support your position, and defend your arguments.</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Cite all reference material (data, dates, graphs, quotes, paraphrased words, values, etc.) in the paper and list on a reference page in APA style.</w:t>
      </w:r>
    </w:p>
    <w:p w:rsidR="00AC47AB" w:rsidRPr="00AC47AB" w:rsidRDefault="00AC47AB" w:rsidP="00AC47AB">
      <w:pPr>
        <w:spacing w:after="120" w:line="231" w:lineRule="atLeast"/>
        <w:rPr>
          <w:rFonts w:ascii="Arial" w:eastAsia="Times New Roman" w:hAnsi="Arial" w:cs="Arial"/>
          <w:color w:val="000000"/>
        </w:rPr>
      </w:pPr>
      <w:r w:rsidRPr="00AC47AB">
        <w:rPr>
          <w:rFonts w:ascii="Arial" w:eastAsia="Times New Roman" w:hAnsi="Arial" w:cs="Arial"/>
          <w:color w:val="000000"/>
        </w:rPr>
        <w:t>The following are examples of primary and secondary sources that may be used:</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Primary sources such as, government websites (</w:t>
      </w:r>
      <w:hyperlink r:id="rId6" w:tooltip="This link will take you to the Bureau of Labor Statistics website." w:history="1">
        <w:r w:rsidRPr="00AC47AB">
          <w:rPr>
            <w:rFonts w:ascii="Arial" w:eastAsia="Times New Roman" w:hAnsi="Arial" w:cs="Arial"/>
            <w:color w:val="0563C1"/>
            <w:u w:val="single"/>
          </w:rPr>
          <w:t>United States Department of Labor Bureau of Labor Statistics</w:t>
        </w:r>
      </w:hyperlink>
      <w:r w:rsidRPr="00AC47AB">
        <w:rPr>
          <w:rFonts w:ascii="Arial" w:eastAsia="Times New Roman" w:hAnsi="Arial" w:cs="Arial"/>
          <w:color w:val="000000"/>
        </w:rPr>
        <w:t>, </w:t>
      </w:r>
      <w:hyperlink r:id="rId7" w:tooltip="This link will take you to the US Census website." w:history="1">
        <w:r w:rsidRPr="00AC47AB">
          <w:rPr>
            <w:rFonts w:ascii="Arial" w:eastAsia="Times New Roman" w:hAnsi="Arial" w:cs="Arial"/>
            <w:color w:val="0563C1"/>
            <w:u w:val="single"/>
          </w:rPr>
          <w:t>United States Census Bureau</w:t>
        </w:r>
      </w:hyperlink>
      <w:r w:rsidRPr="00AC47AB">
        <w:rPr>
          <w:rFonts w:ascii="Arial" w:eastAsia="Times New Roman" w:hAnsi="Arial" w:cs="Arial"/>
          <w:color w:val="000000"/>
        </w:rPr>
        <w:t>, </w:t>
      </w:r>
      <w:hyperlink r:id="rId8" w:tooltip="This link will take you to the World Bank website." w:history="1">
        <w:r w:rsidRPr="00AC47AB">
          <w:rPr>
            <w:rFonts w:ascii="Arial" w:eastAsia="Times New Roman" w:hAnsi="Arial" w:cs="Arial"/>
            <w:color w:val="0563C1"/>
            <w:u w:val="single"/>
          </w:rPr>
          <w:t>The World Bank</w:t>
        </w:r>
      </w:hyperlink>
      <w:r w:rsidRPr="00AC47AB">
        <w:rPr>
          <w:rFonts w:ascii="Arial" w:eastAsia="Times New Roman" w:hAnsi="Arial" w:cs="Arial"/>
          <w:color w:val="000000"/>
        </w:rPr>
        <w:t>, etc.), peer reviewed and scholarly journals in EBSCOhost (Grantham University Online Library) and </w:t>
      </w:r>
      <w:hyperlink r:id="rId9" w:tooltip="This link will take you to the Google Scholar website." w:history="1">
        <w:r w:rsidRPr="00AC47AB">
          <w:rPr>
            <w:rFonts w:ascii="Arial" w:eastAsia="Times New Roman" w:hAnsi="Arial" w:cs="Arial"/>
            <w:color w:val="0563C1"/>
            <w:u w:val="single"/>
          </w:rPr>
          <w:t>Google Scholar</w:t>
        </w:r>
      </w:hyperlink>
      <w:r w:rsidRPr="00AC47AB">
        <w:rPr>
          <w:rFonts w:ascii="Arial" w:eastAsia="Times New Roman" w:hAnsi="Arial" w:cs="Arial"/>
          <w:color w:val="000000"/>
        </w:rPr>
        <w:t>.</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Secondary and credible sources such as, </w:t>
      </w:r>
      <w:hyperlink r:id="rId10" w:tooltip="This link will take you to the CNN Money website." w:history="1">
        <w:r w:rsidRPr="00AC47AB">
          <w:rPr>
            <w:rFonts w:ascii="Arial" w:eastAsia="Times New Roman" w:hAnsi="Arial" w:cs="Arial"/>
            <w:color w:val="0563C1"/>
            <w:u w:val="single"/>
          </w:rPr>
          <w:t>CNN Money</w:t>
        </w:r>
      </w:hyperlink>
      <w:r w:rsidRPr="00AC47AB">
        <w:rPr>
          <w:rFonts w:ascii="Arial" w:eastAsia="Times New Roman" w:hAnsi="Arial" w:cs="Arial"/>
          <w:color w:val="000000"/>
        </w:rPr>
        <w:t>, </w:t>
      </w:r>
      <w:hyperlink r:id="rId11" w:tooltip="This link will take you to The Wall Street Journal's website." w:history="1">
        <w:r w:rsidRPr="00AC47AB">
          <w:rPr>
            <w:rFonts w:ascii="Arial" w:eastAsia="Times New Roman" w:hAnsi="Arial" w:cs="Arial"/>
            <w:color w:val="0563C1"/>
            <w:u w:val="single"/>
          </w:rPr>
          <w:t>The Wall Street Journal</w:t>
        </w:r>
      </w:hyperlink>
      <w:r w:rsidRPr="00AC47AB">
        <w:rPr>
          <w:rFonts w:ascii="Arial" w:eastAsia="Times New Roman" w:hAnsi="Arial" w:cs="Arial"/>
          <w:color w:val="000000"/>
        </w:rPr>
        <w:t>, trade journals, and publications in EBSCOhost (Grantham University Online Library).</w:t>
      </w:r>
    </w:p>
    <w:p w:rsidR="00AC47AB" w:rsidRPr="00AC47AB" w:rsidRDefault="00AC47AB" w:rsidP="00AC47AB">
      <w:pPr>
        <w:spacing w:after="120" w:line="231" w:lineRule="atLeast"/>
        <w:rPr>
          <w:rFonts w:ascii="Arial" w:eastAsia="Times New Roman" w:hAnsi="Arial" w:cs="Arial"/>
          <w:color w:val="000000"/>
        </w:rPr>
      </w:pPr>
      <w:r w:rsidRPr="00AC47AB">
        <w:rPr>
          <w:rFonts w:ascii="Arial" w:eastAsia="Times New Roman" w:hAnsi="Arial" w:cs="Arial"/>
          <w:color w:val="000000"/>
        </w:rPr>
        <w:t>The following are examples of non-credible and opinion based sources that may not be used:</w:t>
      </w:r>
    </w:p>
    <w:p w:rsidR="00AC47AB" w:rsidRPr="00AC47AB" w:rsidRDefault="00AC47AB" w:rsidP="00AC47AB">
      <w:pPr>
        <w:spacing w:after="120" w:line="231" w:lineRule="atLeast"/>
        <w:ind w:left="720" w:hanging="360"/>
        <w:rPr>
          <w:rFonts w:ascii="Arial" w:eastAsia="Times New Roman" w:hAnsi="Arial" w:cs="Arial"/>
          <w:color w:val="000000"/>
        </w:rPr>
      </w:pPr>
      <w:r w:rsidRPr="00AC47AB">
        <w:rPr>
          <w:rFonts w:ascii="Symbol" w:eastAsia="Times New Roman" w:hAnsi="Symbol" w:cs="Arial"/>
          <w:color w:val="000000"/>
        </w:rPr>
        <w:t></w:t>
      </w:r>
      <w:r w:rsidRPr="00AC47AB">
        <w:rPr>
          <w:rFonts w:ascii="Times New Roman" w:eastAsia="Times New Roman" w:hAnsi="Times New Roman" w:cs="Times New Roman"/>
          <w:color w:val="000000"/>
          <w:sz w:val="14"/>
          <w:szCs w:val="14"/>
        </w:rPr>
        <w:t>         </w:t>
      </w:r>
      <w:r w:rsidRPr="00AC47AB">
        <w:rPr>
          <w:rFonts w:ascii="Arial" w:eastAsia="Times New Roman" w:hAnsi="Arial" w:cs="Arial"/>
          <w:color w:val="000000"/>
        </w:rPr>
        <w:t xml:space="preserve">Non-credible and opinion based sources such as, Wikis, Yahoo Answers, </w:t>
      </w:r>
      <w:proofErr w:type="spellStart"/>
      <w:r w:rsidRPr="00AC47AB">
        <w:rPr>
          <w:rFonts w:ascii="Arial" w:eastAsia="Times New Roman" w:hAnsi="Arial" w:cs="Arial"/>
          <w:color w:val="000000"/>
        </w:rPr>
        <w:t>eHow</w:t>
      </w:r>
      <w:proofErr w:type="spellEnd"/>
      <w:r w:rsidRPr="00AC47AB">
        <w:rPr>
          <w:rFonts w:ascii="Arial" w:eastAsia="Times New Roman" w:hAnsi="Arial" w:cs="Arial"/>
          <w:color w:val="000000"/>
        </w:rPr>
        <w:t>, blogs, etc.</w:t>
      </w:r>
    </w:p>
    <w:p w:rsidR="00AC47AB" w:rsidRPr="00AC47AB" w:rsidRDefault="00FF7C80" w:rsidP="00AC47AB">
      <w:pPr>
        <w:spacing w:line="231" w:lineRule="atLeast"/>
        <w:rPr>
          <w:rFonts w:ascii="Arial" w:eastAsia="Times New Roman" w:hAnsi="Arial" w:cs="Arial"/>
          <w:color w:val="000000"/>
        </w:rPr>
      </w:pPr>
      <w:hyperlink r:id="rId12" w:tooltip="View your assignment rubric." w:history="1">
        <w:r w:rsidR="00AC47AB" w:rsidRPr="00AC47AB">
          <w:rPr>
            <w:rFonts w:ascii="Arial" w:eastAsia="Times New Roman" w:hAnsi="Arial" w:cs="Arial"/>
            <w:color w:val="0563C1"/>
            <w:u w:val="single"/>
          </w:rPr>
          <w:t>View your assignment rubric</w:t>
        </w:r>
      </w:hyperlink>
      <w:r w:rsidR="00AC47AB" w:rsidRPr="00AC47AB">
        <w:rPr>
          <w:rFonts w:ascii="Arial" w:eastAsia="Times New Roman" w:hAnsi="Arial" w:cs="Arial"/>
          <w:color w:val="000000"/>
        </w:rPr>
        <w:t>.</w:t>
      </w:r>
    </w:p>
    <w:p w:rsidR="00946850" w:rsidRDefault="00E05375"/>
    <w:sectPr w:rsidR="00946850" w:rsidSect="00FF7C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7AB"/>
    <w:rsid w:val="00086E8F"/>
    <w:rsid w:val="00AC47AB"/>
    <w:rsid w:val="00E05375"/>
    <w:rsid w:val="00E2583E"/>
    <w:rsid w:val="00FF7C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7AB"/>
    <w:rPr>
      <w:b/>
      <w:bCs/>
    </w:rPr>
  </w:style>
  <w:style w:type="character" w:styleId="Hyperlink">
    <w:name w:val="Hyperlink"/>
    <w:basedOn w:val="DefaultParagraphFont"/>
    <w:uiPriority w:val="99"/>
    <w:semiHidden/>
    <w:unhideWhenUsed/>
    <w:rsid w:val="00AC47AB"/>
    <w:rPr>
      <w:color w:val="0000FF"/>
      <w:u w:val="single"/>
    </w:rPr>
  </w:style>
</w:styles>
</file>

<file path=word/webSettings.xml><?xml version="1.0" encoding="utf-8"?>
<w:webSettings xmlns:r="http://schemas.openxmlformats.org/officeDocument/2006/relationships" xmlns:w="http://schemas.openxmlformats.org/wordprocessingml/2006/main">
  <w:divs>
    <w:div w:id="8647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sus.gov/" TargetMode="External"/><Relationship Id="rId12" Type="http://schemas.openxmlformats.org/officeDocument/2006/relationships/hyperlink" Target="https://content.grantham.edu/academics/01_Instructional_Designers/WrittenAssignmentRubric.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s.gov/" TargetMode="External"/><Relationship Id="rId11" Type="http://schemas.openxmlformats.org/officeDocument/2006/relationships/hyperlink" Target="http://www.wsj.com/" TargetMode="External"/><Relationship Id="rId5" Type="http://schemas.openxmlformats.org/officeDocument/2006/relationships/hyperlink" Target="http://video.pbs.org/video/1555897742/" TargetMode="External"/><Relationship Id="rId10" Type="http://schemas.openxmlformats.org/officeDocument/2006/relationships/hyperlink" Target="http://money.cnn.com/" TargetMode="External"/><Relationship Id="rId4" Type="http://schemas.openxmlformats.org/officeDocument/2006/relationships/hyperlink" Target="https://content.grantham.edu/academics/01_Instructional_Designers/Rules_of_Discussion.html" TargetMode="External"/><Relationship Id="rId9" Type="http://schemas.openxmlformats.org/officeDocument/2006/relationships/hyperlink" Target="https://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terina edmond</dc:creator>
  <cp:lastModifiedBy>Windows User</cp:lastModifiedBy>
  <cp:revision>2</cp:revision>
  <dcterms:created xsi:type="dcterms:W3CDTF">2021-08-21T13:41:00Z</dcterms:created>
  <dcterms:modified xsi:type="dcterms:W3CDTF">2021-08-21T13:41:00Z</dcterms:modified>
</cp:coreProperties>
</file>