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A3C90" w14:textId="51CA7384" w:rsidR="00D3628F" w:rsidRDefault="00D313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  <w:r>
        <w:rPr>
          <w:color w:val="000000"/>
        </w:rPr>
        <w:t xml:space="preserve">This is Stage 1, not sure what the learning goals are, your company completed this. I believe the goals are what </w:t>
      </w:r>
      <w:proofErr w:type="gramStart"/>
      <w:r>
        <w:rPr>
          <w:color w:val="000000"/>
        </w:rPr>
        <w:t>you’re</w:t>
      </w:r>
      <w:proofErr w:type="gramEnd"/>
      <w:r>
        <w:rPr>
          <w:color w:val="000000"/>
        </w:rPr>
        <w:t xml:space="preserve"> suppose to make it. My professor </w:t>
      </w:r>
      <w:proofErr w:type="gramStart"/>
      <w:r>
        <w:rPr>
          <w:color w:val="000000"/>
        </w:rPr>
        <w:t>doesn’t</w:t>
      </w:r>
      <w:proofErr w:type="gramEnd"/>
      <w:r>
        <w:rPr>
          <w:color w:val="000000"/>
        </w:rPr>
        <w:t xml:space="preserve"> grade hard just do the best you can </w:t>
      </w:r>
    </w:p>
    <w:p w14:paraId="5EBE6CFD" w14:textId="77777777" w:rsidR="00D31311" w:rsidRDefault="00D313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036"/>
        <w:gridCol w:w="3348"/>
      </w:tblGrid>
      <w:tr w:rsidR="00D3628F" w14:paraId="7E7E2369" w14:textId="77777777">
        <w:tc>
          <w:tcPr>
            <w:tcW w:w="9576" w:type="dxa"/>
            <w:gridSpan w:val="3"/>
          </w:tcPr>
          <w:p w14:paraId="60322339" w14:textId="77777777" w:rsidR="00D3628F" w:rsidRDefault="00F04390">
            <w:pPr>
              <w:ind w:hanging="2"/>
              <w:jc w:val="center"/>
            </w:pPr>
            <w:r>
              <w:rPr>
                <w:b/>
              </w:rPr>
              <w:t>Stage 1 – Desired Results</w:t>
            </w:r>
          </w:p>
        </w:tc>
      </w:tr>
      <w:tr w:rsidR="00D3628F" w14:paraId="72DCEA7E" w14:textId="77777777">
        <w:tc>
          <w:tcPr>
            <w:tcW w:w="3192" w:type="dxa"/>
          </w:tcPr>
          <w:p w14:paraId="48216DF4" w14:textId="77777777" w:rsidR="00D3628F" w:rsidRDefault="00F04390">
            <w:pPr>
              <w:ind w:hanging="2"/>
              <w:jc w:val="center"/>
            </w:pPr>
            <w:r>
              <w:rPr>
                <w:b/>
              </w:rPr>
              <w:t>Unit</w:t>
            </w:r>
          </w:p>
        </w:tc>
        <w:tc>
          <w:tcPr>
            <w:tcW w:w="6384" w:type="dxa"/>
            <w:gridSpan w:val="2"/>
          </w:tcPr>
          <w:p w14:paraId="4583F864" w14:textId="77777777" w:rsidR="00D3628F" w:rsidRDefault="00F04390">
            <w:pPr>
              <w:ind w:hanging="2"/>
              <w:jc w:val="center"/>
            </w:pPr>
            <w:r>
              <w:rPr>
                <w:b/>
              </w:rPr>
              <w:t>Summary</w:t>
            </w:r>
          </w:p>
        </w:tc>
      </w:tr>
      <w:tr w:rsidR="00D3628F" w14:paraId="6D64A7F8" w14:textId="77777777">
        <w:tc>
          <w:tcPr>
            <w:tcW w:w="3192" w:type="dxa"/>
          </w:tcPr>
          <w:p w14:paraId="201CDFA2" w14:textId="77777777" w:rsidR="00D3628F" w:rsidRDefault="00F0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Name: </w:t>
            </w:r>
          </w:p>
          <w:p w14:paraId="0EBC0712" w14:textId="77777777" w:rsidR="00D3628F" w:rsidRDefault="00F0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color w:val="000000"/>
              </w:rPr>
            </w:pPr>
            <w:r>
              <w:rPr>
                <w:color w:val="000000"/>
              </w:rPr>
              <w:t>Health Education</w:t>
            </w:r>
          </w:p>
          <w:p w14:paraId="5E680060" w14:textId="77777777" w:rsidR="00D3628F" w:rsidRDefault="00D36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b/>
                <w:color w:val="000000"/>
              </w:rPr>
            </w:pPr>
          </w:p>
          <w:p w14:paraId="56E33D9D" w14:textId="77777777" w:rsidR="00D3628F" w:rsidRDefault="00F0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Grade/Subject: </w:t>
            </w:r>
          </w:p>
          <w:p w14:paraId="66BF8899" w14:textId="77777777" w:rsidR="00D3628F" w:rsidRDefault="00F0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Grade 5/Personal Hygiene </w:t>
            </w:r>
          </w:p>
          <w:p w14:paraId="5CE84A3E" w14:textId="77777777" w:rsidR="00D3628F" w:rsidRDefault="00D36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color w:val="000000"/>
              </w:rPr>
            </w:pPr>
          </w:p>
          <w:p w14:paraId="5675259B" w14:textId="77777777" w:rsidR="00D3628F" w:rsidRDefault="00F0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b/>
              </w:rPr>
            </w:pPr>
            <w:r>
              <w:rPr>
                <w:b/>
              </w:rPr>
              <w:t xml:space="preserve">Length of Unit: </w:t>
            </w:r>
          </w:p>
          <w:p w14:paraId="67309987" w14:textId="77777777" w:rsidR="00D3628F" w:rsidRDefault="00F0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</w:pPr>
            <w:r>
              <w:t>3 Days</w:t>
            </w:r>
          </w:p>
        </w:tc>
        <w:tc>
          <w:tcPr>
            <w:tcW w:w="6384" w:type="dxa"/>
            <w:gridSpan w:val="2"/>
          </w:tcPr>
          <w:p w14:paraId="4E7EB14D" w14:textId="77777777" w:rsidR="00D3628F" w:rsidRDefault="00F04390">
            <w:pPr>
              <w:tabs>
                <w:tab w:val="left" w:pos="1290"/>
              </w:tabs>
              <w:ind w:hanging="2"/>
            </w:pPr>
            <w:bookmarkStart w:id="0" w:name="_gjdgxs" w:colFirst="0" w:colLast="0"/>
            <w:bookmarkEnd w:id="0"/>
            <w:r>
              <w:rPr>
                <w:i/>
              </w:rPr>
              <w:t xml:space="preserve">According to the </w:t>
            </w:r>
            <w:proofErr w:type="gramStart"/>
            <w:r>
              <w:rPr>
                <w:i/>
              </w:rPr>
              <w:t>CDC(</w:t>
            </w:r>
            <w:proofErr w:type="gramEnd"/>
            <w:r>
              <w:rPr>
                <w:i/>
              </w:rPr>
              <w:t>n.d.), “practicing health-enhancing behaviors can contribute to a positive quality of life.” Most injuries and diseases can be prevented by avoiding risky and harmful behaviors. This unit of personal hygiene is intended to promote heal</w:t>
            </w:r>
            <w:r>
              <w:rPr>
                <w:i/>
              </w:rPr>
              <w:t xml:space="preserve">thy behaviors among grade 5 students. </w:t>
            </w:r>
          </w:p>
        </w:tc>
      </w:tr>
      <w:tr w:rsidR="00D3628F" w14:paraId="5EE3EA23" w14:textId="77777777">
        <w:tc>
          <w:tcPr>
            <w:tcW w:w="3192" w:type="dxa"/>
          </w:tcPr>
          <w:p w14:paraId="498CBC7F" w14:textId="77777777" w:rsidR="00D3628F" w:rsidRDefault="00F04390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Established Goals</w:t>
            </w:r>
          </w:p>
          <w:p w14:paraId="37282117" w14:textId="77777777" w:rsidR="00D3628F" w:rsidRDefault="00D3628F">
            <w:pPr>
              <w:ind w:hanging="2"/>
              <w:jc w:val="center"/>
              <w:rPr>
                <w:b/>
              </w:rPr>
            </w:pPr>
          </w:p>
          <w:p w14:paraId="198A37BD" w14:textId="77777777" w:rsidR="00D3628F" w:rsidRDefault="00F04390">
            <w:pPr>
              <w:ind w:hanging="2"/>
              <w:jc w:val="center"/>
            </w:pPr>
            <w:r>
              <w:rPr>
                <w:b/>
              </w:rPr>
              <w:t>“</w:t>
            </w:r>
            <w:r>
              <w:t>Students will demonstrate the ability to practice health-enhancing behaviors and avoid or reduce health risks</w:t>
            </w:r>
            <w:r>
              <w:rPr>
                <w:b/>
              </w:rPr>
              <w:t>” (</w:t>
            </w:r>
            <w:r>
              <w:t>Henry County Schools, n.d.)</w:t>
            </w:r>
          </w:p>
        </w:tc>
        <w:tc>
          <w:tcPr>
            <w:tcW w:w="6384" w:type="dxa"/>
            <w:gridSpan w:val="2"/>
          </w:tcPr>
          <w:p w14:paraId="668912F8" w14:textId="77777777" w:rsidR="00D3628F" w:rsidRDefault="00F0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color w:val="000000"/>
              </w:rPr>
            </w:pPr>
            <w:r>
              <w:rPr>
                <w:color w:val="000000"/>
              </w:rPr>
              <w:t>Content Standards:</w:t>
            </w:r>
          </w:p>
          <w:p w14:paraId="33A98E9C" w14:textId="77777777" w:rsidR="00D3628F" w:rsidRDefault="00F043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color w:val="000000"/>
              </w:rPr>
              <w:t>Identify responsible health behaviors</w:t>
            </w:r>
          </w:p>
          <w:p w14:paraId="0AD0BA56" w14:textId="77777777" w:rsidR="00D3628F" w:rsidRDefault="00F043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Demonstrate healthy behaviors and practices to improve thei</w:t>
            </w:r>
            <w:r>
              <w:rPr>
                <w:color w:val="000000"/>
              </w:rPr>
              <w:t>r health (CDC, n.d.).</w:t>
            </w:r>
          </w:p>
          <w:p w14:paraId="0489298C" w14:textId="77777777" w:rsidR="00D3628F" w:rsidRDefault="00F043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>Demonstrate responsible behaviors that reduce health risks</w:t>
            </w:r>
          </w:p>
          <w:p w14:paraId="1D0B8B18" w14:textId="77777777" w:rsidR="00D3628F" w:rsidRDefault="00D3628F">
            <w:pPr>
              <w:ind w:firstLine="0"/>
            </w:pPr>
          </w:p>
        </w:tc>
      </w:tr>
      <w:tr w:rsidR="00D3628F" w14:paraId="6CE4E9CF" w14:textId="77777777">
        <w:tc>
          <w:tcPr>
            <w:tcW w:w="3192" w:type="dxa"/>
          </w:tcPr>
          <w:p w14:paraId="689A396C" w14:textId="77777777" w:rsidR="00D3628F" w:rsidRDefault="00F04390">
            <w:pPr>
              <w:ind w:hanging="2"/>
              <w:jc w:val="center"/>
            </w:pPr>
            <w:r>
              <w:rPr>
                <w:b/>
              </w:rPr>
              <w:t>Transfer</w:t>
            </w:r>
          </w:p>
        </w:tc>
        <w:tc>
          <w:tcPr>
            <w:tcW w:w="6384" w:type="dxa"/>
            <w:gridSpan w:val="2"/>
          </w:tcPr>
          <w:p w14:paraId="7F99D5F9" w14:textId="77777777" w:rsidR="00D3628F" w:rsidRDefault="00F0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Students will be able to use their learning to:</w:t>
            </w:r>
          </w:p>
          <w:p w14:paraId="4BB2A752" w14:textId="77777777" w:rsidR="00D3628F" w:rsidRDefault="00F04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color w:val="000000"/>
              </w:rPr>
              <w:t>Practice personal hygiene habits</w:t>
            </w:r>
          </w:p>
          <w:p w14:paraId="1FC9C3FE" w14:textId="77777777" w:rsidR="00D3628F" w:rsidRDefault="00F04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Boost their confidence by dealing with problems such as body odor and bad breath. </w:t>
            </w:r>
          </w:p>
          <w:p w14:paraId="1A709A87" w14:textId="77777777" w:rsidR="00D3628F" w:rsidRDefault="00F043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Protect themselves from getting sick. </w:t>
            </w:r>
          </w:p>
        </w:tc>
      </w:tr>
      <w:tr w:rsidR="00D3628F" w14:paraId="540469D3" w14:textId="77777777">
        <w:tc>
          <w:tcPr>
            <w:tcW w:w="3192" w:type="dxa"/>
          </w:tcPr>
          <w:p w14:paraId="24EA8FF4" w14:textId="77777777" w:rsidR="00D3628F" w:rsidRDefault="00F04390">
            <w:pPr>
              <w:ind w:hanging="2"/>
              <w:jc w:val="center"/>
            </w:pPr>
            <w:r>
              <w:rPr>
                <w:b/>
              </w:rPr>
              <w:t>Meaning</w:t>
            </w:r>
          </w:p>
        </w:tc>
        <w:tc>
          <w:tcPr>
            <w:tcW w:w="3036" w:type="dxa"/>
          </w:tcPr>
          <w:p w14:paraId="55A150E4" w14:textId="77777777" w:rsidR="00D3628F" w:rsidRDefault="00F04390">
            <w:pPr>
              <w:ind w:hanging="2"/>
            </w:pPr>
            <w:r>
              <w:rPr>
                <w:b/>
              </w:rPr>
              <w:t>Understandings</w:t>
            </w:r>
          </w:p>
          <w:p w14:paraId="28A91F15" w14:textId="77777777" w:rsidR="00D3628F" w:rsidRDefault="00F043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color w:val="000000"/>
              </w:rPr>
              <w:t>Students will know the meaning and importance of personal hygiene</w:t>
            </w:r>
          </w:p>
          <w:p w14:paraId="7B1A43D0" w14:textId="77777777" w:rsidR="00D3628F" w:rsidRDefault="00F043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Students will know the behaviors that characterize personal hygiene</w:t>
            </w:r>
          </w:p>
          <w:p w14:paraId="39A884F0" w14:textId="77777777" w:rsidR="00D3628F" w:rsidRDefault="00F043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Students will know the different kinds of diseases they can contract if they do not practice personal hygiene. </w:t>
            </w:r>
          </w:p>
          <w:p w14:paraId="1100C721" w14:textId="77777777" w:rsidR="00D3628F" w:rsidRDefault="00D36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color w:val="000000"/>
              </w:rPr>
            </w:pPr>
          </w:p>
          <w:p w14:paraId="65E3EB97" w14:textId="77777777" w:rsidR="00D3628F" w:rsidRDefault="00D36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color w:val="000000"/>
              </w:rPr>
            </w:pPr>
          </w:p>
          <w:p w14:paraId="73D1FF4E" w14:textId="77777777" w:rsidR="00D3628F" w:rsidRDefault="00D3628F">
            <w:pPr>
              <w:ind w:hanging="2"/>
            </w:pPr>
          </w:p>
        </w:tc>
        <w:tc>
          <w:tcPr>
            <w:tcW w:w="3348" w:type="dxa"/>
          </w:tcPr>
          <w:p w14:paraId="5A3C526A" w14:textId="77777777" w:rsidR="00D3628F" w:rsidRDefault="00F04390">
            <w:pPr>
              <w:ind w:hanging="2"/>
            </w:pPr>
            <w:r>
              <w:rPr>
                <w:b/>
              </w:rPr>
              <w:lastRenderedPageBreak/>
              <w:t xml:space="preserve">Essential </w:t>
            </w:r>
            <w:r>
              <w:rPr>
                <w:b/>
              </w:rPr>
              <w:t>Questions</w:t>
            </w:r>
          </w:p>
          <w:p w14:paraId="573288BE" w14:textId="77777777" w:rsidR="00D3628F" w:rsidRDefault="00F043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What comes to your mind when you hear someone </w:t>
            </w:r>
            <w:proofErr w:type="gramStart"/>
            <w:r>
              <w:rPr>
                <w:color w:val="000000"/>
              </w:rPr>
              <w:t>say</w:t>
            </w:r>
            <w:proofErr w:type="gramEnd"/>
            <w:r>
              <w:rPr>
                <w:color w:val="000000"/>
              </w:rPr>
              <w:t xml:space="preserve"> “personal hygiene?” Why should people exercise personal hygiene?</w:t>
            </w:r>
          </w:p>
          <w:p w14:paraId="48B4D1DE" w14:textId="77777777" w:rsidR="00D3628F" w:rsidRDefault="00F043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How would you know if your classmates, teachers, friends, or relatives are exercising personal hygiene? What do they do to ensure they </w:t>
            </w:r>
            <w:proofErr w:type="gramStart"/>
            <w:r>
              <w:rPr>
                <w:color w:val="000000"/>
              </w:rPr>
              <w:t>are clean at all times</w:t>
            </w:r>
            <w:proofErr w:type="gramEnd"/>
            <w:r>
              <w:rPr>
                <w:color w:val="000000"/>
              </w:rPr>
              <w:t>?</w:t>
            </w:r>
          </w:p>
          <w:p w14:paraId="5BE3FA41" w14:textId="77777777" w:rsidR="00D3628F" w:rsidRDefault="00F043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What kind of diseases would people contract if </w:t>
            </w:r>
            <w:r>
              <w:rPr>
                <w:color w:val="000000"/>
              </w:rPr>
              <w:lastRenderedPageBreak/>
              <w:t>they did not exercise personal hygiene?</w:t>
            </w:r>
          </w:p>
        </w:tc>
      </w:tr>
      <w:tr w:rsidR="00D3628F" w14:paraId="0BD9BC64" w14:textId="77777777">
        <w:tc>
          <w:tcPr>
            <w:tcW w:w="3192" w:type="dxa"/>
          </w:tcPr>
          <w:p w14:paraId="485CB82A" w14:textId="77777777" w:rsidR="00D3628F" w:rsidRDefault="00F04390">
            <w:pPr>
              <w:ind w:hanging="2"/>
              <w:jc w:val="center"/>
            </w:pPr>
            <w:r>
              <w:rPr>
                <w:b/>
              </w:rPr>
              <w:t>Acquisiti</w:t>
            </w:r>
            <w:r>
              <w:rPr>
                <w:b/>
              </w:rPr>
              <w:t>on</w:t>
            </w:r>
          </w:p>
        </w:tc>
        <w:tc>
          <w:tcPr>
            <w:tcW w:w="3036" w:type="dxa"/>
          </w:tcPr>
          <w:p w14:paraId="28120E68" w14:textId="77777777" w:rsidR="00D3628F" w:rsidRDefault="00F04390">
            <w:pPr>
              <w:ind w:hanging="2"/>
              <w:rPr>
                <w:b/>
              </w:rPr>
            </w:pPr>
            <w:r>
              <w:rPr>
                <w:b/>
              </w:rPr>
              <w:t>Knowledge</w:t>
            </w:r>
          </w:p>
          <w:p w14:paraId="57BF7BE1" w14:textId="77777777" w:rsidR="00D3628F" w:rsidRDefault="00D3628F">
            <w:pPr>
              <w:ind w:hanging="2"/>
            </w:pPr>
          </w:p>
          <w:p w14:paraId="6800473E" w14:textId="77777777" w:rsidR="00D3628F" w:rsidRDefault="00F0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Students will </w:t>
            </w:r>
            <w:proofErr w:type="gramStart"/>
            <w:r>
              <w:rPr>
                <w:i/>
                <w:color w:val="000000"/>
              </w:rPr>
              <w:t>know  that</w:t>
            </w:r>
            <w:proofErr w:type="gramEnd"/>
            <w:r>
              <w:rPr>
                <w:i/>
                <w:color w:val="000000"/>
              </w:rPr>
              <w:t>:</w:t>
            </w:r>
          </w:p>
          <w:p w14:paraId="6DBA13ED" w14:textId="77777777" w:rsidR="00D3628F" w:rsidRDefault="00F043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color w:val="000000"/>
              </w:rPr>
              <w:t>Personal hygiene enhances good health</w:t>
            </w:r>
          </w:p>
          <w:p w14:paraId="169B5559" w14:textId="77777777" w:rsidR="00D3628F" w:rsidRDefault="00F043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Most injuries and diseases can be avoided or prevented by avoiding risky and unhealthy behaviors. </w:t>
            </w:r>
          </w:p>
          <w:p w14:paraId="602600AF" w14:textId="77777777" w:rsidR="00D3628F" w:rsidRDefault="00D36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color w:val="000000"/>
              </w:rPr>
            </w:pPr>
          </w:p>
          <w:p w14:paraId="2CF5331C" w14:textId="77777777" w:rsidR="00D3628F" w:rsidRDefault="00D36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color w:val="000000"/>
              </w:rPr>
            </w:pPr>
          </w:p>
          <w:p w14:paraId="55B68479" w14:textId="77777777" w:rsidR="00D3628F" w:rsidRDefault="00D3628F">
            <w:pPr>
              <w:ind w:hanging="2"/>
            </w:pPr>
          </w:p>
        </w:tc>
        <w:tc>
          <w:tcPr>
            <w:tcW w:w="3348" w:type="dxa"/>
          </w:tcPr>
          <w:p w14:paraId="560504DA" w14:textId="77777777" w:rsidR="00D3628F" w:rsidRDefault="00F04390">
            <w:pPr>
              <w:ind w:hanging="2"/>
            </w:pPr>
            <w:r>
              <w:rPr>
                <w:b/>
              </w:rPr>
              <w:t>Skills</w:t>
            </w:r>
            <w:r>
              <w:t>:</w:t>
            </w:r>
          </w:p>
          <w:p w14:paraId="1997F271" w14:textId="77777777" w:rsidR="00D3628F" w:rsidRDefault="00D3628F">
            <w:pPr>
              <w:ind w:hanging="2"/>
            </w:pPr>
          </w:p>
          <w:p w14:paraId="753CAB52" w14:textId="77777777" w:rsidR="00D3628F" w:rsidRDefault="00F04390">
            <w:pPr>
              <w:ind w:hanging="2"/>
            </w:pPr>
            <w:r>
              <w:t>Students will be skilled at:</w:t>
            </w:r>
          </w:p>
          <w:p w14:paraId="33855390" w14:textId="77777777" w:rsidR="00D3628F" w:rsidRDefault="00F04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Flossing and brushing their teeth</w:t>
            </w:r>
          </w:p>
          <w:p w14:paraId="1CE38F03" w14:textId="77777777" w:rsidR="00D3628F" w:rsidRDefault="00F04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Hand washing</w:t>
            </w:r>
          </w:p>
          <w:p w14:paraId="60F21571" w14:textId="77777777" w:rsidR="00D3628F" w:rsidRDefault="00F04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Taking regular showers and baths</w:t>
            </w:r>
          </w:p>
          <w:p w14:paraId="422D8876" w14:textId="77777777" w:rsidR="00D3628F" w:rsidRDefault="00F043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Covering their mouth/nose when sneezing or coughing</w:t>
            </w:r>
          </w:p>
          <w:p w14:paraId="67D8ECBC" w14:textId="77777777" w:rsidR="00D3628F" w:rsidRDefault="00D36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color w:val="000000"/>
              </w:rPr>
            </w:pPr>
          </w:p>
          <w:p w14:paraId="07FEC849" w14:textId="77777777" w:rsidR="00D3628F" w:rsidRDefault="00D36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ind w:hanging="2"/>
              <w:rPr>
                <w:color w:val="000000"/>
              </w:rPr>
            </w:pPr>
          </w:p>
          <w:p w14:paraId="54563FC8" w14:textId="77777777" w:rsidR="00D3628F" w:rsidRDefault="00D3628F">
            <w:pPr>
              <w:ind w:hanging="2"/>
            </w:pPr>
          </w:p>
        </w:tc>
      </w:tr>
    </w:tbl>
    <w:p w14:paraId="3B1D0EE9" w14:textId="77777777" w:rsidR="00D3628F" w:rsidRDefault="00D3628F">
      <w:pPr>
        <w:ind w:hanging="2"/>
      </w:pPr>
    </w:p>
    <w:p w14:paraId="64D1DE87" w14:textId="77777777" w:rsidR="00D3628F" w:rsidRDefault="00D3628F">
      <w:pPr>
        <w:ind w:hanging="2"/>
      </w:pPr>
    </w:p>
    <w:p w14:paraId="6252D1BC" w14:textId="77777777" w:rsidR="00D3628F" w:rsidRDefault="00F04390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hanging="2"/>
        <w:jc w:val="center"/>
        <w:rPr>
          <w:color w:val="000000"/>
        </w:rPr>
      </w:pPr>
      <w:r>
        <w:rPr>
          <w:color w:val="000000"/>
        </w:rPr>
        <w:t>References</w:t>
      </w:r>
    </w:p>
    <w:p w14:paraId="1E44FA55" w14:textId="77777777" w:rsidR="00D3628F" w:rsidRDefault="00F04390">
      <w:pPr>
        <w:spacing w:line="480" w:lineRule="auto"/>
        <w:ind w:left="720" w:hanging="720"/>
      </w:pPr>
      <w:r>
        <w:t xml:space="preserve">Henry County Schools (n.d.). Georgia Performance Standards for Health Education. Retrieved from </w:t>
      </w:r>
      <w:hyperlink r:id="rId7">
        <w:r>
          <w:rPr>
            <w:color w:val="0000FF"/>
            <w:u w:val="single"/>
          </w:rPr>
          <w:t>https://schoolwires.henry.k12.ga.us/Page/92828</w:t>
        </w:r>
      </w:hyperlink>
    </w:p>
    <w:p w14:paraId="57444AF8" w14:textId="77777777" w:rsidR="00D3628F" w:rsidRDefault="00F04390">
      <w:pPr>
        <w:spacing w:line="480" w:lineRule="auto"/>
        <w:ind w:left="720" w:hanging="720"/>
      </w:pPr>
      <w:r>
        <w:t xml:space="preserve">CDC (n.d.). Standard 7. Retrieved from </w:t>
      </w:r>
      <w:hyperlink r:id="rId8">
        <w:r>
          <w:rPr>
            <w:color w:val="0000FF"/>
            <w:u w:val="single"/>
          </w:rPr>
          <w:t>https://www.cdc.gov/healthyschools/sher/standards/7.htm</w:t>
        </w:r>
      </w:hyperlink>
    </w:p>
    <w:p w14:paraId="71FCFFDB" w14:textId="77777777" w:rsidR="00D3628F" w:rsidRDefault="00D3628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</w:rPr>
      </w:pPr>
    </w:p>
    <w:p w14:paraId="11F066C1" w14:textId="77777777" w:rsidR="00D3628F" w:rsidRDefault="00D3628F">
      <w:pPr>
        <w:spacing w:line="480" w:lineRule="auto"/>
        <w:ind w:left="720" w:hanging="720"/>
      </w:pPr>
    </w:p>
    <w:p w14:paraId="4EA2A6B2" w14:textId="77777777" w:rsidR="00D3628F" w:rsidRDefault="00D3628F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hanging="2"/>
        <w:jc w:val="center"/>
        <w:rPr>
          <w:color w:val="000000"/>
        </w:rPr>
      </w:pPr>
    </w:p>
    <w:sectPr w:rsidR="00D3628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82374" w14:textId="77777777" w:rsidR="00F04390" w:rsidRDefault="00F04390">
      <w:r>
        <w:separator/>
      </w:r>
    </w:p>
  </w:endnote>
  <w:endnote w:type="continuationSeparator" w:id="0">
    <w:p w14:paraId="63FD8DEB" w14:textId="77777777" w:rsidR="00F04390" w:rsidRDefault="00F0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9C546" w14:textId="77777777" w:rsidR="00D3628F" w:rsidRDefault="00F04390">
    <w:pPr>
      <w:pBdr>
        <w:top w:val="single" w:sz="12" w:space="3" w:color="808080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ind w:hanging="2"/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2B128B">
      <w:rPr>
        <w:color w:val="000000"/>
        <w:sz w:val="18"/>
        <w:szCs w:val="18"/>
      </w:rPr>
      <w:fldChar w:fldCharType="separate"/>
    </w:r>
    <w:r w:rsidR="002B128B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082EB" w14:textId="77777777" w:rsidR="00D3628F" w:rsidRDefault="00F04390">
    <w:pPr>
      <w:pBdr>
        <w:top w:val="single" w:sz="12" w:space="3" w:color="808080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ind w:hanging="2"/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2B128B">
      <w:rPr>
        <w:color w:val="000000"/>
        <w:sz w:val="18"/>
        <w:szCs w:val="18"/>
      </w:rPr>
      <w:fldChar w:fldCharType="separate"/>
    </w:r>
    <w:r w:rsidR="002B128B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33EC1" w14:textId="77777777" w:rsidR="00F04390" w:rsidRDefault="00F04390">
      <w:r>
        <w:separator/>
      </w:r>
    </w:p>
  </w:footnote>
  <w:footnote w:type="continuationSeparator" w:id="0">
    <w:p w14:paraId="235DC26C" w14:textId="77777777" w:rsidR="00F04390" w:rsidRDefault="00F0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089F4" w14:textId="77777777" w:rsidR="00D3628F" w:rsidRDefault="00F04390">
    <w:pPr>
      <w:pBdr>
        <w:top w:val="nil"/>
        <w:left w:val="nil"/>
        <w:bottom w:val="single" w:sz="12" w:space="3" w:color="808080"/>
        <w:right w:val="nil"/>
        <w:between w:val="nil"/>
      </w:pBdr>
      <w:tabs>
        <w:tab w:val="center" w:pos="4320"/>
        <w:tab w:val="right" w:pos="8640"/>
        <w:tab w:val="right" w:pos="9360"/>
      </w:tabs>
      <w:ind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4B120879" wp14:editId="0DDBED77">
          <wp:extent cx="1942465" cy="294640"/>
          <wp:effectExtent l="0" t="0" r="0" b="0"/>
          <wp:docPr id="2" name="image1.png" descr="CU_Horiz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U_Horiz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2465" cy="294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proofErr w:type="spellStart"/>
    <w:r>
      <w:rPr>
        <w:b/>
        <w:color w:val="808080"/>
        <w:sz w:val="28"/>
        <w:szCs w:val="28"/>
      </w:rPr>
      <w:t>UbD</w:t>
    </w:r>
    <w:proofErr w:type="spellEnd"/>
    <w:r>
      <w:rPr>
        <w:b/>
        <w:color w:val="808080"/>
        <w:sz w:val="28"/>
        <w:szCs w:val="28"/>
      </w:rPr>
      <w:t xml:space="preserve">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39E7" w14:textId="77777777" w:rsidR="00D3628F" w:rsidRDefault="00F04390">
    <w:pPr>
      <w:pBdr>
        <w:top w:val="nil"/>
        <w:left w:val="nil"/>
        <w:bottom w:val="single" w:sz="12" w:space="3" w:color="808080"/>
        <w:right w:val="nil"/>
        <w:between w:val="nil"/>
      </w:pBdr>
      <w:tabs>
        <w:tab w:val="center" w:pos="4320"/>
        <w:tab w:val="right" w:pos="8640"/>
        <w:tab w:val="right" w:pos="9360"/>
      </w:tabs>
      <w:ind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4931AA19" wp14:editId="11575FF2">
          <wp:extent cx="1942465" cy="294640"/>
          <wp:effectExtent l="0" t="0" r="0" b="0"/>
          <wp:docPr id="1" name="image1.png" descr="CU_Horiz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U_Horiz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2465" cy="294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proofErr w:type="spellStart"/>
    <w:r>
      <w:rPr>
        <w:b/>
        <w:color w:val="808080"/>
        <w:sz w:val="28"/>
        <w:szCs w:val="28"/>
      </w:rPr>
      <w:t>UbD</w:t>
    </w:r>
    <w:proofErr w:type="spellEnd"/>
    <w:r>
      <w:rPr>
        <w:b/>
        <w:color w:val="808080"/>
        <w:sz w:val="28"/>
        <w:szCs w:val="28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35912"/>
    <w:multiLevelType w:val="multilevel"/>
    <w:tmpl w:val="A56244EA"/>
    <w:lvl w:ilvl="0">
      <w:start w:val="1"/>
      <w:numFmt w:val="lowerRoman"/>
      <w:lvlText w:val="%1)"/>
      <w:lvlJc w:val="left"/>
      <w:pPr>
        <w:ind w:left="72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0A6BF9"/>
    <w:multiLevelType w:val="multilevel"/>
    <w:tmpl w:val="F720361C"/>
    <w:lvl w:ilvl="0">
      <w:start w:val="3"/>
      <w:numFmt w:val="bullet"/>
      <w:lvlText w:val="-"/>
      <w:lvlJc w:val="left"/>
      <w:pPr>
        <w:ind w:left="35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9C4929"/>
    <w:multiLevelType w:val="multilevel"/>
    <w:tmpl w:val="C81EA77A"/>
    <w:lvl w:ilvl="0">
      <w:start w:val="1"/>
      <w:numFmt w:val="lowerRoman"/>
      <w:lvlText w:val="%1)"/>
      <w:lvlJc w:val="left"/>
      <w:pPr>
        <w:ind w:left="72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B1385E"/>
    <w:multiLevelType w:val="multilevel"/>
    <w:tmpl w:val="3976C9F2"/>
    <w:lvl w:ilvl="0">
      <w:start w:val="1"/>
      <w:numFmt w:val="lowerRoman"/>
      <w:lvlText w:val="%1)"/>
      <w:lvlJc w:val="left"/>
      <w:pPr>
        <w:ind w:left="718" w:hanging="720"/>
      </w:pPr>
      <w:rPr>
        <w:i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AE670D5"/>
    <w:multiLevelType w:val="multilevel"/>
    <w:tmpl w:val="E20C8420"/>
    <w:lvl w:ilvl="0">
      <w:start w:val="1"/>
      <w:numFmt w:val="lowerRoman"/>
      <w:lvlText w:val="%1)"/>
      <w:lvlJc w:val="left"/>
      <w:pPr>
        <w:ind w:left="72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3A29AD"/>
    <w:multiLevelType w:val="multilevel"/>
    <w:tmpl w:val="39D61CB2"/>
    <w:lvl w:ilvl="0">
      <w:start w:val="1"/>
      <w:numFmt w:val="lowerRoman"/>
      <w:lvlText w:val="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8F"/>
    <w:rsid w:val="002B128B"/>
    <w:rsid w:val="00D31311"/>
    <w:rsid w:val="00D3628F"/>
    <w:rsid w:val="00F0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E2D8"/>
  <w15:docId w15:val="{F21CDDE1-6412-4A36-B3BE-71F69BD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60"/>
      <w:outlineLvl w:val="1"/>
    </w:pPr>
    <w:rPr>
      <w:b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ealthyschools/sher/standards/7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wires.henry.k12.ga.us/Page/9282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 Barrett</cp:lastModifiedBy>
  <cp:revision>3</cp:revision>
  <dcterms:created xsi:type="dcterms:W3CDTF">2020-12-10T08:56:00Z</dcterms:created>
  <dcterms:modified xsi:type="dcterms:W3CDTF">2020-12-10T08:59:00Z</dcterms:modified>
</cp:coreProperties>
</file>