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4ADC6" w14:textId="77777777" w:rsidR="00C724A6" w:rsidRPr="00C724A6" w:rsidRDefault="00C724A6" w:rsidP="00C724A6">
      <w:pPr>
        <w:shd w:val="clear" w:color="auto" w:fill="FCFCFC"/>
        <w:spacing w:before="240" w:after="240" w:line="240" w:lineRule="auto"/>
        <w:outlineLvl w:val="0"/>
        <w:rPr>
          <w:rFonts w:ascii="GT America" w:eastAsia="Times New Roman" w:hAnsi="GT America" w:cs="Times New Roman"/>
          <w:b/>
          <w:bCs/>
          <w:color w:val="333333"/>
          <w:kern w:val="36"/>
          <w:sz w:val="29"/>
          <w:szCs w:val="29"/>
        </w:rPr>
      </w:pPr>
      <w:r w:rsidRPr="00C724A6">
        <w:rPr>
          <w:rFonts w:ascii="GT America" w:eastAsia="Times New Roman" w:hAnsi="GT America" w:cs="Times New Roman"/>
          <w:b/>
          <w:bCs/>
          <w:color w:val="333333"/>
          <w:kern w:val="36"/>
          <w:sz w:val="29"/>
          <w:szCs w:val="29"/>
        </w:rPr>
        <w:t>What Is a Business Model?</w:t>
      </w:r>
    </w:p>
    <w:p w14:paraId="0E0B6FEE" w14:textId="77777777" w:rsidR="00C724A6" w:rsidRPr="00C724A6" w:rsidRDefault="00C724A6" w:rsidP="00C724A6">
      <w:pPr>
        <w:shd w:val="clear" w:color="auto" w:fill="FCFCFC"/>
        <w:spacing w:after="0" w:line="240" w:lineRule="auto"/>
        <w:ind w:left="720"/>
        <w:rPr>
          <w:rFonts w:ascii="inherit" w:eastAsia="Times New Roman" w:hAnsi="inherit" w:cs="Helvetica"/>
          <w:color w:val="333333"/>
          <w:sz w:val="24"/>
          <w:szCs w:val="24"/>
        </w:rPr>
      </w:pPr>
      <w:r w:rsidRPr="00C724A6">
        <w:rPr>
          <w:rFonts w:ascii="inherit" w:eastAsia="Times New Roman" w:hAnsi="inherit" w:cs="Helvetica"/>
          <w:color w:val="333333"/>
          <w:sz w:val="24"/>
          <w:szCs w:val="24"/>
        </w:rPr>
        <w:t>by    </w:t>
      </w:r>
    </w:p>
    <w:p w14:paraId="67D1BF9F" w14:textId="77777777" w:rsidR="00C724A6" w:rsidRPr="00C724A6" w:rsidRDefault="00D351E2" w:rsidP="00C724A6">
      <w:pPr>
        <w:numPr>
          <w:ilvl w:val="0"/>
          <w:numId w:val="1"/>
        </w:numPr>
        <w:shd w:val="clear" w:color="auto" w:fill="FCFCFC"/>
        <w:spacing w:after="0" w:line="240" w:lineRule="auto"/>
        <w:rPr>
          <w:rFonts w:ascii="inherit" w:eastAsia="Times New Roman" w:hAnsi="inherit" w:cs="Helvetica"/>
          <w:color w:val="333333"/>
          <w:sz w:val="24"/>
          <w:szCs w:val="24"/>
        </w:rPr>
      </w:pPr>
      <w:hyperlink r:id="rId5" w:history="1">
        <w:r w:rsidR="00C724A6" w:rsidRPr="00C724A6">
          <w:rPr>
            <w:rFonts w:ascii="inherit" w:eastAsia="Times New Roman" w:hAnsi="inherit" w:cs="Helvetica"/>
            <w:color w:val="0787B1"/>
            <w:sz w:val="24"/>
            <w:szCs w:val="24"/>
            <w:u w:val="single"/>
            <w:bdr w:val="none" w:sz="0" w:space="0" w:color="auto" w:frame="1"/>
          </w:rPr>
          <w:t xml:space="preserve">Andrea </w:t>
        </w:r>
        <w:proofErr w:type="spellStart"/>
        <w:r w:rsidR="00C724A6" w:rsidRPr="00C724A6">
          <w:rPr>
            <w:rFonts w:ascii="inherit" w:eastAsia="Times New Roman" w:hAnsi="inherit" w:cs="Helvetica"/>
            <w:color w:val="0787B1"/>
            <w:sz w:val="24"/>
            <w:szCs w:val="24"/>
            <w:u w:val="single"/>
            <w:bdr w:val="none" w:sz="0" w:space="0" w:color="auto" w:frame="1"/>
          </w:rPr>
          <w:t>Ovans</w:t>
        </w:r>
        <w:proofErr w:type="spellEnd"/>
      </w:hyperlink>
    </w:p>
    <w:p w14:paraId="74B11F82" w14:textId="77777777" w:rsidR="00C724A6" w:rsidRPr="00C724A6" w:rsidRDefault="00C724A6" w:rsidP="00C724A6">
      <w:pPr>
        <w:shd w:val="clear" w:color="auto" w:fill="FCFCFC"/>
        <w:spacing w:after="0" w:line="240" w:lineRule="auto"/>
        <w:rPr>
          <w:rFonts w:ascii="Helvetica" w:eastAsia="Times New Roman" w:hAnsi="Helvetica" w:cs="Helvetica"/>
          <w:color w:val="333333"/>
          <w:sz w:val="24"/>
          <w:szCs w:val="24"/>
        </w:rPr>
      </w:pPr>
      <w:r w:rsidRPr="00C724A6">
        <w:rPr>
          <w:rFonts w:ascii="Helvetica" w:eastAsia="Times New Roman" w:hAnsi="Helvetica" w:cs="Helvetica"/>
          <w:color w:val="333333"/>
          <w:sz w:val="24"/>
          <w:szCs w:val="24"/>
        </w:rPr>
        <w:t>January 23, 2015</w:t>
      </w:r>
    </w:p>
    <w:p w14:paraId="4A12BBE2" w14:textId="77777777" w:rsidR="00C724A6" w:rsidRPr="00C724A6" w:rsidRDefault="00C724A6" w:rsidP="00C724A6">
      <w:pPr>
        <w:shd w:val="clear" w:color="auto" w:fill="FCFCFC"/>
        <w:spacing w:after="0" w:line="240" w:lineRule="auto"/>
        <w:rPr>
          <w:rFonts w:ascii="Lava Std" w:eastAsia="Times New Roman" w:hAnsi="Lava Std" w:cs="Helvetica"/>
          <w:color w:val="333333"/>
          <w:spacing w:val="-2"/>
          <w:sz w:val="24"/>
          <w:szCs w:val="24"/>
        </w:rPr>
      </w:pPr>
      <w:r w:rsidRPr="00C724A6">
        <w:rPr>
          <w:rFonts w:ascii="Lava Std" w:eastAsia="Times New Roman" w:hAnsi="Lava Std" w:cs="Helvetica"/>
          <w:color w:val="333333"/>
          <w:spacing w:val="-2"/>
          <w:sz w:val="24"/>
          <w:szCs w:val="24"/>
        </w:rPr>
        <w:t>In </w:t>
      </w:r>
      <w:hyperlink r:id="rId6" w:history="1">
        <w:r w:rsidRPr="00C724A6">
          <w:rPr>
            <w:rFonts w:ascii="inherit" w:eastAsia="Times New Roman" w:hAnsi="inherit" w:cs="Helvetica"/>
            <w:i/>
            <w:iCs/>
            <w:color w:val="0787B1"/>
            <w:spacing w:val="-2"/>
            <w:sz w:val="24"/>
            <w:szCs w:val="24"/>
            <w:bdr w:val="none" w:sz="0" w:space="0" w:color="auto" w:frame="1"/>
          </w:rPr>
          <w:t>The New, New Thing</w:t>
        </w:r>
      </w:hyperlink>
      <w:r w:rsidRPr="00C724A6">
        <w:rPr>
          <w:rFonts w:ascii="Lava Std" w:eastAsia="Times New Roman" w:hAnsi="Lava Std" w:cs="Helvetica"/>
          <w:color w:val="333333"/>
          <w:spacing w:val="-2"/>
          <w:sz w:val="24"/>
          <w:szCs w:val="24"/>
        </w:rPr>
        <w:t>, Michael Lewis refers to the phrase </w:t>
      </w:r>
      <w:r w:rsidRPr="00C724A6">
        <w:rPr>
          <w:rFonts w:ascii="inherit" w:eastAsia="Times New Roman" w:hAnsi="inherit" w:cs="Helvetica"/>
          <w:i/>
          <w:iCs/>
          <w:color w:val="333333"/>
          <w:spacing w:val="-2"/>
          <w:sz w:val="24"/>
          <w:szCs w:val="24"/>
          <w:bdr w:val="none" w:sz="0" w:space="0" w:color="auto" w:frame="1"/>
        </w:rPr>
        <w:t>business model</w:t>
      </w:r>
      <w:r w:rsidRPr="00C724A6">
        <w:rPr>
          <w:rFonts w:ascii="Lava Std" w:eastAsia="Times New Roman" w:hAnsi="Lava Std" w:cs="Helvetica"/>
          <w:color w:val="333333"/>
          <w:spacing w:val="-2"/>
          <w:sz w:val="24"/>
          <w:szCs w:val="24"/>
        </w:rPr>
        <w:t xml:space="preserve"> as “a term of art.”  And like art itself, </w:t>
      </w:r>
      <w:proofErr w:type="gramStart"/>
      <w:r w:rsidRPr="00C724A6">
        <w:rPr>
          <w:rFonts w:ascii="Lava Std" w:eastAsia="Times New Roman" w:hAnsi="Lava Std" w:cs="Helvetica"/>
          <w:color w:val="333333"/>
          <w:spacing w:val="-2"/>
          <w:sz w:val="24"/>
          <w:szCs w:val="24"/>
        </w:rPr>
        <w:t>it’s</w:t>
      </w:r>
      <w:proofErr w:type="gramEnd"/>
      <w:r w:rsidRPr="00C724A6">
        <w:rPr>
          <w:rFonts w:ascii="Lava Std" w:eastAsia="Times New Roman" w:hAnsi="Lava Std" w:cs="Helvetica"/>
          <w:color w:val="333333"/>
          <w:spacing w:val="-2"/>
          <w:sz w:val="24"/>
          <w:szCs w:val="24"/>
        </w:rPr>
        <w:t xml:space="preserve"> one of those things many people feel they can recognize when they see it (especially a particularly clever or terrible one) but can’t quite define.</w:t>
      </w:r>
    </w:p>
    <w:p w14:paraId="4BBE981B" w14:textId="77777777" w:rsidR="00C724A6" w:rsidRPr="00C724A6" w:rsidRDefault="00C724A6" w:rsidP="00C724A6">
      <w:pPr>
        <w:shd w:val="clear" w:color="auto" w:fill="FCFCFC"/>
        <w:spacing w:after="240" w:line="240" w:lineRule="auto"/>
        <w:rPr>
          <w:rFonts w:ascii="Lava Std" w:eastAsia="Times New Roman" w:hAnsi="Lava Std" w:cs="Helvetica"/>
          <w:color w:val="333333"/>
          <w:spacing w:val="-2"/>
          <w:sz w:val="24"/>
          <w:szCs w:val="24"/>
        </w:rPr>
      </w:pPr>
      <w:proofErr w:type="gramStart"/>
      <w:r w:rsidRPr="00C724A6">
        <w:rPr>
          <w:rFonts w:ascii="Lava Std" w:eastAsia="Times New Roman" w:hAnsi="Lava Std" w:cs="Helvetica"/>
          <w:color w:val="333333"/>
          <w:spacing w:val="-2"/>
          <w:sz w:val="24"/>
          <w:szCs w:val="24"/>
        </w:rPr>
        <w:t>That’s</w:t>
      </w:r>
      <w:proofErr w:type="gramEnd"/>
      <w:r w:rsidRPr="00C724A6">
        <w:rPr>
          <w:rFonts w:ascii="Lava Std" w:eastAsia="Times New Roman" w:hAnsi="Lava Std" w:cs="Helvetica"/>
          <w:color w:val="333333"/>
          <w:spacing w:val="-2"/>
          <w:sz w:val="24"/>
          <w:szCs w:val="24"/>
        </w:rPr>
        <w:t xml:space="preserve"> less surprising than it seems because how people define the term really depends on how they’re using it.</w:t>
      </w:r>
    </w:p>
    <w:p w14:paraId="69DE16D4" w14:textId="77777777" w:rsidR="00C724A6" w:rsidRPr="00C724A6" w:rsidRDefault="00C724A6" w:rsidP="00C724A6">
      <w:pPr>
        <w:shd w:val="clear" w:color="auto" w:fill="FCFCFC"/>
        <w:spacing w:after="240" w:line="240" w:lineRule="auto"/>
        <w:rPr>
          <w:rFonts w:ascii="Lava Std" w:eastAsia="Times New Roman" w:hAnsi="Lava Std" w:cs="Helvetica"/>
          <w:color w:val="333333"/>
          <w:spacing w:val="-2"/>
          <w:sz w:val="24"/>
          <w:szCs w:val="24"/>
        </w:rPr>
      </w:pPr>
      <w:r w:rsidRPr="00C724A6">
        <w:rPr>
          <w:rFonts w:ascii="Lava Std" w:eastAsia="Times New Roman" w:hAnsi="Lava Std" w:cs="Helvetica"/>
          <w:color w:val="333333"/>
          <w:spacing w:val="-2"/>
          <w:sz w:val="24"/>
          <w:szCs w:val="24"/>
        </w:rPr>
        <w:t>Lewis, for example, offers up the simplest of definitions — “All it really meant was how you planned to make money” — to make a simple point about the dot.com bubble, obvious now, but fairly prescient when he was writing at its height, in the fall of 1999.  The term, he says dismissively, was “central to the Internet boom; it glorified all manner of half-baked plans … The “business model” for Microsoft, for instance, was to sell software for 120 bucks a pop that cost fifty cents to manufacture … The business model of most Internet companies was to attract huge crowds of people to a Web site, and then sell others the chance to advertise products to the crowds. It was still not clear that the model made sense.” Well, maybe not then.</w:t>
      </w:r>
    </w:p>
    <w:p w14:paraId="081EA6C0" w14:textId="77777777" w:rsidR="00C724A6" w:rsidRPr="00C724A6" w:rsidRDefault="00C724A6" w:rsidP="00C724A6">
      <w:pPr>
        <w:shd w:val="clear" w:color="auto" w:fill="FCFCFC"/>
        <w:spacing w:after="240" w:line="240" w:lineRule="auto"/>
        <w:rPr>
          <w:rFonts w:ascii="Lava Std" w:eastAsia="Times New Roman" w:hAnsi="Lava Std" w:cs="Helvetica"/>
          <w:color w:val="333333"/>
          <w:spacing w:val="-2"/>
          <w:sz w:val="24"/>
          <w:szCs w:val="24"/>
        </w:rPr>
      </w:pPr>
      <w:r w:rsidRPr="00C724A6">
        <w:rPr>
          <w:rFonts w:ascii="Lava Std" w:eastAsia="Times New Roman" w:hAnsi="Lava Std" w:cs="Helvetica"/>
          <w:color w:val="333333"/>
          <w:spacing w:val="-2"/>
          <w:sz w:val="24"/>
          <w:szCs w:val="24"/>
        </w:rPr>
        <w:t>A look through HBR’s archives shows the many ways business thinkers use the concept and how that can skew the definitions. Lewis himself echoes many people’s impression of how Peter Drucker defined the term — “assumptions about what a company gets paid for” — which is part of Drucker’s “theory of the business.”</w:t>
      </w:r>
    </w:p>
    <w:p w14:paraId="1AEFBE29" w14:textId="77777777" w:rsidR="00C724A6" w:rsidRPr="00C724A6" w:rsidRDefault="00C724A6" w:rsidP="00C724A6">
      <w:pPr>
        <w:shd w:val="clear" w:color="auto" w:fill="FCFCFC"/>
        <w:spacing w:after="0" w:line="240" w:lineRule="auto"/>
        <w:rPr>
          <w:rFonts w:ascii="Lava Std" w:eastAsia="Times New Roman" w:hAnsi="Lava Std" w:cs="Helvetica"/>
          <w:color w:val="333333"/>
          <w:spacing w:val="-2"/>
          <w:sz w:val="24"/>
          <w:szCs w:val="24"/>
        </w:rPr>
      </w:pPr>
      <w:r w:rsidRPr="00C724A6">
        <w:rPr>
          <w:rFonts w:ascii="Lava Std" w:eastAsia="Times New Roman" w:hAnsi="Lava Std" w:cs="Helvetica"/>
          <w:color w:val="333333"/>
          <w:spacing w:val="-2"/>
          <w:sz w:val="24"/>
          <w:szCs w:val="24"/>
        </w:rPr>
        <w:t>That’s a concept Drucker introduced in a </w:t>
      </w:r>
      <w:hyperlink r:id="rId7" w:history="1">
        <w:r w:rsidRPr="00C724A6">
          <w:rPr>
            <w:rFonts w:ascii="inherit" w:eastAsia="Times New Roman" w:hAnsi="inherit" w:cs="Helvetica"/>
            <w:color w:val="0787B1"/>
            <w:spacing w:val="-2"/>
            <w:sz w:val="24"/>
            <w:szCs w:val="24"/>
            <w:u w:val="single"/>
            <w:bdr w:val="none" w:sz="0" w:space="0" w:color="auto" w:frame="1"/>
          </w:rPr>
          <w:t>1994 HBR article</w:t>
        </w:r>
      </w:hyperlink>
      <w:r w:rsidRPr="00C724A6">
        <w:rPr>
          <w:rFonts w:ascii="Lava Std" w:eastAsia="Times New Roman" w:hAnsi="Lava Std" w:cs="Helvetica"/>
          <w:color w:val="333333"/>
          <w:spacing w:val="-2"/>
          <w:sz w:val="24"/>
          <w:szCs w:val="24"/>
        </w:rPr>
        <w:t> that in fact never mentions the term business model. Drucker’s theory of the business was a set of assumptions about what a business will and won’t do, closer to Michael Porter’s </w:t>
      </w:r>
      <w:hyperlink r:id="rId8" w:history="1">
        <w:r w:rsidRPr="00C724A6">
          <w:rPr>
            <w:rFonts w:ascii="inherit" w:eastAsia="Times New Roman" w:hAnsi="inherit" w:cs="Helvetica"/>
            <w:color w:val="0787B1"/>
            <w:spacing w:val="-2"/>
            <w:sz w:val="24"/>
            <w:szCs w:val="24"/>
            <w:u w:val="single"/>
            <w:bdr w:val="none" w:sz="0" w:space="0" w:color="auto" w:frame="1"/>
          </w:rPr>
          <w:t>definition of strategy</w:t>
        </w:r>
      </w:hyperlink>
      <w:r w:rsidRPr="00C724A6">
        <w:rPr>
          <w:rFonts w:ascii="Lava Std" w:eastAsia="Times New Roman" w:hAnsi="Lava Std" w:cs="Helvetica"/>
          <w:color w:val="333333"/>
          <w:spacing w:val="-2"/>
          <w:sz w:val="24"/>
          <w:szCs w:val="24"/>
        </w:rPr>
        <w:t>. In addition to what a company is paid for, “these assumptions are about markets. They are about identifying customers and competitors, their values and behavior. They are about technology and its dynamics, about a company’s strengths and weaknesses.”</w:t>
      </w:r>
    </w:p>
    <w:p w14:paraId="7A5EFD63" w14:textId="77777777" w:rsidR="00C724A6" w:rsidRPr="00C724A6" w:rsidRDefault="00C724A6" w:rsidP="00C724A6">
      <w:pPr>
        <w:shd w:val="clear" w:color="auto" w:fill="FCFCFC"/>
        <w:spacing w:after="240" w:line="240" w:lineRule="auto"/>
        <w:rPr>
          <w:rFonts w:ascii="Lava Std" w:eastAsia="Times New Roman" w:hAnsi="Lava Std" w:cs="Helvetica"/>
          <w:color w:val="333333"/>
          <w:spacing w:val="-2"/>
          <w:sz w:val="24"/>
          <w:szCs w:val="24"/>
        </w:rPr>
      </w:pPr>
      <w:r w:rsidRPr="00C724A6">
        <w:rPr>
          <w:rFonts w:ascii="Lava Std" w:eastAsia="Times New Roman" w:hAnsi="Lava Std" w:cs="Helvetica"/>
          <w:color w:val="333333"/>
          <w:spacing w:val="-2"/>
          <w:sz w:val="24"/>
          <w:szCs w:val="24"/>
        </w:rPr>
        <w:t>Drucker is more interested in the assumptions than the money here because he’s introduced the theory of the business concept to explain how smart companies fail to keep up with changing market conditions by failing to make those assumptions explicit.</w:t>
      </w:r>
    </w:p>
    <w:p w14:paraId="292BBEA5" w14:textId="77777777" w:rsidR="00C724A6" w:rsidRPr="00C724A6" w:rsidRDefault="00C724A6" w:rsidP="00C724A6">
      <w:pPr>
        <w:shd w:val="clear" w:color="auto" w:fill="FCFCFC"/>
        <w:spacing w:after="360" w:line="240" w:lineRule="auto"/>
        <w:outlineLvl w:val="3"/>
        <w:rPr>
          <w:rFonts w:ascii="GT America" w:eastAsia="Times New Roman" w:hAnsi="GT America" w:cs="Helvetica"/>
          <w:b/>
          <w:bCs/>
          <w:caps/>
          <w:color w:val="282828"/>
          <w:sz w:val="24"/>
          <w:szCs w:val="24"/>
        </w:rPr>
      </w:pPr>
      <w:r w:rsidRPr="00C724A6">
        <w:rPr>
          <w:rFonts w:ascii="GT America" w:eastAsia="Times New Roman" w:hAnsi="GT America" w:cs="Helvetica"/>
          <w:b/>
          <w:bCs/>
          <w:caps/>
          <w:color w:val="282828"/>
          <w:sz w:val="24"/>
          <w:szCs w:val="24"/>
        </w:rPr>
        <w:t>INSIGHT CENTER</w:t>
      </w:r>
    </w:p>
    <w:p w14:paraId="0E3D8734" w14:textId="77777777" w:rsidR="00C724A6" w:rsidRPr="00C724A6" w:rsidRDefault="00D351E2" w:rsidP="00C724A6">
      <w:pPr>
        <w:numPr>
          <w:ilvl w:val="0"/>
          <w:numId w:val="2"/>
        </w:numPr>
        <w:shd w:val="clear" w:color="auto" w:fill="FCFCFC"/>
        <w:spacing w:after="0" w:line="240" w:lineRule="auto"/>
        <w:ind w:left="4518"/>
        <w:outlineLvl w:val="5"/>
        <w:rPr>
          <w:rFonts w:ascii="GT America" w:eastAsia="Times New Roman" w:hAnsi="GT America" w:cs="Helvetica"/>
          <w:b/>
          <w:bCs/>
          <w:color w:val="282828"/>
          <w:spacing w:val="-2"/>
          <w:sz w:val="19"/>
          <w:szCs w:val="19"/>
        </w:rPr>
      </w:pPr>
      <w:hyperlink r:id="rId9" w:history="1">
        <w:r w:rsidR="00C724A6" w:rsidRPr="00C724A6">
          <w:rPr>
            <w:rFonts w:ascii="inherit" w:eastAsia="Times New Roman" w:hAnsi="inherit" w:cs="Helvetica"/>
            <w:b/>
            <w:bCs/>
            <w:color w:val="282828"/>
            <w:spacing w:val="-2"/>
            <w:sz w:val="19"/>
            <w:szCs w:val="19"/>
            <w:u w:val="single"/>
            <w:bdr w:val="none" w:sz="0" w:space="0" w:color="auto" w:frame="1"/>
          </w:rPr>
          <w:t>Making Money with Digital Business Models</w:t>
        </w:r>
      </w:hyperlink>
    </w:p>
    <w:p w14:paraId="69787F66" w14:textId="77777777" w:rsidR="00C724A6" w:rsidRPr="00C724A6" w:rsidRDefault="00C724A6" w:rsidP="00C724A6">
      <w:pPr>
        <w:pBdr>
          <w:bottom w:val="single" w:sz="6" w:space="0" w:color="D5D7D8"/>
        </w:pBdr>
        <w:shd w:val="clear" w:color="auto" w:fill="FCFCFC"/>
        <w:spacing w:after="0" w:line="240" w:lineRule="auto"/>
        <w:ind w:left="4518"/>
        <w:rPr>
          <w:rFonts w:ascii="GT America" w:eastAsia="Times New Roman" w:hAnsi="GT America" w:cs="Helvetica"/>
          <w:color w:val="333333"/>
          <w:spacing w:val="-2"/>
          <w:sz w:val="24"/>
          <w:szCs w:val="24"/>
        </w:rPr>
      </w:pPr>
      <w:r w:rsidRPr="00C724A6">
        <w:rPr>
          <w:rFonts w:ascii="GT America" w:eastAsia="Times New Roman" w:hAnsi="GT America" w:cs="Helvetica"/>
          <w:color w:val="000000"/>
          <w:spacing w:val="-4"/>
          <w:sz w:val="24"/>
          <w:szCs w:val="24"/>
          <w:bdr w:val="none" w:sz="0" w:space="0" w:color="auto" w:frame="1"/>
        </w:rPr>
        <w:t xml:space="preserve">What successful companies are doing </w:t>
      </w:r>
      <w:proofErr w:type="gramStart"/>
      <w:r w:rsidRPr="00C724A6">
        <w:rPr>
          <w:rFonts w:ascii="GT America" w:eastAsia="Times New Roman" w:hAnsi="GT America" w:cs="Helvetica"/>
          <w:color w:val="000000"/>
          <w:spacing w:val="-4"/>
          <w:sz w:val="24"/>
          <w:szCs w:val="24"/>
          <w:bdr w:val="none" w:sz="0" w:space="0" w:color="auto" w:frame="1"/>
        </w:rPr>
        <w:t>right</w:t>
      </w:r>
      <w:proofErr w:type="gramEnd"/>
    </w:p>
    <w:p w14:paraId="4EBC5E05" w14:textId="77777777" w:rsidR="00C724A6" w:rsidRPr="00C724A6" w:rsidRDefault="00C724A6" w:rsidP="00C724A6">
      <w:pPr>
        <w:shd w:val="clear" w:color="auto" w:fill="FCFCFC"/>
        <w:spacing w:after="240" w:line="240" w:lineRule="auto"/>
        <w:rPr>
          <w:rFonts w:ascii="Lava Std" w:eastAsia="Times New Roman" w:hAnsi="Lava Std" w:cs="Helvetica"/>
          <w:color w:val="333333"/>
          <w:spacing w:val="-2"/>
          <w:sz w:val="24"/>
          <w:szCs w:val="24"/>
        </w:rPr>
      </w:pPr>
      <w:r w:rsidRPr="00C724A6">
        <w:rPr>
          <w:rFonts w:ascii="Lava Std" w:eastAsia="Times New Roman" w:hAnsi="Lava Std" w:cs="Helvetica"/>
          <w:color w:val="333333"/>
          <w:spacing w:val="-2"/>
          <w:sz w:val="24"/>
          <w:szCs w:val="24"/>
        </w:rPr>
        <w:t xml:space="preserve">Citing as a sterling example one of the most strategically nimble companies of all time — IBM — he explains that sooner or later, some assumption you have about what’s critical to your company will turn out to be no longer true. In IBM’s case, having made the shift from tabulating machine company to hardware leaser to a vendor of mainframe, minicomputer, and even PC hardware, Big Blue finally runs adrift on its assumption that it’s essentially in </w:t>
      </w:r>
      <w:r w:rsidRPr="00C724A6">
        <w:rPr>
          <w:rFonts w:ascii="Lava Std" w:eastAsia="Times New Roman" w:hAnsi="Lava Std" w:cs="Helvetica"/>
          <w:color w:val="333333"/>
          <w:spacing w:val="-2"/>
          <w:sz w:val="24"/>
          <w:szCs w:val="24"/>
        </w:rPr>
        <w:lastRenderedPageBreak/>
        <w:t>the hardware business, Drucker says (though subsequent history shows that IBM manages eventually to free itself even of that assumption and make money through services for quite some time).</w:t>
      </w:r>
    </w:p>
    <w:p w14:paraId="2B6FCA39" w14:textId="77777777" w:rsidR="00C724A6" w:rsidRPr="00C724A6" w:rsidRDefault="00C724A6" w:rsidP="00C724A6">
      <w:pPr>
        <w:shd w:val="clear" w:color="auto" w:fill="FCFCFC"/>
        <w:spacing w:after="0" w:line="240" w:lineRule="auto"/>
        <w:rPr>
          <w:rFonts w:ascii="Lava Std" w:eastAsia="Times New Roman" w:hAnsi="Lava Std" w:cs="Helvetica"/>
          <w:color w:val="333333"/>
          <w:spacing w:val="-2"/>
          <w:sz w:val="24"/>
          <w:szCs w:val="24"/>
        </w:rPr>
      </w:pPr>
      <w:r w:rsidRPr="00C724A6">
        <w:rPr>
          <w:rFonts w:ascii="Lava Std" w:eastAsia="Times New Roman" w:hAnsi="Lava Std" w:cs="Helvetica"/>
          <w:color w:val="333333"/>
          <w:spacing w:val="-2"/>
          <w:sz w:val="24"/>
          <w:szCs w:val="24"/>
        </w:rPr>
        <w:t xml:space="preserve">Joan </w:t>
      </w:r>
      <w:proofErr w:type="spellStart"/>
      <w:r w:rsidRPr="00C724A6">
        <w:rPr>
          <w:rFonts w:ascii="Lava Std" w:eastAsia="Times New Roman" w:hAnsi="Lava Std" w:cs="Helvetica"/>
          <w:color w:val="333333"/>
          <w:spacing w:val="-2"/>
          <w:sz w:val="24"/>
          <w:szCs w:val="24"/>
        </w:rPr>
        <w:t>Magretta</w:t>
      </w:r>
      <w:proofErr w:type="spellEnd"/>
      <w:r w:rsidRPr="00C724A6">
        <w:rPr>
          <w:rFonts w:ascii="Lava Std" w:eastAsia="Times New Roman" w:hAnsi="Lava Std" w:cs="Helvetica"/>
          <w:color w:val="333333"/>
          <w:spacing w:val="-2"/>
          <w:sz w:val="24"/>
          <w:szCs w:val="24"/>
        </w:rPr>
        <w:t>, too, cites Drucker when she defines what a business model is in “</w:t>
      </w:r>
      <w:hyperlink r:id="rId10" w:history="1">
        <w:r w:rsidRPr="00C724A6">
          <w:rPr>
            <w:rFonts w:ascii="inherit" w:eastAsia="Times New Roman" w:hAnsi="inherit" w:cs="Helvetica"/>
            <w:color w:val="0787B1"/>
            <w:spacing w:val="-2"/>
            <w:sz w:val="24"/>
            <w:szCs w:val="24"/>
            <w:u w:val="single"/>
            <w:bdr w:val="none" w:sz="0" w:space="0" w:color="auto" w:frame="1"/>
          </w:rPr>
          <w:t>Why Business Models Matter,”</w:t>
        </w:r>
      </w:hyperlink>
      <w:r w:rsidRPr="00C724A6">
        <w:rPr>
          <w:rFonts w:ascii="Lava Std" w:eastAsia="Times New Roman" w:hAnsi="Lava Std" w:cs="Helvetica"/>
          <w:color w:val="333333"/>
          <w:spacing w:val="-2"/>
          <w:sz w:val="24"/>
          <w:szCs w:val="24"/>
        </w:rPr>
        <w:t> partly as a corrective to Lewis. Writing in 2002, the depths of the dot.com bust, she says that business models are “at heart, stories — stories that explain how enterprises work. A good business model answers Peter Drucker’s age-old questions, ‘Who is the customer? And what does the customer value?’ It also answers the fundamental questions every manager must ask: How do we make money in this business? What is the underlying economic logic that explains how we can deliver value to customers at an appropriate cost?”</w:t>
      </w:r>
    </w:p>
    <w:p w14:paraId="7AADAF77" w14:textId="77777777" w:rsidR="00C724A6" w:rsidRPr="00C724A6" w:rsidRDefault="00C724A6" w:rsidP="00C724A6">
      <w:pPr>
        <w:shd w:val="clear" w:color="auto" w:fill="FCFCFC"/>
        <w:spacing w:after="0" w:line="240" w:lineRule="auto"/>
        <w:rPr>
          <w:rFonts w:ascii="Lava Std" w:eastAsia="Times New Roman" w:hAnsi="Lava Std" w:cs="Helvetica"/>
          <w:color w:val="333333"/>
          <w:spacing w:val="-2"/>
          <w:sz w:val="24"/>
          <w:szCs w:val="24"/>
        </w:rPr>
      </w:pPr>
      <w:proofErr w:type="spellStart"/>
      <w:r w:rsidRPr="00C724A6">
        <w:rPr>
          <w:rFonts w:ascii="Lava Std" w:eastAsia="Times New Roman" w:hAnsi="Lava Std" w:cs="Helvetica"/>
          <w:color w:val="333333"/>
          <w:spacing w:val="-2"/>
          <w:sz w:val="24"/>
          <w:szCs w:val="24"/>
        </w:rPr>
        <w:t>Magretta</w:t>
      </w:r>
      <w:proofErr w:type="spellEnd"/>
      <w:r w:rsidRPr="00C724A6">
        <w:rPr>
          <w:rFonts w:ascii="Lava Std" w:eastAsia="Times New Roman" w:hAnsi="Lava Std" w:cs="Helvetica"/>
          <w:color w:val="333333"/>
          <w:spacing w:val="-2"/>
          <w:sz w:val="24"/>
          <w:szCs w:val="24"/>
        </w:rPr>
        <w:t>, like Drucker, is focused more on the assumptions than on the money, pointing out that the term </w:t>
      </w:r>
      <w:r w:rsidRPr="00C724A6">
        <w:rPr>
          <w:rFonts w:ascii="inherit" w:eastAsia="Times New Roman" w:hAnsi="inherit" w:cs="Helvetica"/>
          <w:i/>
          <w:iCs/>
          <w:color w:val="333333"/>
          <w:spacing w:val="-2"/>
          <w:sz w:val="24"/>
          <w:szCs w:val="24"/>
          <w:bdr w:val="none" w:sz="0" w:space="0" w:color="auto" w:frame="1"/>
        </w:rPr>
        <w:t>business model</w:t>
      </w:r>
      <w:r w:rsidRPr="00C724A6">
        <w:rPr>
          <w:rFonts w:ascii="Lava Std" w:eastAsia="Times New Roman" w:hAnsi="Lava Std" w:cs="Helvetica"/>
          <w:color w:val="333333"/>
          <w:spacing w:val="-2"/>
          <w:sz w:val="24"/>
          <w:szCs w:val="24"/>
        </w:rPr>
        <w:t xml:space="preserve"> first came into widespread use with the advent of the personal computer and the spreadsheet, which let various components be tested and, well, modeled. Before that, successful business models “were created more by accident than by design or </w:t>
      </w:r>
      <w:proofErr w:type="gramStart"/>
      <w:r w:rsidRPr="00C724A6">
        <w:rPr>
          <w:rFonts w:ascii="Lava Std" w:eastAsia="Times New Roman" w:hAnsi="Lava Std" w:cs="Helvetica"/>
          <w:color w:val="333333"/>
          <w:spacing w:val="-2"/>
          <w:sz w:val="24"/>
          <w:szCs w:val="24"/>
        </w:rPr>
        <w:t>foresight, and</w:t>
      </w:r>
      <w:proofErr w:type="gramEnd"/>
      <w:r w:rsidRPr="00C724A6">
        <w:rPr>
          <w:rFonts w:ascii="Lava Std" w:eastAsia="Times New Roman" w:hAnsi="Lava Std" w:cs="Helvetica"/>
          <w:color w:val="333333"/>
          <w:spacing w:val="-2"/>
          <w:sz w:val="24"/>
          <w:szCs w:val="24"/>
        </w:rPr>
        <w:t xml:space="preserve"> became clear only after the fact. By enabling companies to tie their marketplace insights much more tightly to the resulting economics — to link their assumptions about how people would behave to the numbers of a pro forma P&amp;L — spreadsheets made it possible to model businesses </w:t>
      </w:r>
      <w:r w:rsidRPr="00C724A6">
        <w:rPr>
          <w:rFonts w:ascii="inherit" w:eastAsia="Times New Roman" w:hAnsi="inherit" w:cs="Helvetica"/>
          <w:i/>
          <w:iCs/>
          <w:color w:val="333333"/>
          <w:spacing w:val="-2"/>
          <w:sz w:val="24"/>
          <w:szCs w:val="24"/>
          <w:bdr w:val="none" w:sz="0" w:space="0" w:color="auto" w:frame="1"/>
        </w:rPr>
        <w:t>before</w:t>
      </w:r>
      <w:r w:rsidRPr="00C724A6">
        <w:rPr>
          <w:rFonts w:ascii="Lava Std" w:eastAsia="Times New Roman" w:hAnsi="Lava Std" w:cs="Helvetica"/>
          <w:color w:val="333333"/>
          <w:spacing w:val="-2"/>
          <w:sz w:val="24"/>
          <w:szCs w:val="24"/>
        </w:rPr>
        <w:t> they were launched.”</w:t>
      </w:r>
    </w:p>
    <w:p w14:paraId="7431625C" w14:textId="77777777" w:rsidR="00C724A6" w:rsidRPr="00C724A6" w:rsidRDefault="00C724A6" w:rsidP="00C724A6">
      <w:pPr>
        <w:shd w:val="clear" w:color="auto" w:fill="FCFCFC"/>
        <w:spacing w:after="240" w:line="240" w:lineRule="auto"/>
        <w:rPr>
          <w:rFonts w:ascii="Lava Std" w:eastAsia="Times New Roman" w:hAnsi="Lava Std" w:cs="Helvetica"/>
          <w:color w:val="333333"/>
          <w:spacing w:val="-2"/>
          <w:sz w:val="24"/>
          <w:szCs w:val="24"/>
        </w:rPr>
      </w:pPr>
      <w:r w:rsidRPr="00C724A6">
        <w:rPr>
          <w:rFonts w:ascii="Lava Std" w:eastAsia="Times New Roman" w:hAnsi="Lava Std" w:cs="Helvetica"/>
          <w:color w:val="333333"/>
          <w:spacing w:val="-2"/>
          <w:sz w:val="24"/>
          <w:szCs w:val="24"/>
        </w:rPr>
        <w:t xml:space="preserve">Since her focus is on business modeling, she finds it useful to further define a business model in terms of the value chain. A business model, she says, has two parts: “Part one includes all the activities associated with making something: designing it, purchasing raw materials, manufacturing, and so on. Part two includes all the activities associated with selling something: finding and reaching customers, transacting a sale, distributing the product, or delivering the service. A new business model may turn on designing a new product for an unmet need or on a process innovation. That </w:t>
      </w:r>
      <w:proofErr w:type="gramStart"/>
      <w:r w:rsidRPr="00C724A6">
        <w:rPr>
          <w:rFonts w:ascii="Lava Std" w:eastAsia="Times New Roman" w:hAnsi="Lava Std" w:cs="Helvetica"/>
          <w:color w:val="333333"/>
          <w:spacing w:val="-2"/>
          <w:sz w:val="24"/>
          <w:szCs w:val="24"/>
        </w:rPr>
        <w:t>is</w:t>
      </w:r>
      <w:proofErr w:type="gramEnd"/>
      <w:r w:rsidRPr="00C724A6">
        <w:rPr>
          <w:rFonts w:ascii="Lava Std" w:eastAsia="Times New Roman" w:hAnsi="Lava Std" w:cs="Helvetica"/>
          <w:color w:val="333333"/>
          <w:spacing w:val="-2"/>
          <w:sz w:val="24"/>
          <w:szCs w:val="24"/>
        </w:rPr>
        <w:t xml:space="preserve"> it may be new in either end.”</w:t>
      </w:r>
    </w:p>
    <w:p w14:paraId="259766A0" w14:textId="77777777" w:rsidR="00C724A6" w:rsidRPr="00C724A6" w:rsidRDefault="00C724A6" w:rsidP="00C724A6">
      <w:pPr>
        <w:shd w:val="clear" w:color="auto" w:fill="FCFCFC"/>
        <w:spacing w:after="0" w:line="240" w:lineRule="auto"/>
        <w:rPr>
          <w:rFonts w:ascii="Lava Std" w:eastAsia="Times New Roman" w:hAnsi="Lava Std" w:cs="Helvetica"/>
          <w:color w:val="333333"/>
          <w:spacing w:val="-2"/>
          <w:sz w:val="24"/>
          <w:szCs w:val="24"/>
        </w:rPr>
      </w:pPr>
      <w:r w:rsidRPr="00C724A6">
        <w:rPr>
          <w:rFonts w:ascii="Lava Std" w:eastAsia="Times New Roman" w:hAnsi="Lava Std" w:cs="Helvetica"/>
          <w:color w:val="333333"/>
          <w:spacing w:val="-2"/>
          <w:sz w:val="24"/>
          <w:szCs w:val="24"/>
        </w:rPr>
        <w:t>Firmly in the “a business model is really a set of assumptions or hypotheses” camp is Alex Osterwalder, who has developed what is arguably the most comprehensive template on which to construct those hypotheses. His nine-part “</w:t>
      </w:r>
      <w:hyperlink r:id="rId11" w:history="1">
        <w:r w:rsidRPr="00C724A6">
          <w:rPr>
            <w:rFonts w:ascii="inherit" w:eastAsia="Times New Roman" w:hAnsi="inherit" w:cs="Helvetica"/>
            <w:color w:val="0787B1"/>
            <w:spacing w:val="-2"/>
            <w:sz w:val="24"/>
            <w:szCs w:val="24"/>
            <w:u w:val="single"/>
            <w:bdr w:val="none" w:sz="0" w:space="0" w:color="auto" w:frame="1"/>
          </w:rPr>
          <w:t>business model canvas</w:t>
        </w:r>
      </w:hyperlink>
      <w:r w:rsidRPr="00C724A6">
        <w:rPr>
          <w:rFonts w:ascii="Lava Std" w:eastAsia="Times New Roman" w:hAnsi="Lava Std" w:cs="Helvetica"/>
          <w:color w:val="333333"/>
          <w:spacing w:val="-2"/>
          <w:sz w:val="24"/>
          <w:szCs w:val="24"/>
        </w:rPr>
        <w:t>” is essentially  an organized way to lay out your assumptions about not only the key resources and key activities of your value chain, but also your value proposition, customer relationships, channels, customer segments, cost structures, and revenue streams — to see if you’ve missed anything important and to compare your model to others.</w:t>
      </w:r>
    </w:p>
    <w:p w14:paraId="3C48BDB3" w14:textId="77777777" w:rsidR="00C724A6" w:rsidRPr="00C724A6" w:rsidRDefault="00C724A6" w:rsidP="00C724A6">
      <w:pPr>
        <w:shd w:val="clear" w:color="auto" w:fill="FCFCFC"/>
        <w:spacing w:after="240" w:line="240" w:lineRule="auto"/>
        <w:rPr>
          <w:rFonts w:ascii="Lava Std" w:eastAsia="Times New Roman" w:hAnsi="Lava Std" w:cs="Helvetica"/>
          <w:color w:val="333333"/>
          <w:spacing w:val="-2"/>
          <w:sz w:val="24"/>
          <w:szCs w:val="24"/>
        </w:rPr>
      </w:pPr>
      <w:r w:rsidRPr="00C724A6">
        <w:rPr>
          <w:rFonts w:ascii="Lava Std" w:eastAsia="Times New Roman" w:hAnsi="Lava Std" w:cs="Helvetica"/>
          <w:color w:val="333333"/>
          <w:spacing w:val="-2"/>
          <w:sz w:val="24"/>
          <w:szCs w:val="24"/>
        </w:rPr>
        <w:t xml:space="preserve">Once you begin to compare one model with another, </w:t>
      </w:r>
      <w:proofErr w:type="gramStart"/>
      <w:r w:rsidRPr="00C724A6">
        <w:rPr>
          <w:rFonts w:ascii="Lava Std" w:eastAsia="Times New Roman" w:hAnsi="Lava Std" w:cs="Helvetica"/>
          <w:color w:val="333333"/>
          <w:spacing w:val="-2"/>
          <w:sz w:val="24"/>
          <w:szCs w:val="24"/>
        </w:rPr>
        <w:t>you’re</w:t>
      </w:r>
      <w:proofErr w:type="gramEnd"/>
      <w:r w:rsidRPr="00C724A6">
        <w:rPr>
          <w:rFonts w:ascii="Lava Std" w:eastAsia="Times New Roman" w:hAnsi="Lava Std" w:cs="Helvetica"/>
          <w:color w:val="333333"/>
          <w:spacing w:val="-2"/>
          <w:sz w:val="24"/>
          <w:szCs w:val="24"/>
        </w:rPr>
        <w:t xml:space="preserve"> entering the realms of strategy, with which business models are often confused. In “Why Business Models Matter,” </w:t>
      </w:r>
      <w:proofErr w:type="spellStart"/>
      <w:r w:rsidRPr="00C724A6">
        <w:rPr>
          <w:rFonts w:ascii="Lava Std" w:eastAsia="Times New Roman" w:hAnsi="Lava Std" w:cs="Helvetica"/>
          <w:color w:val="333333"/>
          <w:spacing w:val="-2"/>
          <w:sz w:val="24"/>
          <w:szCs w:val="24"/>
        </w:rPr>
        <w:t>Magretta</w:t>
      </w:r>
      <w:proofErr w:type="spellEnd"/>
      <w:r w:rsidRPr="00C724A6">
        <w:rPr>
          <w:rFonts w:ascii="Lava Std" w:eastAsia="Times New Roman" w:hAnsi="Lava Std" w:cs="Helvetica"/>
          <w:color w:val="333333"/>
          <w:spacing w:val="-2"/>
          <w:sz w:val="24"/>
          <w:szCs w:val="24"/>
        </w:rPr>
        <w:t xml:space="preserve"> goes back to first principles to make a simple and useful distinction, pointing out that a business model is a description of how your business runs, but a competitive strategy explains how you will do better than your rivals. That could be by offering a better business model — but it can also be by offering the same business model to a different market.</w:t>
      </w:r>
    </w:p>
    <w:p w14:paraId="4DA250FF" w14:textId="77777777" w:rsidR="00C724A6" w:rsidRPr="00C724A6" w:rsidRDefault="00C724A6" w:rsidP="00C724A6">
      <w:pPr>
        <w:shd w:val="clear" w:color="auto" w:fill="FCFCFC"/>
        <w:spacing w:after="0" w:line="240" w:lineRule="auto"/>
        <w:rPr>
          <w:rFonts w:ascii="Lava Std" w:eastAsia="Times New Roman" w:hAnsi="Lava Std" w:cs="Helvetica"/>
          <w:color w:val="333333"/>
          <w:spacing w:val="-2"/>
          <w:sz w:val="24"/>
          <w:szCs w:val="24"/>
        </w:rPr>
      </w:pPr>
      <w:r w:rsidRPr="00C724A6">
        <w:rPr>
          <w:rFonts w:ascii="Lava Std" w:eastAsia="Times New Roman" w:hAnsi="Lava Std" w:cs="Helvetica"/>
          <w:color w:val="333333"/>
          <w:spacing w:val="-2"/>
          <w:sz w:val="24"/>
          <w:szCs w:val="24"/>
        </w:rPr>
        <w:t>Introducing a better business model into an existing market is the definition of a </w:t>
      </w:r>
      <w:hyperlink r:id="rId12" w:history="1">
        <w:r w:rsidRPr="00C724A6">
          <w:rPr>
            <w:rFonts w:ascii="inherit" w:eastAsia="Times New Roman" w:hAnsi="inherit" w:cs="Helvetica"/>
            <w:color w:val="0787B1"/>
            <w:spacing w:val="-2"/>
            <w:sz w:val="24"/>
            <w:szCs w:val="24"/>
            <w:u w:val="single"/>
            <w:bdr w:val="none" w:sz="0" w:space="0" w:color="auto" w:frame="1"/>
          </w:rPr>
          <w:t>disruptive innovation.</w:t>
        </w:r>
      </w:hyperlink>
      <w:r w:rsidRPr="00C724A6">
        <w:rPr>
          <w:rFonts w:ascii="Lava Std" w:eastAsia="Times New Roman" w:hAnsi="Lava Std" w:cs="Helvetica"/>
          <w:color w:val="333333"/>
          <w:spacing w:val="-2"/>
          <w:sz w:val="24"/>
          <w:szCs w:val="24"/>
        </w:rPr>
        <w:t> To help strategists understand how that works Clay Christensen presented a particular take on the matter in “</w:t>
      </w:r>
      <w:hyperlink r:id="rId13" w:history="1">
        <w:r w:rsidRPr="00C724A6">
          <w:rPr>
            <w:rFonts w:ascii="inherit" w:eastAsia="Times New Roman" w:hAnsi="inherit" w:cs="Helvetica"/>
            <w:color w:val="0787B1"/>
            <w:spacing w:val="-2"/>
            <w:sz w:val="24"/>
            <w:szCs w:val="24"/>
            <w:u w:val="single"/>
            <w:bdr w:val="none" w:sz="0" w:space="0" w:color="auto" w:frame="1"/>
          </w:rPr>
          <w:t>In Reinventing Your Business Model</w:t>
        </w:r>
      </w:hyperlink>
      <w:r w:rsidRPr="00C724A6">
        <w:rPr>
          <w:rFonts w:ascii="Lava Std" w:eastAsia="Times New Roman" w:hAnsi="Lava Std" w:cs="Helvetica"/>
          <w:color w:val="333333"/>
          <w:spacing w:val="-2"/>
          <w:sz w:val="24"/>
          <w:szCs w:val="24"/>
        </w:rPr>
        <w:t xml:space="preserve">” designed to make it easier to work out how a new entrant’s business model might disrupt yours. This </w:t>
      </w:r>
      <w:r w:rsidRPr="00C724A6">
        <w:rPr>
          <w:rFonts w:ascii="Lava Std" w:eastAsia="Times New Roman" w:hAnsi="Lava Std" w:cs="Helvetica"/>
          <w:color w:val="333333"/>
          <w:spacing w:val="-2"/>
          <w:sz w:val="24"/>
          <w:szCs w:val="24"/>
        </w:rPr>
        <w:lastRenderedPageBreak/>
        <w:t xml:space="preserve">approach begins by focusing on the customer value proposition — what Christensen calls the customer’s “job-to-be-done.” It then identifies those aspects of the profit formula, the processes, and the resources that make the rival offering not only better, but harder to copy or respond to —  a different distribution system, perhaps (the iTunes store); or faster inventory turns (Kmart);  or maybe a different manufacturing approach (steel </w:t>
      </w:r>
      <w:proofErr w:type="spellStart"/>
      <w:r w:rsidRPr="00C724A6">
        <w:rPr>
          <w:rFonts w:ascii="Lava Std" w:eastAsia="Times New Roman" w:hAnsi="Lava Std" w:cs="Helvetica"/>
          <w:color w:val="333333"/>
          <w:spacing w:val="-2"/>
          <w:sz w:val="24"/>
          <w:szCs w:val="24"/>
        </w:rPr>
        <w:t>minimills</w:t>
      </w:r>
      <w:proofErr w:type="spellEnd"/>
      <w:r w:rsidRPr="00C724A6">
        <w:rPr>
          <w:rFonts w:ascii="Lava Std" w:eastAsia="Times New Roman" w:hAnsi="Lava Std" w:cs="Helvetica"/>
          <w:color w:val="333333"/>
          <w:spacing w:val="-2"/>
          <w:sz w:val="24"/>
          <w:szCs w:val="24"/>
        </w:rPr>
        <w:t>).</w:t>
      </w:r>
    </w:p>
    <w:p w14:paraId="670A1FB9" w14:textId="77777777" w:rsidR="00C724A6" w:rsidRPr="00C724A6" w:rsidRDefault="00C724A6" w:rsidP="00C724A6">
      <w:pPr>
        <w:shd w:val="clear" w:color="auto" w:fill="FCFCFC"/>
        <w:spacing w:after="0" w:line="240" w:lineRule="auto"/>
        <w:rPr>
          <w:rFonts w:ascii="Lava Std" w:eastAsia="Times New Roman" w:hAnsi="Lava Std" w:cs="Helvetica"/>
          <w:color w:val="333333"/>
          <w:spacing w:val="-2"/>
          <w:sz w:val="24"/>
          <w:szCs w:val="24"/>
        </w:rPr>
      </w:pPr>
      <w:r w:rsidRPr="00C724A6">
        <w:rPr>
          <w:rFonts w:ascii="Lava Std" w:eastAsia="Times New Roman" w:hAnsi="Lava Std" w:cs="Helvetica"/>
          <w:color w:val="333333"/>
          <w:spacing w:val="-2"/>
          <w:sz w:val="24"/>
          <w:szCs w:val="24"/>
        </w:rPr>
        <w:t>Many writers have suggested signs that could indicate that your current business model is running out of gas. The first symptom, Rita McGrath says in “</w:t>
      </w:r>
      <w:hyperlink r:id="rId14" w:history="1">
        <w:r w:rsidRPr="00C724A6">
          <w:rPr>
            <w:rFonts w:ascii="inherit" w:eastAsia="Times New Roman" w:hAnsi="inherit" w:cs="Helvetica"/>
            <w:color w:val="0787B1"/>
            <w:spacing w:val="-2"/>
            <w:sz w:val="24"/>
            <w:szCs w:val="24"/>
            <w:u w:val="single"/>
            <w:bdr w:val="none" w:sz="0" w:space="0" w:color="auto" w:frame="1"/>
          </w:rPr>
          <w:t>When Your Business Model is In Trouble</w:t>
        </w:r>
      </w:hyperlink>
      <w:r w:rsidRPr="00C724A6">
        <w:rPr>
          <w:rFonts w:ascii="Lava Std" w:eastAsia="Times New Roman" w:hAnsi="Lava Std" w:cs="Helvetica"/>
          <w:color w:val="333333"/>
          <w:spacing w:val="-2"/>
          <w:sz w:val="24"/>
          <w:szCs w:val="24"/>
        </w:rPr>
        <w:t>,” is when innovations to your current offerings create smaller and smaller improvements (and Christensen would agree). You should also be worried, she says, when your own people have trouble thinking up new improvements at all or your customers are increasingly finding new alternatives.</w:t>
      </w:r>
    </w:p>
    <w:p w14:paraId="0A6FFB4A" w14:textId="77777777" w:rsidR="00C724A6" w:rsidRPr="00C724A6" w:rsidRDefault="00C724A6" w:rsidP="00C724A6">
      <w:pPr>
        <w:shd w:val="clear" w:color="auto" w:fill="FCFCFC"/>
        <w:spacing w:after="0" w:line="240" w:lineRule="auto"/>
        <w:rPr>
          <w:rFonts w:ascii="Lava Std" w:eastAsia="Times New Roman" w:hAnsi="Lava Std" w:cs="Helvetica"/>
          <w:color w:val="333333"/>
          <w:spacing w:val="-2"/>
          <w:sz w:val="24"/>
          <w:szCs w:val="24"/>
        </w:rPr>
      </w:pPr>
      <w:r w:rsidRPr="00C724A6">
        <w:rPr>
          <w:rFonts w:ascii="Lava Std" w:eastAsia="Times New Roman" w:hAnsi="Lava Std" w:cs="Helvetica"/>
          <w:color w:val="333333"/>
          <w:spacing w:val="-2"/>
          <w:sz w:val="24"/>
          <w:szCs w:val="24"/>
        </w:rPr>
        <w:t>Knowing you need one and creating one are, of course, two vastly different things. Any number of articles focus more specifically on ways managers can get beyond their current business model to conceive of a new one. In “</w:t>
      </w:r>
      <w:hyperlink r:id="rId15" w:history="1">
        <w:r w:rsidRPr="00C724A6">
          <w:rPr>
            <w:rFonts w:ascii="inherit" w:eastAsia="Times New Roman" w:hAnsi="inherit" w:cs="Helvetica"/>
            <w:color w:val="0787B1"/>
            <w:spacing w:val="-2"/>
            <w:sz w:val="24"/>
            <w:szCs w:val="24"/>
            <w:u w:val="single"/>
            <w:bdr w:val="none" w:sz="0" w:space="0" w:color="auto" w:frame="1"/>
          </w:rPr>
          <w:t>Four Paths to Business Model Innovation</w:t>
        </w:r>
      </w:hyperlink>
      <w:r w:rsidRPr="00C724A6">
        <w:rPr>
          <w:rFonts w:ascii="Lava Std" w:eastAsia="Times New Roman" w:hAnsi="Lava Std" w:cs="Helvetica"/>
          <w:color w:val="333333"/>
          <w:spacing w:val="-2"/>
          <w:sz w:val="24"/>
          <w:szCs w:val="24"/>
        </w:rPr>
        <w:t xml:space="preserve">,” Karan </w:t>
      </w:r>
      <w:proofErr w:type="spellStart"/>
      <w:r w:rsidRPr="00C724A6">
        <w:rPr>
          <w:rFonts w:ascii="Lava Std" w:eastAsia="Times New Roman" w:hAnsi="Lava Std" w:cs="Helvetica"/>
          <w:color w:val="333333"/>
          <w:spacing w:val="-2"/>
          <w:sz w:val="24"/>
          <w:szCs w:val="24"/>
        </w:rPr>
        <w:t>Giotra</w:t>
      </w:r>
      <w:proofErr w:type="spellEnd"/>
      <w:r w:rsidRPr="00C724A6">
        <w:rPr>
          <w:rFonts w:ascii="Lava Std" w:eastAsia="Times New Roman" w:hAnsi="Lava Std" w:cs="Helvetica"/>
          <w:color w:val="333333"/>
          <w:spacing w:val="-2"/>
          <w:sz w:val="24"/>
          <w:szCs w:val="24"/>
        </w:rPr>
        <w:t xml:space="preserve"> and </w:t>
      </w:r>
      <w:proofErr w:type="spellStart"/>
      <w:r w:rsidRPr="00C724A6">
        <w:rPr>
          <w:rFonts w:ascii="Lava Std" w:eastAsia="Times New Roman" w:hAnsi="Lava Std" w:cs="Helvetica"/>
          <w:color w:val="333333"/>
          <w:spacing w:val="-2"/>
          <w:sz w:val="24"/>
          <w:szCs w:val="24"/>
        </w:rPr>
        <w:t>Serguei</w:t>
      </w:r>
      <w:proofErr w:type="spellEnd"/>
      <w:r w:rsidRPr="00C724A6">
        <w:rPr>
          <w:rFonts w:ascii="Lava Std" w:eastAsia="Times New Roman" w:hAnsi="Lava Std" w:cs="Helvetica"/>
          <w:color w:val="333333"/>
          <w:spacing w:val="-2"/>
          <w:sz w:val="24"/>
          <w:szCs w:val="24"/>
        </w:rPr>
        <w:t xml:space="preserve"> </w:t>
      </w:r>
      <w:proofErr w:type="spellStart"/>
      <w:r w:rsidRPr="00C724A6">
        <w:rPr>
          <w:rFonts w:ascii="Lava Std" w:eastAsia="Times New Roman" w:hAnsi="Lava Std" w:cs="Helvetica"/>
          <w:color w:val="333333"/>
          <w:spacing w:val="-2"/>
          <w:sz w:val="24"/>
          <w:szCs w:val="24"/>
        </w:rPr>
        <w:t>Netessine</w:t>
      </w:r>
      <w:proofErr w:type="spellEnd"/>
      <w:r w:rsidRPr="00C724A6">
        <w:rPr>
          <w:rFonts w:ascii="Lava Std" w:eastAsia="Times New Roman" w:hAnsi="Lava Std" w:cs="Helvetica"/>
          <w:color w:val="333333"/>
          <w:spacing w:val="-2"/>
          <w:sz w:val="24"/>
          <w:szCs w:val="24"/>
        </w:rPr>
        <w:t xml:space="preserve"> look at ways to think about creating a new model by altering your current business model in four broad categories: by changing the mix of products or services, postponing decisions, changing the people who make the decisions, and changing incentives in the value chain.</w:t>
      </w:r>
    </w:p>
    <w:p w14:paraId="0507FBC3" w14:textId="77777777" w:rsidR="00C724A6" w:rsidRPr="00C724A6" w:rsidRDefault="00C724A6" w:rsidP="00C724A6">
      <w:pPr>
        <w:shd w:val="clear" w:color="auto" w:fill="FCFCFC"/>
        <w:spacing w:after="0" w:line="240" w:lineRule="auto"/>
        <w:rPr>
          <w:rFonts w:ascii="Lava Std" w:eastAsia="Times New Roman" w:hAnsi="Lava Std" w:cs="Helvetica"/>
          <w:color w:val="333333"/>
          <w:spacing w:val="-2"/>
          <w:sz w:val="24"/>
          <w:szCs w:val="24"/>
        </w:rPr>
      </w:pPr>
      <w:r w:rsidRPr="00C724A6">
        <w:rPr>
          <w:rFonts w:ascii="Lava Std" w:eastAsia="Times New Roman" w:hAnsi="Lava Std" w:cs="Helvetica"/>
          <w:color w:val="333333"/>
          <w:spacing w:val="-2"/>
          <w:sz w:val="24"/>
          <w:szCs w:val="24"/>
        </w:rPr>
        <w:t>In “</w:t>
      </w:r>
      <w:hyperlink r:id="rId16" w:history="1">
        <w:r w:rsidRPr="00C724A6">
          <w:rPr>
            <w:rFonts w:ascii="inherit" w:eastAsia="Times New Roman" w:hAnsi="inherit" w:cs="Helvetica"/>
            <w:color w:val="0787B1"/>
            <w:spacing w:val="-2"/>
            <w:sz w:val="24"/>
            <w:szCs w:val="24"/>
            <w:u w:val="single"/>
            <w:bdr w:val="none" w:sz="0" w:space="0" w:color="auto" w:frame="1"/>
          </w:rPr>
          <w:t>How to Design a Winning Business Model</w:t>
        </w:r>
      </w:hyperlink>
      <w:r w:rsidRPr="00C724A6">
        <w:rPr>
          <w:rFonts w:ascii="Lava Std" w:eastAsia="Times New Roman" w:hAnsi="Lava Std" w:cs="Helvetica"/>
          <w:color w:val="333333"/>
          <w:spacing w:val="-2"/>
          <w:sz w:val="24"/>
          <w:szCs w:val="24"/>
        </w:rPr>
        <w:t xml:space="preserve">,” Ramon </w:t>
      </w:r>
      <w:proofErr w:type="spellStart"/>
      <w:r w:rsidRPr="00C724A6">
        <w:rPr>
          <w:rFonts w:ascii="Lava Std" w:eastAsia="Times New Roman" w:hAnsi="Lava Std" w:cs="Helvetica"/>
          <w:color w:val="333333"/>
          <w:spacing w:val="-2"/>
          <w:sz w:val="24"/>
          <w:szCs w:val="24"/>
        </w:rPr>
        <w:t>Cassadesus-Masanell</w:t>
      </w:r>
      <w:proofErr w:type="spellEnd"/>
      <w:r w:rsidRPr="00C724A6">
        <w:rPr>
          <w:rFonts w:ascii="Lava Std" w:eastAsia="Times New Roman" w:hAnsi="Lava Std" w:cs="Helvetica"/>
          <w:color w:val="333333"/>
          <w:spacing w:val="-2"/>
          <w:sz w:val="24"/>
          <w:szCs w:val="24"/>
        </w:rPr>
        <w:t xml:space="preserve"> and Joan </w:t>
      </w:r>
      <w:proofErr w:type="spellStart"/>
      <w:r w:rsidRPr="00C724A6">
        <w:rPr>
          <w:rFonts w:ascii="Lava Std" w:eastAsia="Times New Roman" w:hAnsi="Lava Std" w:cs="Helvetica"/>
          <w:color w:val="333333"/>
          <w:spacing w:val="-2"/>
          <w:sz w:val="24"/>
          <w:szCs w:val="24"/>
        </w:rPr>
        <w:t>Ricart</w:t>
      </w:r>
      <w:proofErr w:type="spellEnd"/>
      <w:r w:rsidRPr="00C724A6">
        <w:rPr>
          <w:rFonts w:ascii="Lava Std" w:eastAsia="Times New Roman" w:hAnsi="Lava Std" w:cs="Helvetica"/>
          <w:color w:val="333333"/>
          <w:spacing w:val="-2"/>
          <w:sz w:val="24"/>
          <w:szCs w:val="24"/>
        </w:rPr>
        <w:t xml:space="preserve"> focus on the choices managers must make when determining the processes needed to deliver the offering, dividing them broadly into </w:t>
      </w:r>
      <w:r w:rsidRPr="00C724A6">
        <w:rPr>
          <w:rFonts w:ascii="inherit" w:eastAsia="Times New Roman" w:hAnsi="inherit" w:cs="Helvetica"/>
          <w:i/>
          <w:iCs/>
          <w:color w:val="333333"/>
          <w:spacing w:val="-2"/>
          <w:sz w:val="24"/>
          <w:szCs w:val="24"/>
          <w:bdr w:val="none" w:sz="0" w:space="0" w:color="auto" w:frame="1"/>
        </w:rPr>
        <w:t>policy choices</w:t>
      </w:r>
      <w:r w:rsidRPr="00C724A6">
        <w:rPr>
          <w:rFonts w:ascii="Lava Std" w:eastAsia="Times New Roman" w:hAnsi="Lava Std" w:cs="Helvetica"/>
          <w:color w:val="333333"/>
          <w:spacing w:val="-2"/>
          <w:sz w:val="24"/>
          <w:szCs w:val="24"/>
        </w:rPr>
        <w:t> (such as using union or nonunion workers; locating plants in rural areas, encouraging employees to fly coach class), </w:t>
      </w:r>
      <w:r w:rsidRPr="00C724A6">
        <w:rPr>
          <w:rFonts w:ascii="inherit" w:eastAsia="Times New Roman" w:hAnsi="inherit" w:cs="Helvetica"/>
          <w:i/>
          <w:iCs/>
          <w:color w:val="333333"/>
          <w:spacing w:val="-2"/>
          <w:sz w:val="24"/>
          <w:szCs w:val="24"/>
          <w:bdr w:val="none" w:sz="0" w:space="0" w:color="auto" w:frame="1"/>
        </w:rPr>
        <w:t>asset choices </w:t>
      </w:r>
      <w:r w:rsidRPr="00C724A6">
        <w:rPr>
          <w:rFonts w:ascii="Lava Std" w:eastAsia="Times New Roman" w:hAnsi="Lava Std" w:cs="Helvetica"/>
          <w:color w:val="333333"/>
          <w:spacing w:val="-2"/>
          <w:sz w:val="24"/>
          <w:szCs w:val="24"/>
        </w:rPr>
        <w:t>(manufacturing plants, satellite communication systems); and </w:t>
      </w:r>
      <w:r w:rsidRPr="00C724A6">
        <w:rPr>
          <w:rFonts w:ascii="inherit" w:eastAsia="Times New Roman" w:hAnsi="inherit" w:cs="Helvetica"/>
          <w:i/>
          <w:iCs/>
          <w:color w:val="333333"/>
          <w:spacing w:val="-2"/>
          <w:sz w:val="24"/>
          <w:szCs w:val="24"/>
          <w:bdr w:val="none" w:sz="0" w:space="0" w:color="auto" w:frame="1"/>
        </w:rPr>
        <w:t>governance choices</w:t>
      </w:r>
      <w:r w:rsidRPr="00C724A6">
        <w:rPr>
          <w:rFonts w:ascii="Lava Std" w:eastAsia="Times New Roman" w:hAnsi="Lava Std" w:cs="Helvetica"/>
          <w:color w:val="333333"/>
          <w:spacing w:val="-2"/>
          <w:sz w:val="24"/>
          <w:szCs w:val="24"/>
        </w:rPr>
        <w:t> (who has the rights to make the other two categories of decisions).</w:t>
      </w:r>
    </w:p>
    <w:p w14:paraId="1E520BF5" w14:textId="77777777" w:rsidR="00C724A6" w:rsidRPr="00C724A6" w:rsidRDefault="00C724A6" w:rsidP="00C724A6">
      <w:pPr>
        <w:shd w:val="clear" w:color="auto" w:fill="FCFCFC"/>
        <w:spacing w:after="0" w:line="240" w:lineRule="auto"/>
        <w:rPr>
          <w:rFonts w:ascii="Lava Std" w:eastAsia="Times New Roman" w:hAnsi="Lava Std" w:cs="Helvetica"/>
          <w:color w:val="333333"/>
          <w:spacing w:val="-2"/>
          <w:sz w:val="24"/>
          <w:szCs w:val="24"/>
        </w:rPr>
      </w:pPr>
      <w:r w:rsidRPr="00C724A6">
        <w:rPr>
          <w:rFonts w:ascii="Lava Std" w:eastAsia="Times New Roman" w:hAnsi="Lava Std" w:cs="Helvetica"/>
          <w:color w:val="333333"/>
          <w:spacing w:val="-2"/>
          <w:sz w:val="24"/>
          <w:szCs w:val="24"/>
        </w:rPr>
        <w:t>If all of this has left your head swimming, then Mark Johnson, who went on in his book </w:t>
      </w:r>
      <w:hyperlink r:id="rId17" w:history="1">
        <w:r w:rsidRPr="00C724A6">
          <w:rPr>
            <w:rFonts w:ascii="inherit" w:eastAsia="Times New Roman" w:hAnsi="inherit" w:cs="Helvetica"/>
            <w:i/>
            <w:iCs/>
            <w:color w:val="0787B1"/>
            <w:spacing w:val="-2"/>
            <w:sz w:val="24"/>
            <w:szCs w:val="24"/>
            <w:u w:val="single"/>
            <w:bdr w:val="none" w:sz="0" w:space="0" w:color="auto" w:frame="1"/>
          </w:rPr>
          <w:t>Seizing the White Space</w:t>
        </w:r>
      </w:hyperlink>
      <w:r w:rsidRPr="00C724A6">
        <w:rPr>
          <w:rFonts w:ascii="Lava Std" w:eastAsia="Times New Roman" w:hAnsi="Lava Std" w:cs="Helvetica"/>
          <w:color w:val="333333"/>
          <w:spacing w:val="-2"/>
          <w:sz w:val="24"/>
          <w:szCs w:val="24"/>
        </w:rPr>
        <w:t> to fill in the details of the idea presented in “Reinventing Your Business Model,” offers up perhaps the most useful starting point — this list of analogies, adapted from that book:</w:t>
      </w:r>
    </w:p>
    <w:p w14:paraId="5AE579FE" w14:textId="77777777" w:rsidR="00C724A6" w:rsidRPr="00C724A6" w:rsidRDefault="00C724A6" w:rsidP="00C724A6">
      <w:pPr>
        <w:shd w:val="clear" w:color="auto" w:fill="FCFCFC"/>
        <w:spacing w:after="240" w:line="240" w:lineRule="auto"/>
        <w:rPr>
          <w:rFonts w:ascii="Lava Std" w:eastAsia="Times New Roman" w:hAnsi="Lava Std" w:cs="Helvetica"/>
          <w:color w:val="333333"/>
          <w:spacing w:val="-2"/>
          <w:sz w:val="24"/>
          <w:szCs w:val="24"/>
        </w:rPr>
      </w:pPr>
      <w:r w:rsidRPr="00C724A6">
        <w:rPr>
          <w:rFonts w:ascii="Lava Std" w:eastAsia="Times New Roman" w:hAnsi="Lava Std" w:cs="Helvetica"/>
          <w:color w:val="333333"/>
          <w:spacing w:val="-2"/>
          <w:sz w:val="24"/>
          <w:szCs w:val="24"/>
        </w:rPr>
        <w:lastRenderedPageBreak/>
        <w:br/>
      </w:r>
      <w:r w:rsidRPr="00C724A6">
        <w:rPr>
          <w:rFonts w:ascii="Lava Std" w:eastAsia="Times New Roman" w:hAnsi="Lava Std" w:cs="Helvetica"/>
          <w:noProof/>
          <w:color w:val="333333"/>
          <w:spacing w:val="-2"/>
          <w:sz w:val="24"/>
          <w:szCs w:val="24"/>
        </w:rPr>
        <w:lastRenderedPageBreak/>
        <w:drawing>
          <wp:inline distT="0" distB="0" distL="0" distR="0" wp14:anchorId="1CF23482" wp14:editId="12D524C3">
            <wp:extent cx="7810500" cy="23479125"/>
            <wp:effectExtent l="0" t="0" r="0" b="9525"/>
            <wp:docPr id="1" name="Picture 1" descr="cantthinkof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tthinkofane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10500" cy="23479125"/>
                    </a:xfrm>
                    <a:prstGeom prst="rect">
                      <a:avLst/>
                    </a:prstGeom>
                    <a:noFill/>
                    <a:ln>
                      <a:noFill/>
                    </a:ln>
                  </pic:spPr>
                </pic:pic>
              </a:graphicData>
            </a:graphic>
          </wp:inline>
        </w:drawing>
      </w:r>
    </w:p>
    <w:p w14:paraId="3085ED6D" w14:textId="77777777" w:rsidR="00C724A6" w:rsidRPr="00C724A6" w:rsidRDefault="00D351E2" w:rsidP="00C724A6">
      <w:pPr>
        <w:shd w:val="clear" w:color="auto" w:fill="FCFCFC"/>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lastRenderedPageBreak/>
        <w:pict w14:anchorId="39004861">
          <v:rect id="_x0000_i1025" style="width:0;height:0" o:hralign="center" o:hrstd="t" o:hr="t" fillcolor="#a0a0a0" stroked="f"/>
        </w:pict>
      </w:r>
    </w:p>
    <w:p w14:paraId="6446E11E" w14:textId="77777777" w:rsidR="00C062ED" w:rsidRDefault="00D351E2"/>
    <w:sectPr w:rsidR="00C06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T America">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Lava St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E90982"/>
    <w:multiLevelType w:val="multilevel"/>
    <w:tmpl w:val="0130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0F5EE4"/>
    <w:multiLevelType w:val="multilevel"/>
    <w:tmpl w:val="4828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2NzYwNzA0NjcxMzFW0lEKTi0uzszPAykwqgUAkYT58iwAAAA="/>
  </w:docVars>
  <w:rsids>
    <w:rsidRoot w:val="00C724A6"/>
    <w:rsid w:val="00AA2B9F"/>
    <w:rsid w:val="00C724A6"/>
    <w:rsid w:val="00D351E2"/>
    <w:rsid w:val="00FC1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1152A"/>
  <w15:chartTrackingRefBased/>
  <w15:docId w15:val="{E54D15BF-6BA0-463B-9EA7-B1F8BDB3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510328">
      <w:bodyDiv w:val="1"/>
      <w:marLeft w:val="0"/>
      <w:marRight w:val="0"/>
      <w:marTop w:val="0"/>
      <w:marBottom w:val="0"/>
      <w:divBdr>
        <w:top w:val="none" w:sz="0" w:space="0" w:color="auto"/>
        <w:left w:val="none" w:sz="0" w:space="0" w:color="auto"/>
        <w:bottom w:val="none" w:sz="0" w:space="0" w:color="auto"/>
        <w:right w:val="none" w:sz="0" w:space="0" w:color="auto"/>
      </w:divBdr>
      <w:divsChild>
        <w:div w:id="439645839">
          <w:marLeft w:val="3798"/>
          <w:marRight w:val="0"/>
          <w:marTop w:val="0"/>
          <w:marBottom w:val="0"/>
          <w:divBdr>
            <w:top w:val="none" w:sz="0" w:space="0" w:color="auto"/>
            <w:left w:val="none" w:sz="0" w:space="0" w:color="auto"/>
            <w:bottom w:val="none" w:sz="0" w:space="0" w:color="auto"/>
            <w:right w:val="none" w:sz="0" w:space="0" w:color="auto"/>
          </w:divBdr>
          <w:divsChild>
            <w:div w:id="543293928">
              <w:marLeft w:val="0"/>
              <w:marRight w:val="0"/>
              <w:marTop w:val="0"/>
              <w:marBottom w:val="0"/>
              <w:divBdr>
                <w:top w:val="none" w:sz="0" w:space="0" w:color="auto"/>
                <w:left w:val="none" w:sz="0" w:space="0" w:color="auto"/>
                <w:bottom w:val="none" w:sz="0" w:space="0" w:color="auto"/>
                <w:right w:val="none" w:sz="0" w:space="0" w:color="auto"/>
              </w:divBdr>
              <w:divsChild>
                <w:div w:id="1213690562">
                  <w:marLeft w:val="0"/>
                  <w:marRight w:val="0"/>
                  <w:marTop w:val="0"/>
                  <w:marBottom w:val="0"/>
                  <w:divBdr>
                    <w:top w:val="none" w:sz="0" w:space="0" w:color="auto"/>
                    <w:left w:val="none" w:sz="0" w:space="0" w:color="auto"/>
                    <w:bottom w:val="none" w:sz="0" w:space="0" w:color="auto"/>
                    <w:right w:val="none" w:sz="0" w:space="0" w:color="auto"/>
                  </w:divBdr>
                  <w:divsChild>
                    <w:div w:id="299844137">
                      <w:marLeft w:val="0"/>
                      <w:marRight w:val="0"/>
                      <w:marTop w:val="0"/>
                      <w:marBottom w:val="0"/>
                      <w:divBdr>
                        <w:top w:val="none" w:sz="0" w:space="0" w:color="auto"/>
                        <w:left w:val="none" w:sz="0" w:space="0" w:color="auto"/>
                        <w:bottom w:val="none" w:sz="0" w:space="0" w:color="auto"/>
                        <w:right w:val="none" w:sz="0" w:space="0" w:color="auto"/>
                      </w:divBdr>
                      <w:divsChild>
                        <w:div w:id="6082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163745">
      <w:bodyDiv w:val="1"/>
      <w:marLeft w:val="0"/>
      <w:marRight w:val="0"/>
      <w:marTop w:val="0"/>
      <w:marBottom w:val="0"/>
      <w:divBdr>
        <w:top w:val="none" w:sz="0" w:space="0" w:color="auto"/>
        <w:left w:val="none" w:sz="0" w:space="0" w:color="auto"/>
        <w:bottom w:val="none" w:sz="0" w:space="0" w:color="auto"/>
        <w:right w:val="none" w:sz="0" w:space="0" w:color="auto"/>
      </w:divBdr>
      <w:divsChild>
        <w:div w:id="1268347843">
          <w:marLeft w:val="3798"/>
          <w:marRight w:val="0"/>
          <w:marTop w:val="0"/>
          <w:marBottom w:val="0"/>
          <w:divBdr>
            <w:top w:val="none" w:sz="0" w:space="0" w:color="auto"/>
            <w:left w:val="none" w:sz="0" w:space="0" w:color="auto"/>
            <w:bottom w:val="none" w:sz="0" w:space="0" w:color="auto"/>
            <w:right w:val="none" w:sz="0" w:space="0" w:color="auto"/>
          </w:divBdr>
          <w:divsChild>
            <w:div w:id="297151129">
              <w:marLeft w:val="0"/>
              <w:marRight w:val="0"/>
              <w:marTop w:val="0"/>
              <w:marBottom w:val="0"/>
              <w:divBdr>
                <w:top w:val="none" w:sz="0" w:space="0" w:color="auto"/>
                <w:left w:val="none" w:sz="0" w:space="0" w:color="auto"/>
                <w:bottom w:val="none" w:sz="0" w:space="0" w:color="auto"/>
                <w:right w:val="none" w:sz="0" w:space="0" w:color="auto"/>
              </w:divBdr>
            </w:div>
          </w:divsChild>
        </w:div>
        <w:div w:id="970207966">
          <w:marLeft w:val="379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r.org/1996/11/what-is-strategy/ar/1" TargetMode="External"/><Relationship Id="rId13" Type="http://schemas.openxmlformats.org/officeDocument/2006/relationships/hyperlink" Target="https://hbr.org/2008/12/reinventing-your-business-model/ar/1x" TargetMode="External"/><Relationship Id="rId1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hbr.org/1994/09/the-theory-of-the-business" TargetMode="External"/><Relationship Id="rId12" Type="http://schemas.openxmlformats.org/officeDocument/2006/relationships/hyperlink" Target="https://hbr.org/video/2688242135001/the-explainer-disruptive-innovation" TargetMode="External"/><Relationship Id="rId17" Type="http://schemas.openxmlformats.org/officeDocument/2006/relationships/hyperlink" Target="https://hbr.org/product/seizing-the-white-space-business-model-innovation-for-growth-and-renewal/2481E-KND-ENG" TargetMode="External"/><Relationship Id="rId2" Type="http://schemas.openxmlformats.org/officeDocument/2006/relationships/styles" Target="styles.xml"/><Relationship Id="rId16" Type="http://schemas.openxmlformats.org/officeDocument/2006/relationships/hyperlink" Target="https://hbr.org/2011/01/how-to-design-a-winning-business-model%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mazon.com/The-New-Thing-Silicon-Valley/dp/0393347818" TargetMode="External"/><Relationship Id="rId11" Type="http://schemas.openxmlformats.org/officeDocument/2006/relationships/hyperlink" Target="https://hbr.org/2013/05/a-better-way-to-think-about-yo/" TargetMode="External"/><Relationship Id="rId5" Type="http://schemas.openxmlformats.org/officeDocument/2006/relationships/hyperlink" Target="https://hbr.org/search?term=andrea%20ovans" TargetMode="External"/><Relationship Id="rId15" Type="http://schemas.openxmlformats.org/officeDocument/2006/relationships/hyperlink" Target="https://hbr.org/2014/07/four-paths-to-business-model-innovation" TargetMode="External"/><Relationship Id="rId10" Type="http://schemas.openxmlformats.org/officeDocument/2006/relationships/hyperlink" Target="https://hbr.org/2002/05/why-business-models-matt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br.org/insight-center/making-money-with-digital-business-models" TargetMode="External"/><Relationship Id="rId14" Type="http://schemas.openxmlformats.org/officeDocument/2006/relationships/hyperlink" Target="https://hbr.org/2011/01/when-your-business-model-is-in-trou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1455</Words>
  <Characters>8298</Characters>
  <Application>Microsoft Office Word</Application>
  <DocSecurity>0</DocSecurity>
  <Lines>69</Lines>
  <Paragraphs>19</Paragraphs>
  <ScaleCrop>false</ScaleCrop>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Naxiris Mcerlean</dc:creator>
  <cp:keywords/>
  <dc:description/>
  <cp:lastModifiedBy>Naxiris Mcerlean</cp:lastModifiedBy>
  <cp:revision>2</cp:revision>
  <dcterms:created xsi:type="dcterms:W3CDTF">2020-10-17T01:58:00Z</dcterms:created>
  <dcterms:modified xsi:type="dcterms:W3CDTF">2020-10-17T01:58:00Z</dcterms:modified>
</cp:coreProperties>
</file>