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3A4D" w14:textId="77777777" w:rsidR="00907FAE" w:rsidRPr="00907FAE" w:rsidRDefault="00907FAE" w:rsidP="00907FAE">
      <w:pPr>
        <w:spacing w:line="240" w:lineRule="auto"/>
        <w:outlineLvl w:val="0"/>
        <w:rPr>
          <w:rFonts w:ascii="&amp;quot" w:eastAsia="Times New Roman" w:hAnsi="&amp;quot"/>
          <w:color w:val="2D3B45"/>
          <w:kern w:val="36"/>
          <w:sz w:val="43"/>
          <w:szCs w:val="43"/>
        </w:rPr>
      </w:pPr>
      <w:r w:rsidRPr="00907FAE">
        <w:rPr>
          <w:rFonts w:ascii="&amp;quot" w:eastAsia="Times New Roman" w:hAnsi="&amp;quot"/>
          <w:color w:val="2D3B45"/>
          <w:kern w:val="36"/>
          <w:sz w:val="43"/>
          <w:szCs w:val="43"/>
        </w:rPr>
        <w:t xml:space="preserve">Week 4 - Assignment </w:t>
      </w:r>
    </w:p>
    <w:p w14:paraId="3DF70B27" w14:textId="77777777" w:rsidR="00907FAE" w:rsidRPr="00907FAE" w:rsidRDefault="00907FAE" w:rsidP="00907FAE">
      <w:pPr>
        <w:spacing w:after="90" w:line="240" w:lineRule="auto"/>
        <w:outlineLvl w:val="1"/>
        <w:rPr>
          <w:rFonts w:ascii="&amp;quot" w:eastAsia="Times New Roman" w:hAnsi="&amp;quot"/>
          <w:color w:val="002664"/>
          <w:sz w:val="43"/>
          <w:szCs w:val="43"/>
        </w:rPr>
      </w:pPr>
      <w:bookmarkStart w:id="0" w:name="_GoBack"/>
      <w:r w:rsidRPr="00907FAE">
        <w:rPr>
          <w:rFonts w:ascii="&amp;quot" w:eastAsia="Times New Roman" w:hAnsi="&amp;quot"/>
          <w:color w:val="002664"/>
          <w:sz w:val="43"/>
          <w:szCs w:val="43"/>
        </w:rPr>
        <w:t>Literature Review  </w:t>
      </w:r>
    </w:p>
    <w:p w14:paraId="4973A864" w14:textId="77777777" w:rsidR="00907FAE" w:rsidRPr="00A12129" w:rsidRDefault="00907FAE" w:rsidP="00907FAE">
      <w:pPr>
        <w:spacing w:before="180" w:after="180" w:line="240" w:lineRule="auto"/>
        <w:rPr>
          <w:rFonts w:eastAsia="Times New Roman"/>
          <w:color w:val="2D3B45"/>
          <w:szCs w:val="24"/>
        </w:rPr>
      </w:pPr>
      <w:r w:rsidRPr="00A12129">
        <w:rPr>
          <w:rFonts w:eastAsia="Times New Roman"/>
          <w:color w:val="2D3B45"/>
          <w:szCs w:val="24"/>
        </w:rPr>
        <w:t>Conduct a review of literature related to the unique needs of providing service to clients who have been incarcerated or have criminal charges pending. Analyze the challenges a human services provider would have in providing services to these clients. Include in your analysis any potential ethical issues you might face in providing services. Identify how you would manage or address these issues. Your paper should be 1,400-1,750 words (four-five pages) in length and should be supported by two scholarly sources.</w:t>
      </w:r>
    </w:p>
    <w:bookmarkEnd w:id="0"/>
    <w:p w14:paraId="750FDA45" w14:textId="77777777" w:rsidR="00907FAE" w:rsidRPr="00A12129" w:rsidRDefault="00907FAE" w:rsidP="00907FAE">
      <w:pPr>
        <w:spacing w:before="180" w:after="180" w:line="240" w:lineRule="auto"/>
        <w:rPr>
          <w:rFonts w:eastAsia="Times New Roman"/>
          <w:color w:val="2D3B45"/>
          <w:szCs w:val="24"/>
        </w:rPr>
      </w:pPr>
      <w:r w:rsidRPr="00A12129">
        <w:rPr>
          <w:rFonts w:eastAsia="Times New Roman"/>
          <w:color w:val="2D3B45"/>
          <w:szCs w:val="24"/>
        </w:rPr>
        <w:t>APA 6th edition format is required for this assignment.</w:t>
      </w:r>
    </w:p>
    <w:p w14:paraId="7C357004" w14:textId="62DD97F2" w:rsidR="00907FAE" w:rsidRPr="00A12129" w:rsidRDefault="00907FAE" w:rsidP="00907FAE">
      <w:pPr>
        <w:spacing w:before="180" w:line="240" w:lineRule="auto"/>
        <w:rPr>
          <w:rFonts w:eastAsia="Times New Roman"/>
          <w:color w:val="2D3B45"/>
          <w:szCs w:val="24"/>
        </w:rPr>
      </w:pPr>
      <w:r w:rsidRPr="00A12129">
        <w:rPr>
          <w:rFonts w:eastAsia="Times New Roman"/>
          <w:color w:val="2D3B45"/>
          <w:szCs w:val="24"/>
        </w:rPr>
        <w:t>Point Value: 15 Points</w:t>
      </w:r>
    </w:p>
    <w:p w14:paraId="6A1AF8C0" w14:textId="27C5D5C9" w:rsidR="00DD6FE7" w:rsidRPr="00A12129" w:rsidRDefault="00DD6FE7" w:rsidP="00907FAE">
      <w:pPr>
        <w:spacing w:before="180" w:line="240" w:lineRule="auto"/>
        <w:rPr>
          <w:rFonts w:eastAsia="Times New Roman"/>
          <w:color w:val="2D3B45"/>
          <w:szCs w:val="24"/>
        </w:rPr>
      </w:pPr>
    </w:p>
    <w:p w14:paraId="47DBDDA4" w14:textId="77777777" w:rsidR="00DD6FE7" w:rsidRPr="00DD6FE7" w:rsidRDefault="00DD6FE7" w:rsidP="00DD6FE7">
      <w:pPr>
        <w:shd w:val="clear" w:color="auto" w:fill="FFFFFF"/>
        <w:spacing w:before="90" w:after="90" w:line="240" w:lineRule="auto"/>
        <w:outlineLvl w:val="1"/>
        <w:rPr>
          <w:rFonts w:eastAsia="Times New Roman"/>
          <w:color w:val="621B4B"/>
          <w:szCs w:val="24"/>
        </w:rPr>
      </w:pPr>
      <w:r w:rsidRPr="00DD6FE7">
        <w:rPr>
          <w:rFonts w:eastAsia="Times New Roman"/>
          <w:color w:val="621B4B"/>
          <w:szCs w:val="24"/>
        </w:rPr>
        <w:t>Resources</w:t>
      </w:r>
    </w:p>
    <w:p w14:paraId="58D2BBF6" w14:textId="77777777" w:rsidR="00DD6FE7" w:rsidRPr="00DD6FE7" w:rsidRDefault="00DD6FE7" w:rsidP="00DD6FE7">
      <w:pPr>
        <w:shd w:val="clear" w:color="auto" w:fill="FFFFFF"/>
        <w:spacing w:before="90" w:after="100" w:afterAutospacing="1" w:line="240" w:lineRule="auto"/>
        <w:outlineLvl w:val="2"/>
        <w:rPr>
          <w:rFonts w:eastAsia="Times New Roman"/>
          <w:color w:val="621B4B"/>
          <w:szCs w:val="24"/>
        </w:rPr>
      </w:pPr>
      <w:r w:rsidRPr="00DD6FE7">
        <w:rPr>
          <w:rFonts w:eastAsia="Times New Roman"/>
          <w:color w:val="621B4B"/>
          <w:szCs w:val="24"/>
        </w:rPr>
        <w:t>Required Text</w:t>
      </w:r>
    </w:p>
    <w:p w14:paraId="2781AEFA" w14:textId="77777777" w:rsidR="00DD6FE7" w:rsidRPr="00DD6FE7" w:rsidRDefault="00DD6FE7" w:rsidP="00DD6FE7">
      <w:pPr>
        <w:shd w:val="clear" w:color="auto" w:fill="FFFFFF"/>
        <w:spacing w:before="180" w:after="180" w:line="240" w:lineRule="auto"/>
        <w:ind w:hanging="450"/>
        <w:rPr>
          <w:rFonts w:eastAsia="Times New Roman"/>
          <w:color w:val="2D3B45"/>
          <w:szCs w:val="24"/>
        </w:rPr>
      </w:pPr>
      <w:r w:rsidRPr="00DD6FE7">
        <w:rPr>
          <w:rFonts w:eastAsia="Times New Roman"/>
          <w:color w:val="2D3B45"/>
          <w:szCs w:val="24"/>
        </w:rPr>
        <w:t>Herzberg, J. T. (2015). </w:t>
      </w:r>
      <w:r w:rsidRPr="00DD6FE7">
        <w:rPr>
          <w:rFonts w:eastAsia="Times New Roman"/>
          <w:i/>
          <w:iCs/>
          <w:color w:val="2D3B45"/>
          <w:szCs w:val="24"/>
        </w:rPr>
        <w:t>Foundations in human services practice: A generalist perspective on individual, agency, and community. </w:t>
      </w:r>
      <w:r w:rsidRPr="00DD6FE7">
        <w:rPr>
          <w:rFonts w:eastAsia="Times New Roman"/>
          <w:color w:val="2D3B45"/>
          <w:szCs w:val="24"/>
        </w:rPr>
        <w:t xml:space="preserve">Upper Saddle River, New Jersey: Pearson. ISBN: 9780205858255; </w:t>
      </w:r>
      <w:proofErr w:type="spellStart"/>
      <w:r w:rsidRPr="00DD6FE7">
        <w:rPr>
          <w:rFonts w:eastAsia="Times New Roman"/>
          <w:color w:val="2D3B45"/>
          <w:szCs w:val="24"/>
        </w:rPr>
        <w:t>eISBN</w:t>
      </w:r>
      <w:proofErr w:type="spellEnd"/>
      <w:r w:rsidRPr="00DD6FE7">
        <w:rPr>
          <w:rFonts w:eastAsia="Times New Roman"/>
          <w:color w:val="2D3B45"/>
          <w:szCs w:val="24"/>
        </w:rPr>
        <w:t>: 9780205982233 </w:t>
      </w:r>
      <w:r w:rsidRPr="00DD6FE7">
        <w:rPr>
          <w:rFonts w:eastAsia="Times New Roman"/>
          <w:color w:val="2D3B45"/>
          <w:szCs w:val="24"/>
        </w:rPr>
        <w:br/>
        <w:t>Chapter 1: Case Management Theories</w:t>
      </w:r>
    </w:p>
    <w:p w14:paraId="352261CC" w14:textId="77777777" w:rsidR="00DD6FE7" w:rsidRPr="00DD6FE7" w:rsidRDefault="00DD6FE7" w:rsidP="00DD6FE7">
      <w:pPr>
        <w:shd w:val="clear" w:color="auto" w:fill="FFFFFF"/>
        <w:spacing w:before="180" w:after="180" w:line="240" w:lineRule="auto"/>
        <w:ind w:hanging="450"/>
        <w:rPr>
          <w:rFonts w:eastAsia="Times New Roman"/>
          <w:color w:val="2D3B45"/>
          <w:szCs w:val="24"/>
        </w:rPr>
      </w:pPr>
      <w:r w:rsidRPr="00DD6FE7">
        <w:rPr>
          <w:rFonts w:eastAsia="Times New Roman"/>
          <w:color w:val="2D3B45"/>
          <w:szCs w:val="24"/>
        </w:rPr>
        <w:t xml:space="preserve">Karger, H. J. &amp; </w:t>
      </w:r>
      <w:proofErr w:type="spellStart"/>
      <w:proofErr w:type="gramStart"/>
      <w:r w:rsidRPr="00DD6FE7">
        <w:rPr>
          <w:rFonts w:eastAsia="Times New Roman"/>
          <w:color w:val="2D3B45"/>
          <w:szCs w:val="24"/>
        </w:rPr>
        <w:t>Stoesz</w:t>
      </w:r>
      <w:proofErr w:type="spellEnd"/>
      <w:r w:rsidRPr="00DD6FE7">
        <w:rPr>
          <w:rFonts w:eastAsia="Times New Roman"/>
          <w:color w:val="2D3B45"/>
          <w:szCs w:val="24"/>
        </w:rPr>
        <w:t xml:space="preserve"> ,</w:t>
      </w:r>
      <w:proofErr w:type="gramEnd"/>
      <w:r w:rsidRPr="00DD6FE7">
        <w:rPr>
          <w:rFonts w:eastAsia="Times New Roman"/>
          <w:color w:val="2D3B45"/>
          <w:szCs w:val="24"/>
        </w:rPr>
        <w:t xml:space="preserve"> D. (2018). </w:t>
      </w:r>
      <w:r w:rsidRPr="00DD6FE7">
        <w:rPr>
          <w:rFonts w:eastAsia="Times New Roman"/>
          <w:i/>
          <w:iCs/>
          <w:color w:val="2D3B45"/>
          <w:szCs w:val="24"/>
        </w:rPr>
        <w:t>American social welfare policy: A pluralist approach</w:t>
      </w:r>
      <w:r w:rsidRPr="00DD6FE7">
        <w:rPr>
          <w:rFonts w:eastAsia="Times New Roman"/>
          <w:color w:val="2D3B45"/>
          <w:szCs w:val="24"/>
        </w:rPr>
        <w:t xml:space="preserve"> (8th ed). Upper Saddle River, New Jersey: Pearson. ISBN: 9780134628127; </w:t>
      </w:r>
      <w:proofErr w:type="spellStart"/>
      <w:r w:rsidRPr="00DD6FE7">
        <w:rPr>
          <w:rFonts w:eastAsia="Times New Roman"/>
          <w:color w:val="2D3B45"/>
          <w:szCs w:val="24"/>
        </w:rPr>
        <w:t>eISBN</w:t>
      </w:r>
      <w:proofErr w:type="spellEnd"/>
      <w:r w:rsidRPr="00DD6FE7">
        <w:rPr>
          <w:rFonts w:eastAsia="Times New Roman"/>
          <w:color w:val="2D3B45"/>
          <w:szCs w:val="24"/>
        </w:rPr>
        <w:t>: 9780134543468 </w:t>
      </w:r>
      <w:r w:rsidRPr="00DD6FE7">
        <w:rPr>
          <w:rFonts w:eastAsia="Times New Roman"/>
          <w:color w:val="2D3B45"/>
          <w:szCs w:val="24"/>
        </w:rPr>
        <w:br/>
        <w:t>Chapter 13: Mental Health and Substance Abuse Policy</w:t>
      </w:r>
    </w:p>
    <w:p w14:paraId="030E92B3" w14:textId="77777777" w:rsidR="00DD6FE7" w:rsidRPr="00DD6FE7" w:rsidRDefault="00DD6FE7" w:rsidP="00DD6FE7">
      <w:pPr>
        <w:shd w:val="clear" w:color="auto" w:fill="FFFFFF"/>
        <w:spacing w:before="90" w:after="100" w:afterAutospacing="1" w:line="240" w:lineRule="auto"/>
        <w:outlineLvl w:val="2"/>
        <w:rPr>
          <w:rFonts w:eastAsia="Times New Roman"/>
          <w:color w:val="621B4B"/>
          <w:szCs w:val="24"/>
        </w:rPr>
      </w:pPr>
      <w:r w:rsidRPr="00DD6FE7">
        <w:rPr>
          <w:rFonts w:eastAsia="Times New Roman"/>
          <w:color w:val="621B4B"/>
          <w:szCs w:val="24"/>
        </w:rPr>
        <w:t>Recommended References</w:t>
      </w:r>
    </w:p>
    <w:p w14:paraId="611E8A5B" w14:textId="77777777" w:rsidR="00DD6FE7" w:rsidRPr="00DD6FE7" w:rsidRDefault="00DD6FE7" w:rsidP="00DD6FE7">
      <w:pPr>
        <w:shd w:val="clear" w:color="auto" w:fill="FFFFFF"/>
        <w:spacing w:before="180" w:after="180" w:line="240" w:lineRule="auto"/>
        <w:ind w:hanging="450"/>
        <w:rPr>
          <w:rFonts w:eastAsia="Times New Roman"/>
          <w:color w:val="2D3B45"/>
          <w:szCs w:val="24"/>
        </w:rPr>
      </w:pPr>
      <w:r w:rsidRPr="00DD6FE7">
        <w:rPr>
          <w:rFonts w:eastAsia="Times New Roman"/>
          <w:color w:val="2D3B45"/>
          <w:szCs w:val="24"/>
        </w:rPr>
        <w:t xml:space="preserve">de Vet, R., van </w:t>
      </w:r>
      <w:proofErr w:type="spellStart"/>
      <w:r w:rsidRPr="00DD6FE7">
        <w:rPr>
          <w:rFonts w:eastAsia="Times New Roman"/>
          <w:color w:val="2D3B45"/>
          <w:szCs w:val="24"/>
        </w:rPr>
        <w:t>Luijtelaar</w:t>
      </w:r>
      <w:proofErr w:type="spellEnd"/>
      <w:r w:rsidRPr="00DD6FE7">
        <w:rPr>
          <w:rFonts w:eastAsia="Times New Roman"/>
          <w:color w:val="2D3B45"/>
          <w:szCs w:val="24"/>
        </w:rPr>
        <w:t xml:space="preserve">, M. A., </w:t>
      </w:r>
      <w:proofErr w:type="spellStart"/>
      <w:r w:rsidRPr="00DD6FE7">
        <w:rPr>
          <w:rFonts w:eastAsia="Times New Roman"/>
          <w:color w:val="2D3B45"/>
          <w:szCs w:val="24"/>
        </w:rPr>
        <w:t>Brilleslijper-Kater</w:t>
      </w:r>
      <w:proofErr w:type="spellEnd"/>
      <w:r w:rsidRPr="00DD6FE7">
        <w:rPr>
          <w:rFonts w:eastAsia="Times New Roman"/>
          <w:color w:val="2D3B45"/>
          <w:szCs w:val="24"/>
        </w:rPr>
        <w:t xml:space="preserve">, S. N., </w:t>
      </w:r>
      <w:proofErr w:type="spellStart"/>
      <w:r w:rsidRPr="00DD6FE7">
        <w:rPr>
          <w:rFonts w:eastAsia="Times New Roman"/>
          <w:color w:val="2D3B45"/>
          <w:szCs w:val="24"/>
        </w:rPr>
        <w:t>Vanderplasschen</w:t>
      </w:r>
      <w:proofErr w:type="spellEnd"/>
      <w:r w:rsidRPr="00DD6FE7">
        <w:rPr>
          <w:rFonts w:eastAsia="Times New Roman"/>
          <w:color w:val="2D3B45"/>
          <w:szCs w:val="24"/>
        </w:rPr>
        <w:t xml:space="preserve">, W., </w:t>
      </w:r>
      <w:proofErr w:type="spellStart"/>
      <w:r w:rsidRPr="00DD6FE7">
        <w:rPr>
          <w:rFonts w:eastAsia="Times New Roman"/>
          <w:color w:val="2D3B45"/>
          <w:szCs w:val="24"/>
        </w:rPr>
        <w:t>Beijersbergen</w:t>
      </w:r>
      <w:proofErr w:type="spellEnd"/>
      <w:r w:rsidRPr="00DD6FE7">
        <w:rPr>
          <w:rFonts w:eastAsia="Times New Roman"/>
          <w:color w:val="2D3B45"/>
          <w:szCs w:val="24"/>
        </w:rPr>
        <w:t>, M. D., &amp; Wolf, J. M. (2013). Effectiveness of case management for homeless persons: A systematic review. </w:t>
      </w:r>
      <w:r w:rsidRPr="00DD6FE7">
        <w:rPr>
          <w:rFonts w:eastAsia="Times New Roman"/>
          <w:i/>
          <w:iCs/>
          <w:color w:val="2D3B45"/>
          <w:szCs w:val="24"/>
        </w:rPr>
        <w:t xml:space="preserve">American Journal </w:t>
      </w:r>
      <w:proofErr w:type="gramStart"/>
      <w:r w:rsidRPr="00DD6FE7">
        <w:rPr>
          <w:rFonts w:eastAsia="Times New Roman"/>
          <w:i/>
          <w:iCs/>
          <w:color w:val="2D3B45"/>
          <w:szCs w:val="24"/>
        </w:rPr>
        <w:t>Of</w:t>
      </w:r>
      <w:proofErr w:type="gramEnd"/>
      <w:r w:rsidRPr="00DD6FE7">
        <w:rPr>
          <w:rFonts w:eastAsia="Times New Roman"/>
          <w:i/>
          <w:iCs/>
          <w:color w:val="2D3B45"/>
          <w:szCs w:val="24"/>
        </w:rPr>
        <w:t xml:space="preserve"> Public Health, 103</w:t>
      </w:r>
      <w:r w:rsidRPr="00DD6FE7">
        <w:rPr>
          <w:rFonts w:eastAsia="Times New Roman"/>
          <w:color w:val="2D3B45"/>
          <w:szCs w:val="24"/>
        </w:rPr>
        <w:t>(10), e13-e26. doi:10.2105/AJPH.2013.301491     </w:t>
      </w:r>
    </w:p>
    <w:p w14:paraId="6BAEC124" w14:textId="77777777" w:rsidR="00DD6FE7" w:rsidRPr="00DD6FE7" w:rsidRDefault="00DD6FE7" w:rsidP="00DD6FE7">
      <w:pPr>
        <w:shd w:val="clear" w:color="auto" w:fill="FFFFFF"/>
        <w:spacing w:before="180" w:after="180" w:line="240" w:lineRule="auto"/>
        <w:ind w:hanging="450"/>
        <w:rPr>
          <w:rFonts w:eastAsia="Times New Roman"/>
          <w:color w:val="2D3B45"/>
          <w:szCs w:val="24"/>
        </w:rPr>
      </w:pPr>
      <w:r w:rsidRPr="00DD6FE7">
        <w:rPr>
          <w:rFonts w:eastAsia="Times New Roman"/>
          <w:color w:val="2D3B45"/>
          <w:szCs w:val="24"/>
        </w:rPr>
        <w:t>Friedman, M. B. (2015). The complexity of American Mental Health Policy: Implications for systems improvement.</w:t>
      </w:r>
      <w:r w:rsidRPr="00DD6FE7">
        <w:rPr>
          <w:rFonts w:eastAsia="Times New Roman"/>
          <w:i/>
          <w:iCs/>
          <w:color w:val="2D3B45"/>
          <w:szCs w:val="24"/>
        </w:rPr>
        <w:t> American Journal of Medical Research, 2</w:t>
      </w:r>
      <w:r w:rsidRPr="00DD6FE7">
        <w:rPr>
          <w:rFonts w:eastAsia="Times New Roman"/>
          <w:color w:val="2D3B45"/>
          <w:szCs w:val="24"/>
        </w:rPr>
        <w:t>(2), 170-181.</w:t>
      </w:r>
    </w:p>
    <w:p w14:paraId="2A346B21" w14:textId="77777777" w:rsidR="00DD6FE7" w:rsidRPr="00DD6FE7" w:rsidRDefault="00DD6FE7" w:rsidP="00DD6FE7">
      <w:pPr>
        <w:shd w:val="clear" w:color="auto" w:fill="FFFFFF"/>
        <w:spacing w:after="0" w:line="240" w:lineRule="auto"/>
        <w:ind w:hanging="450"/>
        <w:rPr>
          <w:rFonts w:eastAsia="Times New Roman"/>
          <w:color w:val="2D3B45"/>
          <w:szCs w:val="24"/>
        </w:rPr>
      </w:pPr>
      <w:r w:rsidRPr="00DD6FE7">
        <w:rPr>
          <w:rFonts w:eastAsia="Times New Roman"/>
          <w:i/>
          <w:iCs/>
          <w:color w:val="2D3B45"/>
          <w:szCs w:val="24"/>
        </w:rPr>
        <w:t>Health risks to the world's young</w:t>
      </w:r>
      <w:r w:rsidRPr="00DD6FE7">
        <w:rPr>
          <w:rFonts w:eastAsia="Times New Roman"/>
          <w:color w:val="2D3B45"/>
          <w:szCs w:val="24"/>
        </w:rPr>
        <w:t> [Video file]. (2011). Retrieved April 15, 2017, from </w:t>
      </w:r>
      <w:hyperlink r:id="rId5" w:tgtFrame="_blank" w:history="1">
        <w:r w:rsidRPr="00DD6FE7">
          <w:rPr>
            <w:rFonts w:eastAsia="Times New Roman"/>
            <w:i/>
            <w:iCs/>
            <w:color w:val="0000FF"/>
            <w:szCs w:val="24"/>
            <w:u w:val="single"/>
          </w:rPr>
          <w:t>http://fod.infobase.com/PortalPlaylists.aspx?wID=105281&amp;xtid=47483</w:t>
        </w:r>
        <w:r w:rsidRPr="00DD6FE7">
          <w:rPr>
            <w:rFonts w:eastAsia="Times New Roman"/>
            <w:i/>
            <w:iCs/>
            <w:color w:val="0000FF"/>
            <w:szCs w:val="24"/>
            <w:bdr w:val="none" w:sz="0" w:space="0" w:color="auto" w:frame="1"/>
          </w:rPr>
          <w:t> (Links to an external site.)</w:t>
        </w:r>
      </w:hyperlink>
    </w:p>
    <w:p w14:paraId="37FE9DF1" w14:textId="77777777" w:rsidR="00DD6FE7" w:rsidRPr="00DD6FE7" w:rsidRDefault="00DD6FE7" w:rsidP="00DD6FE7">
      <w:pPr>
        <w:shd w:val="clear" w:color="auto" w:fill="FFFFFF"/>
        <w:spacing w:before="180" w:after="180" w:line="240" w:lineRule="auto"/>
        <w:ind w:hanging="450"/>
        <w:rPr>
          <w:rFonts w:eastAsia="Times New Roman"/>
          <w:color w:val="2D3B45"/>
          <w:szCs w:val="24"/>
        </w:rPr>
      </w:pPr>
      <w:r w:rsidRPr="00DD6FE7">
        <w:rPr>
          <w:rFonts w:eastAsia="Times New Roman"/>
          <w:color w:val="2D3B45"/>
          <w:szCs w:val="24"/>
        </w:rPr>
        <w:t>Hwang, S. W., &amp; Burns, T. (2014). Health interventions for people who are homeless.</w:t>
      </w:r>
      <w:r w:rsidRPr="00DD6FE7">
        <w:rPr>
          <w:rFonts w:eastAsia="Times New Roman"/>
          <w:i/>
          <w:iCs/>
          <w:color w:val="2D3B45"/>
          <w:szCs w:val="24"/>
        </w:rPr>
        <w:t> The Lancet, 384</w:t>
      </w:r>
      <w:r w:rsidRPr="00DD6FE7">
        <w:rPr>
          <w:rFonts w:eastAsia="Times New Roman"/>
          <w:color w:val="2D3B45"/>
          <w:szCs w:val="24"/>
        </w:rPr>
        <w:t xml:space="preserve">(9953), 1541-7. </w:t>
      </w:r>
      <w:proofErr w:type="spellStart"/>
      <w:r w:rsidRPr="00DD6FE7">
        <w:rPr>
          <w:rFonts w:eastAsia="Times New Roman"/>
          <w:color w:val="2D3B45"/>
          <w:szCs w:val="24"/>
        </w:rPr>
        <w:t>doi</w:t>
      </w:r>
      <w:proofErr w:type="spellEnd"/>
      <w:r w:rsidRPr="00DD6FE7">
        <w:rPr>
          <w:rFonts w:eastAsia="Times New Roman"/>
          <w:color w:val="2D3B45"/>
          <w:szCs w:val="24"/>
        </w:rPr>
        <w:t>: http://dx.doi.org/10.1016/S0140-6736(14)61133-8      Hwang, S. W., &amp; Burns, T. (2014). Health interventions for people who are homeless.</w:t>
      </w:r>
      <w:r w:rsidRPr="00DD6FE7">
        <w:rPr>
          <w:rFonts w:eastAsia="Times New Roman"/>
          <w:i/>
          <w:iCs/>
          <w:color w:val="2D3B45"/>
          <w:szCs w:val="24"/>
        </w:rPr>
        <w:t> The Lancet, 384</w:t>
      </w:r>
      <w:r w:rsidRPr="00DD6FE7">
        <w:rPr>
          <w:rFonts w:eastAsia="Times New Roman"/>
          <w:color w:val="2D3B45"/>
          <w:szCs w:val="24"/>
        </w:rPr>
        <w:t xml:space="preserve">(9953), 1541-7. </w:t>
      </w:r>
      <w:proofErr w:type="spellStart"/>
      <w:r w:rsidRPr="00DD6FE7">
        <w:rPr>
          <w:rFonts w:eastAsia="Times New Roman"/>
          <w:color w:val="2D3B45"/>
          <w:szCs w:val="24"/>
        </w:rPr>
        <w:t>doi</w:t>
      </w:r>
      <w:proofErr w:type="spellEnd"/>
      <w:r w:rsidRPr="00DD6FE7">
        <w:rPr>
          <w:rFonts w:eastAsia="Times New Roman"/>
          <w:color w:val="2D3B45"/>
          <w:szCs w:val="24"/>
        </w:rPr>
        <w:t>: http://dx.doi.org/10.1016/S0140-6736(14)61133-8</w:t>
      </w:r>
    </w:p>
    <w:p w14:paraId="3DFDEEEF" w14:textId="77777777" w:rsidR="00DD6FE7" w:rsidRPr="00DD6FE7" w:rsidRDefault="00DD6FE7" w:rsidP="00DD6FE7">
      <w:pPr>
        <w:shd w:val="clear" w:color="auto" w:fill="FFFFFF"/>
        <w:spacing w:after="0" w:line="240" w:lineRule="auto"/>
        <w:ind w:hanging="450"/>
        <w:rPr>
          <w:rFonts w:eastAsia="Times New Roman"/>
          <w:color w:val="2D3B45"/>
          <w:szCs w:val="24"/>
        </w:rPr>
      </w:pPr>
      <w:r w:rsidRPr="00DD6FE7">
        <w:rPr>
          <w:rFonts w:eastAsia="Times New Roman"/>
          <w:color w:val="2D3B45"/>
          <w:szCs w:val="24"/>
        </w:rPr>
        <w:lastRenderedPageBreak/>
        <w:t>Mental Health America. (n.d.). </w:t>
      </w:r>
      <w:r w:rsidRPr="00DD6FE7">
        <w:rPr>
          <w:rFonts w:eastAsia="Times New Roman"/>
          <w:i/>
          <w:iCs/>
          <w:color w:val="2D3B45"/>
          <w:szCs w:val="24"/>
        </w:rPr>
        <w:t>Homepage</w:t>
      </w:r>
      <w:r w:rsidRPr="00DD6FE7">
        <w:rPr>
          <w:rFonts w:eastAsia="Times New Roman"/>
          <w:color w:val="2D3B45"/>
          <w:szCs w:val="24"/>
        </w:rPr>
        <w:t>. Retrieved from </w:t>
      </w:r>
      <w:hyperlink r:id="rId6" w:tgtFrame="_blank" w:history="1">
        <w:r w:rsidRPr="00DD6FE7">
          <w:rPr>
            <w:rFonts w:eastAsia="Times New Roman"/>
            <w:i/>
            <w:iCs/>
            <w:color w:val="0000FF"/>
            <w:szCs w:val="24"/>
            <w:u w:val="single"/>
          </w:rPr>
          <w:t>www.nmha.org/index.cfm?objectID=C3162C54-1372-4D20-C8E62AB28BB3FF5B</w:t>
        </w:r>
        <w:r w:rsidRPr="00DD6FE7">
          <w:rPr>
            <w:rFonts w:eastAsia="Times New Roman"/>
            <w:i/>
            <w:iCs/>
            <w:color w:val="0000FF"/>
            <w:szCs w:val="24"/>
            <w:bdr w:val="none" w:sz="0" w:space="0" w:color="auto" w:frame="1"/>
          </w:rPr>
          <w:t> (Links to an external site.)</w:t>
        </w:r>
      </w:hyperlink>
      <w:r w:rsidRPr="00DD6FE7">
        <w:rPr>
          <w:rFonts w:eastAsia="Times New Roman"/>
          <w:color w:val="2D3B45"/>
          <w:szCs w:val="24"/>
        </w:rPr>
        <w:t>   </w:t>
      </w:r>
    </w:p>
    <w:p w14:paraId="6BA75968" w14:textId="77777777" w:rsidR="00DD6FE7" w:rsidRPr="00907FAE" w:rsidRDefault="00DD6FE7" w:rsidP="00907FAE">
      <w:pPr>
        <w:spacing w:before="180" w:line="240" w:lineRule="auto"/>
        <w:rPr>
          <w:rFonts w:ascii="&amp;quot" w:eastAsia="Times New Roman" w:hAnsi="&amp;quot"/>
          <w:color w:val="2D3B45"/>
          <w:szCs w:val="24"/>
        </w:rPr>
      </w:pPr>
    </w:p>
    <w:p w14:paraId="19C4A6B2" w14:textId="77777777" w:rsidR="00931972" w:rsidRDefault="00931972"/>
    <w:sectPr w:rsidR="00931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B7791"/>
    <w:multiLevelType w:val="multilevel"/>
    <w:tmpl w:val="75A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AE"/>
    <w:rsid w:val="00296F8C"/>
    <w:rsid w:val="005672CE"/>
    <w:rsid w:val="006704F6"/>
    <w:rsid w:val="00907FAE"/>
    <w:rsid w:val="00931972"/>
    <w:rsid w:val="00A12129"/>
    <w:rsid w:val="00DD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F37A"/>
  <w15:chartTrackingRefBased/>
  <w15:docId w15:val="{ADB9F073-E8AD-4B83-A64E-EFDD274C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37860">
      <w:bodyDiv w:val="1"/>
      <w:marLeft w:val="0"/>
      <w:marRight w:val="0"/>
      <w:marTop w:val="0"/>
      <w:marBottom w:val="0"/>
      <w:divBdr>
        <w:top w:val="none" w:sz="0" w:space="0" w:color="auto"/>
        <w:left w:val="none" w:sz="0" w:space="0" w:color="auto"/>
        <w:bottom w:val="none" w:sz="0" w:space="0" w:color="auto"/>
        <w:right w:val="none" w:sz="0" w:space="0" w:color="auto"/>
      </w:divBdr>
      <w:divsChild>
        <w:div w:id="296910782">
          <w:marLeft w:val="0"/>
          <w:marRight w:val="0"/>
          <w:marTop w:val="0"/>
          <w:marBottom w:val="0"/>
          <w:divBdr>
            <w:top w:val="none" w:sz="0" w:space="0" w:color="auto"/>
            <w:left w:val="none" w:sz="0" w:space="0" w:color="auto"/>
            <w:bottom w:val="none" w:sz="0" w:space="0" w:color="auto"/>
            <w:right w:val="none" w:sz="0" w:space="0" w:color="auto"/>
          </w:divBdr>
        </w:div>
      </w:divsChild>
    </w:div>
    <w:div w:id="1285887828">
      <w:bodyDiv w:val="1"/>
      <w:marLeft w:val="0"/>
      <w:marRight w:val="0"/>
      <w:marTop w:val="0"/>
      <w:marBottom w:val="0"/>
      <w:divBdr>
        <w:top w:val="none" w:sz="0" w:space="0" w:color="auto"/>
        <w:left w:val="none" w:sz="0" w:space="0" w:color="auto"/>
        <w:bottom w:val="none" w:sz="0" w:space="0" w:color="auto"/>
        <w:right w:val="none" w:sz="0" w:space="0" w:color="auto"/>
      </w:divBdr>
      <w:divsChild>
        <w:div w:id="97526081">
          <w:marLeft w:val="0"/>
          <w:marRight w:val="0"/>
          <w:marTop w:val="0"/>
          <w:marBottom w:val="360"/>
          <w:divBdr>
            <w:top w:val="none" w:sz="0" w:space="0" w:color="auto"/>
            <w:left w:val="none" w:sz="0" w:space="0" w:color="auto"/>
            <w:bottom w:val="none" w:sz="0" w:space="0" w:color="auto"/>
            <w:right w:val="none" w:sz="0" w:space="0" w:color="auto"/>
          </w:divBdr>
          <w:divsChild>
            <w:div w:id="1255937559">
              <w:marLeft w:val="0"/>
              <w:marRight w:val="0"/>
              <w:marTop w:val="0"/>
              <w:marBottom w:val="0"/>
              <w:divBdr>
                <w:top w:val="none" w:sz="0" w:space="0" w:color="auto"/>
                <w:left w:val="none" w:sz="0" w:space="0" w:color="auto"/>
                <w:bottom w:val="none" w:sz="0" w:space="0" w:color="auto"/>
                <w:right w:val="none" w:sz="0" w:space="0" w:color="auto"/>
              </w:divBdr>
            </w:div>
          </w:divsChild>
        </w:div>
        <w:div w:id="1393578836">
          <w:marLeft w:val="300"/>
          <w:marRight w:val="300"/>
          <w:marTop w:val="300"/>
          <w:marBottom w:val="300"/>
          <w:divBdr>
            <w:top w:val="none" w:sz="0" w:space="0" w:color="auto"/>
            <w:left w:val="none" w:sz="0" w:space="0" w:color="auto"/>
            <w:bottom w:val="none" w:sz="0" w:space="0" w:color="auto"/>
            <w:right w:val="none" w:sz="0" w:space="0" w:color="auto"/>
          </w:divBdr>
          <w:divsChild>
            <w:div w:id="12772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ha.org/index.cfm?objectID=C3162C54-1372-4D20-C8E62AB28BB3FF5B" TargetMode="External"/><Relationship Id="rId5" Type="http://schemas.openxmlformats.org/officeDocument/2006/relationships/hyperlink" Target="http://fod.infobase.com/PortalPlaylists.aspx?wID=105281&amp;xtid=474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2020-11-14T07:05:00Z</dcterms:created>
  <dcterms:modified xsi:type="dcterms:W3CDTF">2020-11-14T07:05:00Z</dcterms:modified>
</cp:coreProperties>
</file>