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6A" w:rsidRPr="00731F70" w:rsidRDefault="00C92406" w:rsidP="00731F70">
      <w:pPr>
        <w:jc w:val="center"/>
        <w:rPr>
          <w:rFonts w:ascii="Times New Roman" w:hAnsi="Times New Roman" w:cs="Times New Roman"/>
          <w:b/>
          <w:sz w:val="36"/>
          <w:szCs w:val="36"/>
        </w:rPr>
      </w:pPr>
      <w:r>
        <w:rPr>
          <w:rFonts w:ascii="Times New Roman" w:hAnsi="Times New Roman" w:cs="Times New Roman"/>
          <w:b/>
          <w:sz w:val="36"/>
          <w:szCs w:val="36"/>
        </w:rPr>
        <w:t>Literature</w:t>
      </w:r>
      <w:r w:rsidR="006B2717">
        <w:rPr>
          <w:rFonts w:ascii="Times New Roman" w:hAnsi="Times New Roman" w:cs="Times New Roman"/>
          <w:b/>
          <w:sz w:val="36"/>
          <w:szCs w:val="36"/>
        </w:rPr>
        <w:t xml:space="preserve"> Evaluation Table</w:t>
      </w:r>
    </w:p>
    <w:p w:rsidR="002D0A8A" w:rsidRPr="002D0A8A" w:rsidRDefault="00C92406" w:rsidP="002D0A8A">
      <w:pPr>
        <w:rPr>
          <w:rFonts w:ascii="Times New Roman" w:hAnsi="Times New Roman" w:cs="Times New Roman"/>
          <w:b/>
          <w:sz w:val="24"/>
          <w:szCs w:val="24"/>
        </w:rPr>
      </w:pPr>
      <w:r w:rsidRPr="002D0A8A">
        <w:rPr>
          <w:rFonts w:ascii="Times New Roman" w:hAnsi="Times New Roman" w:cs="Times New Roman"/>
          <w:b/>
          <w:sz w:val="24"/>
          <w:szCs w:val="24"/>
        </w:rPr>
        <w:t>Student Name</w:t>
      </w:r>
      <w:r>
        <w:rPr>
          <w:rFonts w:ascii="Times New Roman" w:hAnsi="Times New Roman" w:cs="Times New Roman"/>
          <w:b/>
          <w:sz w:val="24"/>
          <w:szCs w:val="24"/>
        </w:rPr>
        <w:t>:</w:t>
      </w:r>
      <w:r w:rsidR="006B2717">
        <w:rPr>
          <w:rFonts w:ascii="Times New Roman" w:hAnsi="Times New Roman" w:cs="Times New Roman"/>
          <w:b/>
          <w:sz w:val="24"/>
          <w:szCs w:val="24"/>
        </w:rPr>
        <w:t xml:space="preserve"> </w:t>
      </w:r>
    </w:p>
    <w:p w:rsidR="002D0A8A" w:rsidRPr="002D0A8A" w:rsidRDefault="00C92406" w:rsidP="002D0A8A">
      <w:pPr>
        <w:rPr>
          <w:rFonts w:ascii="Times New Roman" w:hAnsi="Times New Roman" w:cs="Times New Roman"/>
          <w:b/>
          <w:sz w:val="36"/>
          <w:szCs w:val="36"/>
        </w:rPr>
      </w:pPr>
      <w:r>
        <w:rPr>
          <w:rFonts w:ascii="Times New Roman" w:hAnsi="Times New Roman" w:cs="Times New Roman"/>
        </w:rPr>
        <w:t>The rates of healthcare-related infections may decline over time with improvements in healthcare standards and compliance with handwashing protocols.</w:t>
      </w:r>
      <w:r w:rsidR="00AA0797">
        <w:rPr>
          <w:rFonts w:ascii="Times New Roman" w:hAnsi="Times New Roman" w:cs="Times New Roman"/>
        </w:rPr>
        <w:t xml:space="preserve"> Healthcare professionals must understand that hand washing is inevitable in preventing infectious agents and hence educate patients to further prevent the spread of these agents.</w:t>
      </w:r>
    </w:p>
    <w:tbl>
      <w:tblPr>
        <w:tblStyle w:val="TableGrid"/>
        <w:tblW w:w="0" w:type="auto"/>
        <w:tblLayout w:type="fixed"/>
        <w:tblLook w:val="04A0" w:firstRow="1" w:lastRow="0" w:firstColumn="1" w:lastColumn="0" w:noHBand="0" w:noVBand="1"/>
      </w:tblPr>
      <w:tblGrid>
        <w:gridCol w:w="1705"/>
        <w:gridCol w:w="1890"/>
        <w:gridCol w:w="1890"/>
        <w:gridCol w:w="1890"/>
        <w:gridCol w:w="1975"/>
      </w:tblGrid>
      <w:tr w:rsidR="00FD3FC9" w:rsidTr="00896566">
        <w:trPr>
          <w:trHeight w:val="537"/>
        </w:trPr>
        <w:tc>
          <w:tcPr>
            <w:tcW w:w="1705" w:type="dxa"/>
            <w:shd w:val="clear" w:color="auto" w:fill="B2A1C7" w:themeFill="accent4" w:themeFillTint="99"/>
            <w:vAlign w:val="center"/>
          </w:tcPr>
          <w:p w:rsidR="00145E5F" w:rsidRPr="002D0A8A" w:rsidRDefault="00C92406" w:rsidP="0016510B">
            <w:pPr>
              <w:jc w:val="center"/>
              <w:rPr>
                <w:rFonts w:ascii="Times New Roman" w:hAnsi="Times New Roman" w:cs="Times New Roman"/>
                <w:b/>
                <w:sz w:val="24"/>
                <w:szCs w:val="24"/>
              </w:rPr>
            </w:pPr>
            <w:r w:rsidRPr="002D0A8A">
              <w:rPr>
                <w:rFonts w:ascii="Times New Roman" w:hAnsi="Times New Roman" w:cs="Times New Roman"/>
                <w:b/>
                <w:sz w:val="24"/>
                <w:szCs w:val="24"/>
              </w:rPr>
              <w:t>Criteria</w:t>
            </w:r>
          </w:p>
        </w:tc>
        <w:tc>
          <w:tcPr>
            <w:tcW w:w="1890" w:type="dxa"/>
            <w:shd w:val="clear" w:color="auto" w:fill="B2A1C7" w:themeFill="accent4" w:themeFillTint="99"/>
            <w:vAlign w:val="center"/>
          </w:tcPr>
          <w:p w:rsidR="00145E5F" w:rsidRPr="002D0A8A" w:rsidRDefault="00C92406" w:rsidP="0016510B">
            <w:pPr>
              <w:jc w:val="center"/>
              <w:rPr>
                <w:rFonts w:ascii="Times New Roman" w:hAnsi="Times New Roman" w:cs="Times New Roman"/>
                <w:b/>
                <w:sz w:val="24"/>
                <w:szCs w:val="24"/>
              </w:rPr>
            </w:pPr>
            <w:r w:rsidRPr="002D0A8A">
              <w:rPr>
                <w:rFonts w:ascii="Times New Roman" w:hAnsi="Times New Roman" w:cs="Times New Roman"/>
                <w:b/>
                <w:sz w:val="24"/>
                <w:szCs w:val="24"/>
              </w:rPr>
              <w:t>Article 1</w:t>
            </w:r>
          </w:p>
        </w:tc>
        <w:tc>
          <w:tcPr>
            <w:tcW w:w="1890" w:type="dxa"/>
            <w:shd w:val="clear" w:color="auto" w:fill="B2A1C7" w:themeFill="accent4" w:themeFillTint="99"/>
            <w:vAlign w:val="center"/>
          </w:tcPr>
          <w:p w:rsidR="00145E5F" w:rsidRPr="002D0A8A" w:rsidRDefault="00C92406" w:rsidP="0016510B">
            <w:pPr>
              <w:jc w:val="center"/>
              <w:rPr>
                <w:rFonts w:ascii="Times New Roman" w:hAnsi="Times New Roman" w:cs="Times New Roman"/>
                <w:b/>
                <w:sz w:val="24"/>
                <w:szCs w:val="24"/>
              </w:rPr>
            </w:pPr>
            <w:r w:rsidRPr="002D0A8A">
              <w:rPr>
                <w:rFonts w:ascii="Times New Roman" w:hAnsi="Times New Roman" w:cs="Times New Roman"/>
                <w:b/>
                <w:sz w:val="24"/>
                <w:szCs w:val="24"/>
              </w:rPr>
              <w:t>Article 2</w:t>
            </w:r>
          </w:p>
        </w:tc>
        <w:tc>
          <w:tcPr>
            <w:tcW w:w="1890" w:type="dxa"/>
            <w:shd w:val="clear" w:color="auto" w:fill="B2A1C7" w:themeFill="accent4" w:themeFillTint="99"/>
            <w:vAlign w:val="center"/>
          </w:tcPr>
          <w:p w:rsidR="00145E5F" w:rsidRPr="002D0A8A" w:rsidRDefault="00C92406" w:rsidP="0016510B">
            <w:pPr>
              <w:jc w:val="center"/>
              <w:rPr>
                <w:rFonts w:ascii="Times New Roman" w:hAnsi="Times New Roman" w:cs="Times New Roman"/>
                <w:b/>
                <w:sz w:val="24"/>
                <w:szCs w:val="24"/>
              </w:rPr>
            </w:pPr>
            <w:r w:rsidRPr="002D0A8A">
              <w:rPr>
                <w:rFonts w:ascii="Times New Roman" w:hAnsi="Times New Roman" w:cs="Times New Roman"/>
                <w:b/>
                <w:sz w:val="24"/>
                <w:szCs w:val="24"/>
              </w:rPr>
              <w:t>Article 3</w:t>
            </w:r>
          </w:p>
        </w:tc>
        <w:tc>
          <w:tcPr>
            <w:tcW w:w="1975" w:type="dxa"/>
            <w:shd w:val="clear" w:color="auto" w:fill="B2A1C7" w:themeFill="accent4" w:themeFillTint="99"/>
            <w:vAlign w:val="center"/>
          </w:tcPr>
          <w:p w:rsidR="00145E5F" w:rsidRPr="002D0A8A" w:rsidRDefault="00C92406" w:rsidP="0016510B">
            <w:pPr>
              <w:jc w:val="center"/>
              <w:rPr>
                <w:rFonts w:ascii="Times New Roman" w:hAnsi="Times New Roman" w:cs="Times New Roman"/>
                <w:b/>
                <w:sz w:val="24"/>
                <w:szCs w:val="24"/>
              </w:rPr>
            </w:pPr>
            <w:r w:rsidRPr="002D0A8A">
              <w:rPr>
                <w:rFonts w:ascii="Times New Roman" w:hAnsi="Times New Roman" w:cs="Times New Roman"/>
                <w:b/>
                <w:sz w:val="24"/>
                <w:szCs w:val="24"/>
              </w:rPr>
              <w:t>Article 4</w:t>
            </w: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Author</w:t>
            </w:r>
            <w:r>
              <w:rPr>
                <w:rFonts w:ascii="Times New Roman" w:hAnsi="Times New Roman" w:cs="Times New Roman"/>
                <w:b/>
              </w:rPr>
              <w:t>, Journal (Peer-Revi</w:t>
            </w:r>
            <w:r>
              <w:rPr>
                <w:rFonts w:ascii="Times New Roman" w:hAnsi="Times New Roman" w:cs="Times New Roman"/>
                <w:b/>
              </w:rPr>
              <w:t>ewed), a</w:t>
            </w:r>
            <w:r w:rsidRPr="00724127">
              <w:rPr>
                <w:rFonts w:ascii="Times New Roman" w:hAnsi="Times New Roman" w:cs="Times New Roman"/>
                <w:b/>
              </w:rPr>
              <w:t xml:space="preserve">nd </w:t>
            </w:r>
          </w:p>
          <w:p w:rsidR="00145E5F" w:rsidRPr="00724127" w:rsidRDefault="00C92406" w:rsidP="006B2717">
            <w:pPr>
              <w:rPr>
                <w:rFonts w:ascii="Times New Roman" w:hAnsi="Times New Roman" w:cs="Times New Roman"/>
                <w:b/>
              </w:rPr>
            </w:pPr>
            <w:r w:rsidRPr="00724127">
              <w:rPr>
                <w:rFonts w:ascii="Times New Roman" w:hAnsi="Times New Roman" w:cs="Times New Roman"/>
                <w:b/>
              </w:rPr>
              <w:t xml:space="preserve">Permalink </w:t>
            </w:r>
            <w:r>
              <w:rPr>
                <w:rFonts w:ascii="Times New Roman" w:hAnsi="Times New Roman" w:cs="Times New Roman"/>
                <w:b/>
              </w:rPr>
              <w:t>o</w:t>
            </w:r>
            <w:r w:rsidRPr="00724127">
              <w:rPr>
                <w:rFonts w:ascii="Times New Roman" w:hAnsi="Times New Roman" w:cs="Times New Roman"/>
                <w:b/>
              </w:rPr>
              <w:t xml:space="preserve">r Working Link </w:t>
            </w:r>
            <w:r>
              <w:rPr>
                <w:rFonts w:ascii="Times New Roman" w:hAnsi="Times New Roman" w:cs="Times New Roman"/>
                <w:b/>
              </w:rPr>
              <w:t>t</w:t>
            </w:r>
            <w:r w:rsidRPr="00724127">
              <w:rPr>
                <w:rFonts w:ascii="Times New Roman" w:hAnsi="Times New Roman" w:cs="Times New Roman"/>
                <w:b/>
              </w:rPr>
              <w:t>o Access Article</w:t>
            </w:r>
          </w:p>
          <w:p w:rsidR="00145E5F" w:rsidRPr="00724127" w:rsidRDefault="00145E5F" w:rsidP="006B2717">
            <w:pPr>
              <w:rPr>
                <w:rFonts w:ascii="Times New Roman" w:hAnsi="Times New Roman" w:cs="Times New Roman"/>
                <w:b/>
              </w:rPr>
            </w:pPr>
          </w:p>
        </w:tc>
        <w:tc>
          <w:tcPr>
            <w:tcW w:w="1890" w:type="dxa"/>
          </w:tcPr>
          <w:p w:rsidR="00E21270" w:rsidRDefault="00C92406" w:rsidP="00E21270">
            <w:pPr>
              <w:rPr>
                <w:rFonts w:ascii="Times New Roman" w:hAnsi="Times New Roman" w:cs="Times New Roman"/>
              </w:rPr>
            </w:pPr>
            <w:r w:rsidRPr="00E21270">
              <w:rPr>
                <w:rFonts w:ascii="Times New Roman" w:hAnsi="Times New Roman" w:cs="Times New Roman"/>
              </w:rPr>
              <w:t>Khan, H. A., Baig, F. K.,</w:t>
            </w:r>
            <w:r w:rsidR="006C6377">
              <w:rPr>
                <w:rFonts w:ascii="Times New Roman" w:hAnsi="Times New Roman" w:cs="Times New Roman"/>
              </w:rPr>
              <w:t xml:space="preserve"> &amp; Mehboob, R. </w:t>
            </w:r>
            <w:r w:rsidRPr="00E21270">
              <w:rPr>
                <w:rFonts w:ascii="Times New Roman" w:hAnsi="Times New Roman" w:cs="Times New Roman"/>
              </w:rPr>
              <w:t>Asian Pacific Journal of Tropical Biomedicine, 7(5), 478-482.</w:t>
            </w:r>
          </w:p>
          <w:p w:rsidR="00145E5F" w:rsidRPr="002D0A8A" w:rsidRDefault="00C92406" w:rsidP="00E21270">
            <w:pPr>
              <w:rPr>
                <w:rFonts w:ascii="Times New Roman" w:hAnsi="Times New Roman" w:cs="Times New Roman"/>
              </w:rPr>
            </w:pPr>
            <w:r w:rsidRPr="002D0A8A">
              <w:rPr>
                <w:rFonts w:ascii="Times New Roman" w:hAnsi="Times New Roman" w:cs="Times New Roman"/>
              </w:rPr>
              <w:t xml:space="preserve"> </w:t>
            </w:r>
            <w:r w:rsidR="00E21270" w:rsidRPr="00451442">
              <w:rPr>
                <w:rFonts w:ascii="Times New Roman" w:hAnsi="Times New Roman" w:cs="Times New Roman"/>
                <w:b/>
              </w:rPr>
              <w:t>Permalink:</w:t>
            </w:r>
            <w:r w:rsidR="00E21270">
              <w:t xml:space="preserve"> </w:t>
            </w:r>
            <w:r w:rsidR="00A90E82" w:rsidRPr="00A90E82">
              <w:rPr>
                <w:rFonts w:ascii="Times New Roman" w:hAnsi="Times New Roman" w:cs="Times New Roman"/>
              </w:rPr>
              <w:t>https://doi.org/10.1016/j.apjtb.2017.01.019</w:t>
            </w:r>
          </w:p>
        </w:tc>
        <w:tc>
          <w:tcPr>
            <w:tcW w:w="1890" w:type="dxa"/>
          </w:tcPr>
          <w:p w:rsidR="00145E5F" w:rsidRPr="00451442" w:rsidRDefault="00C92406" w:rsidP="00451442">
            <w:pPr>
              <w:rPr>
                <w:rFonts w:ascii="Times New Roman" w:hAnsi="Times New Roman" w:cs="Times New Roman"/>
              </w:rPr>
            </w:pPr>
            <w:r w:rsidRPr="00451442">
              <w:rPr>
                <w:rFonts w:ascii="Times New Roman" w:hAnsi="Times New Roman" w:cs="Times New Roman"/>
              </w:rPr>
              <w:t xml:space="preserve">Muller, M. P., MacDougall, C., Lim, M., </w:t>
            </w:r>
            <w:r w:rsidRPr="00451442">
              <w:rPr>
                <w:rFonts w:ascii="Times New Roman" w:hAnsi="Times New Roman" w:cs="Times New Roman"/>
              </w:rPr>
              <w:t>Armstrong, I., Bialachowski, A., Callery, S., ... &amp; Garber, G.</w:t>
            </w:r>
            <w:r>
              <w:rPr>
                <w:rFonts w:ascii="Times New Roman" w:hAnsi="Times New Roman" w:cs="Times New Roman"/>
              </w:rPr>
              <w:t xml:space="preserve"> </w:t>
            </w:r>
            <w:r w:rsidRPr="00451442">
              <w:rPr>
                <w:rFonts w:ascii="Times New Roman" w:hAnsi="Times New Roman" w:cs="Times New Roman"/>
              </w:rPr>
              <w:t>Journal of Hospital Infection</w:t>
            </w:r>
            <w:r>
              <w:rPr>
                <w:rFonts w:ascii="Times New Roman" w:hAnsi="Times New Roman" w:cs="Times New Roman"/>
              </w:rPr>
              <w:t xml:space="preserve">. </w:t>
            </w:r>
            <w:r w:rsidRPr="00451442">
              <w:rPr>
                <w:rFonts w:ascii="Times New Roman" w:hAnsi="Times New Roman" w:cs="Times New Roman"/>
                <w:b/>
              </w:rPr>
              <w:t>Permalink:</w:t>
            </w:r>
            <w:r>
              <w:rPr>
                <w:rFonts w:ascii="Times New Roman" w:hAnsi="Times New Roman" w:cs="Times New Roman"/>
                <w:b/>
              </w:rPr>
              <w:t xml:space="preserve"> </w:t>
            </w:r>
            <w:r w:rsidR="00A90E82" w:rsidRPr="00A90E82">
              <w:rPr>
                <w:rFonts w:ascii="Times New Roman" w:hAnsi="Times New Roman" w:cs="Times New Roman"/>
              </w:rPr>
              <w:t>https://doi.org/10.1016/j.jhin.2015.09.008</w:t>
            </w:r>
          </w:p>
        </w:tc>
        <w:tc>
          <w:tcPr>
            <w:tcW w:w="1890" w:type="dxa"/>
          </w:tcPr>
          <w:p w:rsidR="00145E5F" w:rsidRDefault="00C92406" w:rsidP="00451442">
            <w:pPr>
              <w:rPr>
                <w:rFonts w:ascii="Times New Roman" w:hAnsi="Times New Roman" w:cs="Times New Roman"/>
              </w:rPr>
            </w:pPr>
            <w:r w:rsidRPr="00451442">
              <w:rPr>
                <w:rFonts w:ascii="Times New Roman" w:hAnsi="Times New Roman" w:cs="Times New Roman"/>
              </w:rPr>
              <w:t>Percival, S. L., Suleman, L., Vuotto, C., &amp; Donelli, G.</w:t>
            </w:r>
            <w:r w:rsidR="00B60E5A">
              <w:rPr>
                <w:rFonts w:ascii="Times New Roman" w:hAnsi="Times New Roman" w:cs="Times New Roman"/>
              </w:rPr>
              <w:t xml:space="preserve"> </w:t>
            </w:r>
            <w:r w:rsidR="00120889" w:rsidRPr="00120889">
              <w:rPr>
                <w:rFonts w:ascii="Times New Roman" w:hAnsi="Times New Roman" w:cs="Times New Roman"/>
              </w:rPr>
              <w:t>Journal of medical microbiology</w:t>
            </w:r>
          </w:p>
          <w:p w:rsidR="00B60E5A" w:rsidRDefault="00B60E5A" w:rsidP="00451442">
            <w:pPr>
              <w:rPr>
                <w:rFonts w:ascii="Times New Roman" w:hAnsi="Times New Roman" w:cs="Times New Roman"/>
              </w:rPr>
            </w:pPr>
          </w:p>
          <w:p w:rsidR="00B60E5A" w:rsidRDefault="00C92406" w:rsidP="00451442">
            <w:pPr>
              <w:rPr>
                <w:rFonts w:ascii="Times New Roman" w:hAnsi="Times New Roman" w:cs="Times New Roman"/>
                <w:b/>
              </w:rPr>
            </w:pPr>
            <w:r>
              <w:rPr>
                <w:rFonts w:ascii="Times New Roman" w:hAnsi="Times New Roman" w:cs="Times New Roman"/>
                <w:b/>
              </w:rPr>
              <w:t>Permalink:</w:t>
            </w:r>
          </w:p>
          <w:p w:rsidR="00B60E5A" w:rsidRPr="00B60E5A" w:rsidRDefault="00C92406" w:rsidP="00451442">
            <w:pPr>
              <w:rPr>
                <w:rFonts w:ascii="Times New Roman" w:hAnsi="Times New Roman" w:cs="Times New Roman"/>
              </w:rPr>
            </w:pPr>
            <w:r w:rsidRPr="00B60E5A">
              <w:rPr>
                <w:rFonts w:ascii="Times New Roman" w:hAnsi="Times New Roman" w:cs="Times New Roman"/>
              </w:rPr>
              <w:t>https://doi.org/10.1099/jmm.0.000032</w:t>
            </w:r>
          </w:p>
        </w:tc>
        <w:tc>
          <w:tcPr>
            <w:tcW w:w="1975" w:type="dxa"/>
          </w:tcPr>
          <w:p w:rsidR="00145E5F" w:rsidRDefault="00C92406" w:rsidP="00120889">
            <w:pPr>
              <w:rPr>
                <w:rFonts w:ascii="Times New Roman" w:hAnsi="Times New Roman" w:cs="Times New Roman"/>
              </w:rPr>
            </w:pPr>
            <w:r w:rsidRPr="00120889">
              <w:rPr>
                <w:rFonts w:ascii="Times New Roman" w:hAnsi="Times New Roman" w:cs="Times New Roman"/>
              </w:rPr>
              <w:t>Schreiber, P. W., Sax, H., Wolfensberger, A., C</w:t>
            </w:r>
            <w:r w:rsidR="00D31F02">
              <w:rPr>
                <w:rFonts w:ascii="Times New Roman" w:hAnsi="Times New Roman" w:cs="Times New Roman"/>
              </w:rPr>
              <w:t>lack, L., &amp; Kuster, S. P</w:t>
            </w:r>
            <w:r w:rsidRPr="00120889">
              <w:rPr>
                <w:rFonts w:ascii="Times New Roman" w:hAnsi="Times New Roman" w:cs="Times New Roman"/>
              </w:rPr>
              <w:t>. Infection Control &amp; Hospital Epidemiology</w:t>
            </w:r>
          </w:p>
          <w:p w:rsidR="00A90E82" w:rsidRPr="00A90E82" w:rsidRDefault="00C92406" w:rsidP="00120889">
            <w:pPr>
              <w:rPr>
                <w:rFonts w:ascii="Times New Roman" w:hAnsi="Times New Roman" w:cs="Times New Roman"/>
                <w:b/>
              </w:rPr>
            </w:pPr>
            <w:r w:rsidRPr="00A90E82">
              <w:rPr>
                <w:rFonts w:ascii="Times New Roman" w:hAnsi="Times New Roman" w:cs="Times New Roman"/>
                <w:b/>
              </w:rPr>
              <w:t>Permalink:</w:t>
            </w:r>
          </w:p>
          <w:p w:rsidR="00A90E82" w:rsidRPr="002D0A8A" w:rsidRDefault="00C92406" w:rsidP="00120889">
            <w:pPr>
              <w:rPr>
                <w:rFonts w:ascii="Times New Roman" w:hAnsi="Times New Roman" w:cs="Times New Roman"/>
              </w:rPr>
            </w:pPr>
            <w:r w:rsidRPr="00A90E82">
              <w:rPr>
                <w:rFonts w:ascii="Times New Roman" w:hAnsi="Times New Roman" w:cs="Times New Roman"/>
              </w:rPr>
              <w:t>https://doi.org/10.1017/ice.2018.183</w:t>
            </w: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Article Title</w:t>
            </w:r>
            <w:r>
              <w:rPr>
                <w:rFonts w:ascii="Times New Roman" w:hAnsi="Times New Roman" w:cs="Times New Roman"/>
                <w:b/>
              </w:rPr>
              <w:t xml:space="preserve"> and Y</w:t>
            </w:r>
            <w:r w:rsidRPr="00724127">
              <w:rPr>
                <w:rFonts w:ascii="Times New Roman" w:hAnsi="Times New Roman" w:cs="Times New Roman"/>
                <w:b/>
              </w:rPr>
              <w:t xml:space="preserve">ear </w:t>
            </w:r>
            <w:r>
              <w:rPr>
                <w:rFonts w:ascii="Times New Roman" w:hAnsi="Times New Roman" w:cs="Times New Roman"/>
                <w:b/>
              </w:rPr>
              <w:t>P</w:t>
            </w:r>
            <w:r w:rsidRPr="00724127">
              <w:rPr>
                <w:rFonts w:ascii="Times New Roman" w:hAnsi="Times New Roman" w:cs="Times New Roman"/>
                <w:b/>
              </w:rPr>
              <w:t>ublished</w:t>
            </w:r>
          </w:p>
          <w:p w:rsidR="00145E5F" w:rsidRPr="00724127" w:rsidRDefault="00145E5F" w:rsidP="006B2717">
            <w:pPr>
              <w:rPr>
                <w:rFonts w:ascii="Times New Roman" w:hAnsi="Times New Roman" w:cs="Times New Roman"/>
                <w:b/>
              </w:rPr>
            </w:pPr>
          </w:p>
        </w:tc>
        <w:tc>
          <w:tcPr>
            <w:tcW w:w="1890" w:type="dxa"/>
          </w:tcPr>
          <w:p w:rsidR="00145E5F" w:rsidRPr="002D0A8A" w:rsidRDefault="00145A33" w:rsidP="00003963">
            <w:pPr>
              <w:rPr>
                <w:rFonts w:ascii="Times New Roman" w:hAnsi="Times New Roman" w:cs="Times New Roman"/>
              </w:rPr>
            </w:pPr>
            <w:r>
              <w:rPr>
                <w:rFonts w:ascii="Times New Roman" w:hAnsi="Times New Roman" w:cs="Times New Roman"/>
              </w:rPr>
              <w:t>“</w:t>
            </w:r>
            <w:r w:rsidR="00C92406" w:rsidRPr="00E21270">
              <w:rPr>
                <w:rFonts w:ascii="Times New Roman" w:hAnsi="Times New Roman" w:cs="Times New Roman"/>
              </w:rPr>
              <w:t>Nosocomial infections</w:t>
            </w:r>
            <w:r w:rsidR="00C92406" w:rsidRPr="00E21270">
              <w:rPr>
                <w:rFonts w:ascii="Times New Roman" w:hAnsi="Times New Roman" w:cs="Times New Roman"/>
              </w:rPr>
              <w:t>: Epidemiology, prevention, control, and surveillance.</w:t>
            </w:r>
            <w:r w:rsidR="00C92406">
              <w:rPr>
                <w:rFonts w:ascii="Times New Roman" w:hAnsi="Times New Roman" w:cs="Times New Roman"/>
              </w:rPr>
              <w:t xml:space="preserve"> (2017)</w:t>
            </w:r>
            <w:r>
              <w:rPr>
                <w:rFonts w:ascii="Times New Roman" w:hAnsi="Times New Roman" w:cs="Times New Roman"/>
              </w:rPr>
              <w:t>”</w:t>
            </w:r>
          </w:p>
        </w:tc>
        <w:tc>
          <w:tcPr>
            <w:tcW w:w="1890" w:type="dxa"/>
          </w:tcPr>
          <w:p w:rsidR="00145E5F" w:rsidRPr="002D0A8A" w:rsidRDefault="00145A33" w:rsidP="00451442">
            <w:pPr>
              <w:rPr>
                <w:rFonts w:ascii="Times New Roman" w:hAnsi="Times New Roman" w:cs="Times New Roman"/>
              </w:rPr>
            </w:pPr>
            <w:r>
              <w:rPr>
                <w:rFonts w:ascii="Times New Roman" w:hAnsi="Times New Roman" w:cs="Times New Roman"/>
              </w:rPr>
              <w:t>“</w:t>
            </w:r>
            <w:r w:rsidR="00C92406" w:rsidRPr="00451442">
              <w:rPr>
                <w:rFonts w:ascii="Times New Roman" w:hAnsi="Times New Roman" w:cs="Times New Roman"/>
              </w:rPr>
              <w:t>Antimicrobial surfaces to prevent healthcare-associated infections: a systematic review.</w:t>
            </w:r>
            <w:r w:rsidR="00C92406">
              <w:rPr>
                <w:rFonts w:ascii="Times New Roman" w:hAnsi="Times New Roman" w:cs="Times New Roman"/>
              </w:rPr>
              <w:t xml:space="preserve"> (2016)</w:t>
            </w:r>
            <w:r>
              <w:rPr>
                <w:rFonts w:ascii="Times New Roman" w:hAnsi="Times New Roman" w:cs="Times New Roman"/>
              </w:rPr>
              <w:t>”</w:t>
            </w:r>
          </w:p>
        </w:tc>
        <w:tc>
          <w:tcPr>
            <w:tcW w:w="1890" w:type="dxa"/>
          </w:tcPr>
          <w:p w:rsidR="00145E5F" w:rsidRPr="002D0A8A" w:rsidRDefault="00145A33" w:rsidP="00120889">
            <w:pPr>
              <w:rPr>
                <w:rFonts w:ascii="Times New Roman" w:hAnsi="Times New Roman" w:cs="Times New Roman"/>
              </w:rPr>
            </w:pPr>
            <w:r>
              <w:rPr>
                <w:rFonts w:ascii="Times New Roman" w:hAnsi="Times New Roman" w:cs="Times New Roman"/>
              </w:rPr>
              <w:t>“</w:t>
            </w:r>
            <w:r w:rsidR="00C92406" w:rsidRPr="00120889">
              <w:rPr>
                <w:rFonts w:ascii="Times New Roman" w:hAnsi="Times New Roman" w:cs="Times New Roman"/>
              </w:rPr>
              <w:t>Healthcare-associated infections, medical devices, and biofilms: risk, tolerance, and control</w:t>
            </w:r>
            <w:r w:rsidR="00C92406">
              <w:rPr>
                <w:rFonts w:ascii="Times New Roman" w:hAnsi="Times New Roman" w:cs="Times New Roman"/>
              </w:rPr>
              <w:t xml:space="preserve"> (2015)</w:t>
            </w:r>
            <w:r>
              <w:rPr>
                <w:rFonts w:ascii="Times New Roman" w:hAnsi="Times New Roman" w:cs="Times New Roman"/>
              </w:rPr>
              <w:t>”</w:t>
            </w:r>
          </w:p>
        </w:tc>
        <w:tc>
          <w:tcPr>
            <w:tcW w:w="1975" w:type="dxa"/>
          </w:tcPr>
          <w:p w:rsidR="00145E5F" w:rsidRPr="002D0A8A" w:rsidRDefault="00145A33" w:rsidP="00120889">
            <w:pPr>
              <w:rPr>
                <w:rFonts w:ascii="Times New Roman" w:hAnsi="Times New Roman" w:cs="Times New Roman"/>
              </w:rPr>
            </w:pPr>
            <w:r>
              <w:rPr>
                <w:rFonts w:ascii="Times New Roman" w:hAnsi="Times New Roman" w:cs="Times New Roman"/>
              </w:rPr>
              <w:t>“</w:t>
            </w:r>
            <w:r w:rsidR="00C92406" w:rsidRPr="00120889">
              <w:rPr>
                <w:rFonts w:ascii="Times New Roman" w:hAnsi="Times New Roman" w:cs="Times New Roman"/>
              </w:rPr>
              <w:t>The preventable proportion of healthcare-associated infections 2005–2016: Systematic review and meta-analysis.</w:t>
            </w:r>
            <w:r w:rsidR="00C92406">
              <w:rPr>
                <w:rFonts w:ascii="Times New Roman" w:hAnsi="Times New Roman" w:cs="Times New Roman"/>
              </w:rPr>
              <w:t xml:space="preserve"> (2018)</w:t>
            </w:r>
            <w:r>
              <w:rPr>
                <w:rFonts w:ascii="Times New Roman" w:hAnsi="Times New Roman" w:cs="Times New Roman"/>
              </w:rPr>
              <w:t>”</w:t>
            </w:r>
          </w:p>
        </w:tc>
      </w:tr>
      <w:tr w:rsidR="00FD3FC9" w:rsidTr="00896566">
        <w:trPr>
          <w:trHeight w:val="537"/>
        </w:trPr>
        <w:tc>
          <w:tcPr>
            <w:tcW w:w="1705" w:type="dxa"/>
          </w:tcPr>
          <w:p w:rsidR="00145E5F" w:rsidRDefault="00C92406" w:rsidP="006B2717">
            <w:pPr>
              <w:rPr>
                <w:rFonts w:ascii="Times New Roman" w:hAnsi="Times New Roman" w:cs="Times New Roman"/>
                <w:b/>
              </w:rPr>
            </w:pPr>
            <w:r>
              <w:rPr>
                <w:rFonts w:ascii="Times New Roman" w:hAnsi="Times New Roman" w:cs="Times New Roman"/>
                <w:b/>
              </w:rPr>
              <w:t>Research Q</w:t>
            </w:r>
            <w:r w:rsidRPr="00724127">
              <w:rPr>
                <w:rFonts w:ascii="Times New Roman" w:hAnsi="Times New Roman" w:cs="Times New Roman"/>
                <w:b/>
              </w:rPr>
              <w:t>uestions</w:t>
            </w:r>
            <w:r>
              <w:rPr>
                <w:rFonts w:ascii="Times New Roman" w:hAnsi="Times New Roman" w:cs="Times New Roman"/>
                <w:b/>
              </w:rPr>
              <w:t xml:space="preserve"> (Qualitative)/</w:t>
            </w:r>
            <w:r w:rsidR="00B50DA0">
              <w:rPr>
                <w:rFonts w:ascii="Times New Roman" w:hAnsi="Times New Roman" w:cs="Times New Roman"/>
                <w:b/>
              </w:rPr>
              <w:t xml:space="preserve"> </w:t>
            </w:r>
            <w:r>
              <w:rPr>
                <w:rFonts w:ascii="Times New Roman" w:hAnsi="Times New Roman" w:cs="Times New Roman"/>
                <w:b/>
              </w:rPr>
              <w:t>H</w:t>
            </w:r>
            <w:r w:rsidRPr="00724127">
              <w:rPr>
                <w:rFonts w:ascii="Times New Roman" w:hAnsi="Times New Roman" w:cs="Times New Roman"/>
                <w:b/>
              </w:rPr>
              <w:t>ypothesis (Quantitative)</w:t>
            </w:r>
            <w:r>
              <w:rPr>
                <w:rFonts w:ascii="Times New Roman" w:hAnsi="Times New Roman" w:cs="Times New Roman"/>
                <w:b/>
              </w:rPr>
              <w:t xml:space="preserve"> </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EB7758">
            <w:pPr>
              <w:rPr>
                <w:rFonts w:ascii="Times New Roman" w:hAnsi="Times New Roman" w:cs="Times New Roman"/>
              </w:rPr>
            </w:pPr>
            <w:r>
              <w:rPr>
                <w:rFonts w:ascii="Times New Roman" w:hAnsi="Times New Roman" w:cs="Times New Roman"/>
              </w:rPr>
              <w:t xml:space="preserve">What are the causes and control methods of nosocomial infections? </w:t>
            </w:r>
            <w:r>
              <w:rPr>
                <w:rFonts w:ascii="Times New Roman" w:hAnsi="Times New Roman" w:cs="Times New Roman"/>
              </w:rPr>
              <w:t>How are nosocomial infections distributed across the globe? What is the current surveillance?</w:t>
            </w:r>
          </w:p>
        </w:tc>
        <w:tc>
          <w:tcPr>
            <w:tcW w:w="1890" w:type="dxa"/>
          </w:tcPr>
          <w:p w:rsidR="00145E5F" w:rsidRPr="002D0A8A" w:rsidRDefault="00C92406" w:rsidP="003D1EA1">
            <w:pPr>
              <w:rPr>
                <w:rFonts w:ascii="Times New Roman" w:hAnsi="Times New Roman" w:cs="Times New Roman"/>
              </w:rPr>
            </w:pPr>
            <w:r>
              <w:rPr>
                <w:rFonts w:ascii="Times New Roman" w:hAnsi="Times New Roman" w:cs="Times New Roman"/>
              </w:rPr>
              <w:t xml:space="preserve">Although antimicrobial surfaces are developed to prevent healthcare-associated infections microbial contaminations, do they decrease </w:t>
            </w:r>
            <w:r w:rsidRPr="003D1EA1">
              <w:rPr>
                <w:rFonts w:ascii="Times New Roman" w:hAnsi="Times New Roman" w:cs="Times New Roman"/>
              </w:rPr>
              <w:t>antibiotic-resistant organism</w:t>
            </w:r>
            <w:r w:rsidRPr="003D1EA1">
              <w:rPr>
                <w:rFonts w:ascii="Times New Roman" w:hAnsi="Times New Roman" w:cs="Times New Roman"/>
              </w:rPr>
              <w:t>s</w:t>
            </w:r>
            <w:r>
              <w:rPr>
                <w:rFonts w:ascii="Times New Roman" w:hAnsi="Times New Roman" w:cs="Times New Roman"/>
              </w:rPr>
              <w:t xml:space="preserve"> or </w:t>
            </w:r>
            <w:r>
              <w:rPr>
                <w:rFonts w:ascii="Times New Roman" w:hAnsi="Times New Roman" w:cs="Times New Roman"/>
              </w:rPr>
              <w:lastRenderedPageBreak/>
              <w:t xml:space="preserve">healthcare-related infections? </w:t>
            </w:r>
          </w:p>
        </w:tc>
        <w:tc>
          <w:tcPr>
            <w:tcW w:w="1890" w:type="dxa"/>
          </w:tcPr>
          <w:p w:rsidR="00145E5F" w:rsidRPr="002D0A8A" w:rsidRDefault="00C92406" w:rsidP="00381143">
            <w:pPr>
              <w:rPr>
                <w:rFonts w:ascii="Times New Roman" w:hAnsi="Times New Roman" w:cs="Times New Roman"/>
              </w:rPr>
            </w:pPr>
            <w:r>
              <w:rPr>
                <w:rFonts w:ascii="Times New Roman" w:hAnsi="Times New Roman" w:cs="Times New Roman"/>
              </w:rPr>
              <w:lastRenderedPageBreak/>
              <w:t>Although biofilms are essential in providing healthcare, what is their role in accelerating risks associated with medical devices and decreased antimicrobial efficiency?</w:t>
            </w:r>
          </w:p>
        </w:tc>
        <w:tc>
          <w:tcPr>
            <w:tcW w:w="1975" w:type="dxa"/>
          </w:tcPr>
          <w:p w:rsidR="00145E5F" w:rsidRPr="002D0A8A" w:rsidRDefault="00C92406" w:rsidP="009F0555">
            <w:pPr>
              <w:rPr>
                <w:rFonts w:ascii="Times New Roman" w:hAnsi="Times New Roman" w:cs="Times New Roman"/>
              </w:rPr>
            </w:pPr>
            <w:r>
              <w:rPr>
                <w:rFonts w:ascii="Times New Roman" w:hAnsi="Times New Roman" w:cs="Times New Roman"/>
              </w:rPr>
              <w:t xml:space="preserve">What is the impact of multifaceted interventions </w:t>
            </w:r>
            <w:r>
              <w:rPr>
                <w:rFonts w:ascii="Times New Roman" w:hAnsi="Times New Roman" w:cs="Times New Roman"/>
              </w:rPr>
              <w:t>in declining healthcare-related infections?</w:t>
            </w:r>
          </w:p>
        </w:tc>
      </w:tr>
      <w:tr w:rsidR="00FD3FC9" w:rsidTr="00896566">
        <w:trPr>
          <w:trHeight w:val="537"/>
        </w:trPr>
        <w:tc>
          <w:tcPr>
            <w:tcW w:w="1705" w:type="dxa"/>
          </w:tcPr>
          <w:p w:rsidR="00BA62FE" w:rsidRDefault="00C92406" w:rsidP="006B2717">
            <w:pPr>
              <w:rPr>
                <w:rFonts w:ascii="Times New Roman" w:hAnsi="Times New Roman" w:cs="Times New Roman"/>
                <w:b/>
              </w:rPr>
            </w:pPr>
            <w:r>
              <w:rPr>
                <w:rFonts w:ascii="Times New Roman" w:hAnsi="Times New Roman" w:cs="Times New Roman"/>
                <w:b/>
              </w:rPr>
              <w:lastRenderedPageBreak/>
              <w:t>Purposes/Aim of the Study</w:t>
            </w:r>
          </w:p>
        </w:tc>
        <w:tc>
          <w:tcPr>
            <w:tcW w:w="1890" w:type="dxa"/>
          </w:tcPr>
          <w:p w:rsidR="00BA62FE" w:rsidRDefault="003022E1" w:rsidP="00525834">
            <w:pPr>
              <w:rPr>
                <w:rFonts w:ascii="Times New Roman" w:hAnsi="Times New Roman" w:cs="Times New Roman"/>
              </w:rPr>
            </w:pPr>
            <w:r>
              <w:rPr>
                <w:rFonts w:ascii="Times New Roman" w:hAnsi="Times New Roman" w:cs="Times New Roman"/>
              </w:rPr>
              <w:t>T</w:t>
            </w:r>
            <w:r w:rsidR="00C92406">
              <w:rPr>
                <w:rFonts w:ascii="Times New Roman" w:hAnsi="Times New Roman" w:cs="Times New Roman"/>
              </w:rPr>
              <w:t>o briefly describe the global distri</w:t>
            </w:r>
            <w:r w:rsidR="009C7302">
              <w:rPr>
                <w:rFonts w:ascii="Times New Roman" w:hAnsi="Times New Roman" w:cs="Times New Roman"/>
              </w:rPr>
              <w:t>bution of nosocomial infections, control methods, and emerging causes while emphasizing on the contemporary surveillance.</w:t>
            </w:r>
          </w:p>
          <w:p w:rsidR="00525834" w:rsidRPr="002D0A8A" w:rsidRDefault="00525834" w:rsidP="00525834">
            <w:pPr>
              <w:rPr>
                <w:rFonts w:ascii="Times New Roman" w:hAnsi="Times New Roman" w:cs="Times New Roman"/>
              </w:rPr>
            </w:pPr>
          </w:p>
        </w:tc>
        <w:tc>
          <w:tcPr>
            <w:tcW w:w="1890" w:type="dxa"/>
          </w:tcPr>
          <w:p w:rsidR="00BA62FE" w:rsidRPr="002D0A8A" w:rsidRDefault="003022E1" w:rsidP="00A85CC4">
            <w:pPr>
              <w:rPr>
                <w:rFonts w:ascii="Times New Roman" w:hAnsi="Times New Roman" w:cs="Times New Roman"/>
              </w:rPr>
            </w:pPr>
            <w:r>
              <w:rPr>
                <w:rFonts w:ascii="Times New Roman" w:hAnsi="Times New Roman" w:cs="Times New Roman"/>
              </w:rPr>
              <w:t>T</w:t>
            </w:r>
            <w:r w:rsidR="00C92406">
              <w:rPr>
                <w:rFonts w:ascii="Times New Roman" w:hAnsi="Times New Roman" w:cs="Times New Roman"/>
              </w:rPr>
              <w:t>o establish whether antimicrobial surfaces prevent healthcare-associated infections microbial contaminations or the spread</w:t>
            </w:r>
            <w:r w:rsidR="00C92406" w:rsidRPr="00A85CC4">
              <w:rPr>
                <w:rFonts w:ascii="Times New Roman" w:hAnsi="Times New Roman" w:cs="Times New Roman"/>
              </w:rPr>
              <w:t xml:space="preserve"> of </w:t>
            </w:r>
            <w:r w:rsidR="00C92406">
              <w:rPr>
                <w:rFonts w:ascii="Times New Roman" w:hAnsi="Times New Roman" w:cs="Times New Roman"/>
              </w:rPr>
              <w:t>“</w:t>
            </w:r>
            <w:r w:rsidR="00C92406" w:rsidRPr="00A85CC4">
              <w:rPr>
                <w:rFonts w:ascii="Times New Roman" w:hAnsi="Times New Roman" w:cs="Times New Roman"/>
              </w:rPr>
              <w:t>antibiotic-resistant organisms</w:t>
            </w:r>
            <w:r w:rsidR="00C92406">
              <w:rPr>
                <w:rFonts w:ascii="Times New Roman" w:hAnsi="Times New Roman" w:cs="Times New Roman"/>
              </w:rPr>
              <w:t xml:space="preserve">” (AROs). </w:t>
            </w:r>
          </w:p>
        </w:tc>
        <w:tc>
          <w:tcPr>
            <w:tcW w:w="1890" w:type="dxa"/>
          </w:tcPr>
          <w:p w:rsidR="008E746E" w:rsidRPr="002D0A8A" w:rsidRDefault="00C92406" w:rsidP="008E746E">
            <w:pPr>
              <w:rPr>
                <w:rFonts w:ascii="Times New Roman" w:hAnsi="Times New Roman" w:cs="Times New Roman"/>
              </w:rPr>
            </w:pPr>
            <w:r>
              <w:rPr>
                <w:rFonts w:ascii="Times New Roman" w:hAnsi="Times New Roman" w:cs="Times New Roman"/>
              </w:rPr>
              <w:t>To provide updated information healthcare-associated infections and</w:t>
            </w:r>
            <w:r w:rsidR="002035C3">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he rol</w:t>
            </w:r>
            <w:r w:rsidR="00E77136">
              <w:rPr>
                <w:rFonts w:ascii="Times New Roman" w:hAnsi="Times New Roman" w:cs="Times New Roman"/>
              </w:rPr>
              <w:t>e played by biofilms in accelerating</w:t>
            </w:r>
            <w:r w:rsidR="007F66B6">
              <w:rPr>
                <w:rFonts w:ascii="Times New Roman" w:hAnsi="Times New Roman" w:cs="Times New Roman"/>
              </w:rPr>
              <w:t xml:space="preserve"> </w:t>
            </w:r>
            <w:r w:rsidR="002035C3">
              <w:rPr>
                <w:rFonts w:ascii="Times New Roman" w:hAnsi="Times New Roman" w:cs="Times New Roman"/>
              </w:rPr>
              <w:t>risks a</w:t>
            </w:r>
            <w:r>
              <w:rPr>
                <w:rFonts w:ascii="Times New Roman" w:hAnsi="Times New Roman" w:cs="Times New Roman"/>
              </w:rPr>
              <w:t>ssociated with medical devices while decreasing antimicrobial efficiency.</w:t>
            </w:r>
          </w:p>
          <w:p w:rsidR="00BA62FE" w:rsidRPr="002D0A8A" w:rsidRDefault="00BA62FE" w:rsidP="00CE24B9">
            <w:pPr>
              <w:jc w:val="center"/>
              <w:rPr>
                <w:rFonts w:ascii="Times New Roman" w:hAnsi="Times New Roman" w:cs="Times New Roman"/>
              </w:rPr>
            </w:pPr>
          </w:p>
        </w:tc>
        <w:tc>
          <w:tcPr>
            <w:tcW w:w="1975" w:type="dxa"/>
          </w:tcPr>
          <w:p w:rsidR="00BA62FE" w:rsidRPr="002D0A8A" w:rsidRDefault="00C92406" w:rsidP="00482750">
            <w:pPr>
              <w:rPr>
                <w:rFonts w:ascii="Times New Roman" w:hAnsi="Times New Roman" w:cs="Times New Roman"/>
              </w:rPr>
            </w:pPr>
            <w:r>
              <w:rPr>
                <w:rFonts w:ascii="Times New Roman" w:hAnsi="Times New Roman" w:cs="Times New Roman"/>
              </w:rPr>
              <w:t>To evaluate the percentage of healthcare-related infections prevented by different infection control remedies in various economic s</w:t>
            </w:r>
            <w:r>
              <w:rPr>
                <w:rFonts w:ascii="Times New Roman" w:hAnsi="Times New Roman" w:cs="Times New Roman"/>
              </w:rPr>
              <w:t>ituations.</w:t>
            </w: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 xml:space="preserve">Design (Type </w:t>
            </w:r>
            <w:r>
              <w:rPr>
                <w:rFonts w:ascii="Times New Roman" w:hAnsi="Times New Roman" w:cs="Times New Roman"/>
                <w:b/>
              </w:rPr>
              <w:t>o</w:t>
            </w:r>
            <w:r w:rsidRPr="00724127">
              <w:rPr>
                <w:rFonts w:ascii="Times New Roman" w:hAnsi="Times New Roman" w:cs="Times New Roman"/>
                <w:b/>
              </w:rPr>
              <w:t xml:space="preserve">f Quantitative, </w:t>
            </w:r>
            <w:r>
              <w:rPr>
                <w:rFonts w:ascii="Times New Roman" w:hAnsi="Times New Roman" w:cs="Times New Roman"/>
                <w:b/>
              </w:rPr>
              <w:t>o</w:t>
            </w:r>
            <w:r w:rsidRPr="00724127">
              <w:rPr>
                <w:rFonts w:ascii="Times New Roman" w:hAnsi="Times New Roman" w:cs="Times New Roman"/>
                <w:b/>
              </w:rPr>
              <w:t xml:space="preserve">r Type </w:t>
            </w:r>
            <w:r>
              <w:rPr>
                <w:rFonts w:ascii="Times New Roman" w:hAnsi="Times New Roman" w:cs="Times New Roman"/>
                <w:b/>
              </w:rPr>
              <w:t>o</w:t>
            </w:r>
            <w:r w:rsidRPr="00724127">
              <w:rPr>
                <w:rFonts w:ascii="Times New Roman" w:hAnsi="Times New Roman" w:cs="Times New Roman"/>
                <w:b/>
              </w:rPr>
              <w:t>f Qualitative)</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9B015D">
            <w:pPr>
              <w:rPr>
                <w:rFonts w:ascii="Times New Roman" w:hAnsi="Times New Roman" w:cs="Times New Roman"/>
              </w:rPr>
            </w:pPr>
            <w:r>
              <w:rPr>
                <w:rFonts w:ascii="Times New Roman" w:hAnsi="Times New Roman" w:cs="Times New Roman"/>
              </w:rPr>
              <w:t xml:space="preserve">Phenomenological </w:t>
            </w:r>
            <w:r w:rsidR="00213361">
              <w:rPr>
                <w:rFonts w:ascii="Times New Roman" w:hAnsi="Times New Roman" w:cs="Times New Roman"/>
              </w:rPr>
              <w:t>Qualitative research</w:t>
            </w:r>
            <w:r>
              <w:rPr>
                <w:rFonts w:ascii="Times New Roman" w:hAnsi="Times New Roman" w:cs="Times New Roman"/>
              </w:rPr>
              <w:t xml:space="preserve"> design</w:t>
            </w:r>
          </w:p>
        </w:tc>
        <w:tc>
          <w:tcPr>
            <w:tcW w:w="1890" w:type="dxa"/>
          </w:tcPr>
          <w:p w:rsidR="00145E5F" w:rsidRPr="002D0A8A" w:rsidRDefault="00C92406" w:rsidP="00A85CC4">
            <w:pPr>
              <w:rPr>
                <w:rFonts w:ascii="Times New Roman" w:hAnsi="Times New Roman" w:cs="Times New Roman"/>
              </w:rPr>
            </w:pPr>
            <w:r>
              <w:rPr>
                <w:rFonts w:ascii="Times New Roman" w:hAnsi="Times New Roman" w:cs="Times New Roman"/>
              </w:rPr>
              <w:t xml:space="preserve">Quantitative research with </w:t>
            </w:r>
            <w:r w:rsidR="00A85CC4">
              <w:rPr>
                <w:rFonts w:ascii="Times New Roman" w:hAnsi="Times New Roman" w:cs="Times New Roman"/>
              </w:rPr>
              <w:t>Systematic reviews</w:t>
            </w:r>
          </w:p>
        </w:tc>
        <w:tc>
          <w:tcPr>
            <w:tcW w:w="1890" w:type="dxa"/>
          </w:tcPr>
          <w:p w:rsidR="00145E5F" w:rsidRPr="002D0A8A" w:rsidRDefault="00C92406" w:rsidP="00474DC9">
            <w:pPr>
              <w:rPr>
                <w:rFonts w:ascii="Times New Roman" w:hAnsi="Times New Roman" w:cs="Times New Roman"/>
              </w:rPr>
            </w:pPr>
            <w:r>
              <w:rPr>
                <w:rFonts w:ascii="Times New Roman" w:hAnsi="Times New Roman" w:cs="Times New Roman"/>
              </w:rPr>
              <w:t>Observational qualitative research</w:t>
            </w:r>
            <w:r w:rsidR="00AC5939">
              <w:rPr>
                <w:rFonts w:ascii="Times New Roman" w:hAnsi="Times New Roman" w:cs="Times New Roman"/>
              </w:rPr>
              <w:t xml:space="preserve"> design</w:t>
            </w:r>
          </w:p>
        </w:tc>
        <w:tc>
          <w:tcPr>
            <w:tcW w:w="1975" w:type="dxa"/>
          </w:tcPr>
          <w:p w:rsidR="00145E5F" w:rsidRPr="002D0A8A" w:rsidRDefault="00C92406" w:rsidP="00CC1181">
            <w:pPr>
              <w:rPr>
                <w:rFonts w:ascii="Times New Roman" w:hAnsi="Times New Roman" w:cs="Times New Roman"/>
              </w:rPr>
            </w:pPr>
            <w:r w:rsidRPr="00CC1181">
              <w:rPr>
                <w:rFonts w:ascii="Times New Roman" w:hAnsi="Times New Roman" w:cs="Times New Roman"/>
              </w:rPr>
              <w:t>systematic review and meta-analysis</w:t>
            </w: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Setting/Sample</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9B015D">
            <w:pPr>
              <w:rPr>
                <w:rFonts w:ascii="Times New Roman" w:hAnsi="Times New Roman" w:cs="Times New Roman"/>
              </w:rPr>
            </w:pPr>
            <w:r>
              <w:rPr>
                <w:rFonts w:ascii="Times New Roman" w:hAnsi="Times New Roman" w:cs="Times New Roman"/>
              </w:rPr>
              <w:t>Healthcare</w:t>
            </w:r>
            <w:r w:rsidR="007A7F52">
              <w:rPr>
                <w:rFonts w:ascii="Times New Roman" w:hAnsi="Times New Roman" w:cs="Times New Roman"/>
              </w:rPr>
              <w:t xml:space="preserve"> organization</w:t>
            </w:r>
            <w:r>
              <w:rPr>
                <w:rFonts w:ascii="Times New Roman" w:hAnsi="Times New Roman" w:cs="Times New Roman"/>
              </w:rPr>
              <w:t xml:space="preserve"> setting</w:t>
            </w:r>
          </w:p>
        </w:tc>
        <w:tc>
          <w:tcPr>
            <w:tcW w:w="1890" w:type="dxa"/>
          </w:tcPr>
          <w:p w:rsidR="00145E5F" w:rsidRPr="002D0A8A" w:rsidRDefault="00C92406" w:rsidP="00A85CC4">
            <w:pPr>
              <w:rPr>
                <w:rFonts w:ascii="Times New Roman" w:hAnsi="Times New Roman" w:cs="Times New Roman"/>
              </w:rPr>
            </w:pPr>
            <w:r w:rsidRPr="00A85CC4">
              <w:rPr>
                <w:rFonts w:ascii="Times New Roman" w:hAnsi="Times New Roman" w:cs="Times New Roman"/>
              </w:rPr>
              <w:t xml:space="preserve">A systematic review of </w:t>
            </w:r>
            <w:r w:rsidR="00A72C48">
              <w:rPr>
                <w:rFonts w:ascii="Times New Roman" w:hAnsi="Times New Roman" w:cs="Times New Roman"/>
              </w:rPr>
              <w:t xml:space="preserve">11 studies on </w:t>
            </w:r>
            <w:r w:rsidRPr="00A85CC4">
              <w:rPr>
                <w:rFonts w:ascii="Times New Roman" w:hAnsi="Times New Roman" w:cs="Times New Roman"/>
              </w:rPr>
              <w:t xml:space="preserve">the implementation of </w:t>
            </w:r>
            <w:r w:rsidR="00C63EFA">
              <w:rPr>
                <w:rFonts w:ascii="Times New Roman" w:hAnsi="Times New Roman" w:cs="Times New Roman"/>
              </w:rPr>
              <w:t>“</w:t>
            </w:r>
            <w:r w:rsidRPr="00A85CC4">
              <w:rPr>
                <w:rFonts w:ascii="Times New Roman" w:hAnsi="Times New Roman" w:cs="Times New Roman"/>
              </w:rPr>
              <w:t>antimic</w:t>
            </w:r>
            <w:r w:rsidR="00CC1181">
              <w:rPr>
                <w:rFonts w:ascii="Times New Roman" w:hAnsi="Times New Roman" w:cs="Times New Roman"/>
              </w:rPr>
              <w:t>robial surfaces</w:t>
            </w:r>
            <w:r w:rsidR="00C63EFA">
              <w:rPr>
                <w:rFonts w:ascii="Times New Roman" w:hAnsi="Times New Roman" w:cs="Times New Roman"/>
              </w:rPr>
              <w:t>”</w:t>
            </w:r>
            <w:bookmarkStart w:id="0" w:name="_GoBack"/>
            <w:bookmarkEnd w:id="0"/>
            <w:r w:rsidR="00CC1181">
              <w:rPr>
                <w:rFonts w:ascii="Times New Roman" w:hAnsi="Times New Roman" w:cs="Times New Roman"/>
              </w:rPr>
              <w:t xml:space="preserve"> in different in-</w:t>
            </w:r>
            <w:r w:rsidRPr="00A85CC4">
              <w:rPr>
                <w:rFonts w:ascii="Times New Roman" w:hAnsi="Times New Roman" w:cs="Times New Roman"/>
              </w:rPr>
              <w:t>patient rooms</w:t>
            </w:r>
          </w:p>
        </w:tc>
        <w:tc>
          <w:tcPr>
            <w:tcW w:w="1890" w:type="dxa"/>
          </w:tcPr>
          <w:p w:rsidR="00145E5F" w:rsidRPr="002D0A8A" w:rsidRDefault="00C92406" w:rsidP="00474DC9">
            <w:pPr>
              <w:rPr>
                <w:rFonts w:ascii="Times New Roman" w:hAnsi="Times New Roman" w:cs="Times New Roman"/>
              </w:rPr>
            </w:pPr>
            <w:r>
              <w:rPr>
                <w:rFonts w:ascii="Times New Roman" w:hAnsi="Times New Roman" w:cs="Times New Roman"/>
              </w:rPr>
              <w:t>Observed healthcare-associated infections in more than 5 surgical sites.</w:t>
            </w:r>
          </w:p>
        </w:tc>
        <w:tc>
          <w:tcPr>
            <w:tcW w:w="1975" w:type="dxa"/>
          </w:tcPr>
          <w:p w:rsidR="00145E5F" w:rsidRPr="002D0A8A" w:rsidRDefault="00C92406" w:rsidP="00412AFA">
            <w:pPr>
              <w:rPr>
                <w:rFonts w:ascii="Times New Roman" w:hAnsi="Times New Roman" w:cs="Times New Roman"/>
              </w:rPr>
            </w:pPr>
            <w:r w:rsidRPr="00412AFA">
              <w:rPr>
                <w:rFonts w:ascii="Times New Roman" w:hAnsi="Times New Roman" w:cs="Times New Roman"/>
              </w:rPr>
              <w:t xml:space="preserve">5,226 </w:t>
            </w:r>
            <w:r>
              <w:rPr>
                <w:rFonts w:ascii="Times New Roman" w:hAnsi="Times New Roman" w:cs="Times New Roman"/>
              </w:rPr>
              <w:t>articles published from 2005 to 2</w:t>
            </w:r>
            <w:r>
              <w:rPr>
                <w:rFonts w:ascii="Times New Roman" w:hAnsi="Times New Roman" w:cs="Times New Roman"/>
              </w:rPr>
              <w:t>016</w:t>
            </w:r>
            <w:r w:rsidR="00D20840">
              <w:rPr>
                <w:rFonts w:ascii="Times New Roman" w:hAnsi="Times New Roman" w:cs="Times New Roman"/>
              </w:rPr>
              <w:t xml:space="preserve"> but only </w:t>
            </w:r>
            <w:r>
              <w:rPr>
                <w:rFonts w:ascii="Times New Roman" w:hAnsi="Times New Roman" w:cs="Times New Roman"/>
              </w:rPr>
              <w:t>144 studies were incorporated in this assessment</w:t>
            </w: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Methods: Intervention/</w:t>
            </w:r>
            <w:r w:rsidR="00896566">
              <w:rPr>
                <w:rFonts w:ascii="Times New Roman" w:hAnsi="Times New Roman" w:cs="Times New Roman"/>
                <w:b/>
              </w:rPr>
              <w:t xml:space="preserve"> </w:t>
            </w:r>
            <w:r w:rsidRPr="00724127">
              <w:rPr>
                <w:rFonts w:ascii="Times New Roman" w:hAnsi="Times New Roman" w:cs="Times New Roman"/>
                <w:b/>
              </w:rPr>
              <w:t>Instruments</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9B015D">
            <w:pPr>
              <w:rPr>
                <w:rFonts w:ascii="Times New Roman" w:hAnsi="Times New Roman" w:cs="Times New Roman"/>
              </w:rPr>
            </w:pPr>
            <w:r>
              <w:rPr>
                <w:rFonts w:ascii="Times New Roman" w:hAnsi="Times New Roman" w:cs="Times New Roman"/>
              </w:rPr>
              <w:t>Literature</w:t>
            </w:r>
            <w:r w:rsidR="00CF74FD">
              <w:rPr>
                <w:rFonts w:ascii="Times New Roman" w:hAnsi="Times New Roman" w:cs="Times New Roman"/>
              </w:rPr>
              <w:t xml:space="preserve"> review and</w:t>
            </w:r>
            <w:r>
              <w:rPr>
                <w:rFonts w:ascii="Times New Roman" w:hAnsi="Times New Roman" w:cs="Times New Roman"/>
              </w:rPr>
              <w:t xml:space="preserve"> analysis </w:t>
            </w:r>
            <w:r w:rsidR="003B5B15">
              <w:rPr>
                <w:rFonts w:ascii="Times New Roman" w:hAnsi="Times New Roman" w:cs="Times New Roman"/>
              </w:rPr>
              <w:t xml:space="preserve">of common infections including urinary tract infections linked to the catheter, pneumonia associated with ventilators, infections in surgical sites, bloodstream infections connected to the central line </w:t>
            </w:r>
          </w:p>
        </w:tc>
        <w:tc>
          <w:tcPr>
            <w:tcW w:w="1890" w:type="dxa"/>
          </w:tcPr>
          <w:p w:rsidR="00381C2C" w:rsidRDefault="00C92406" w:rsidP="00646EEA">
            <w:pPr>
              <w:rPr>
                <w:rFonts w:ascii="Times New Roman" w:hAnsi="Times New Roman" w:cs="Times New Roman"/>
              </w:rPr>
            </w:pPr>
            <w:r>
              <w:rPr>
                <w:rFonts w:ascii="Times New Roman" w:hAnsi="Times New Roman" w:cs="Times New Roman"/>
              </w:rPr>
              <w:t>11 studies evaluated the effects of silver, copper, and metal alloys or "organosilane-treated surfaces" on microbial contamination.</w:t>
            </w:r>
          </w:p>
          <w:p w:rsidR="00381C2C" w:rsidRDefault="00381C2C" w:rsidP="006A1F61">
            <w:pPr>
              <w:rPr>
                <w:rFonts w:ascii="Times New Roman" w:hAnsi="Times New Roman" w:cs="Times New Roman"/>
              </w:rPr>
            </w:pPr>
          </w:p>
          <w:p w:rsidR="00145E5F" w:rsidRDefault="00C92406" w:rsidP="006A1F61">
            <w:pPr>
              <w:rPr>
                <w:rFonts w:ascii="Times New Roman" w:hAnsi="Times New Roman" w:cs="Times New Roman"/>
              </w:rPr>
            </w:pPr>
            <w:r>
              <w:rPr>
                <w:rFonts w:ascii="Times New Roman" w:hAnsi="Times New Roman" w:cs="Times New Roman"/>
              </w:rPr>
              <w:t>The studies used</w:t>
            </w:r>
            <w:r w:rsidR="006A1F61">
              <w:rPr>
                <w:rFonts w:ascii="Times New Roman" w:hAnsi="Times New Roman" w:cs="Times New Roman"/>
              </w:rPr>
              <w:t xml:space="preserve"> “</w:t>
            </w:r>
            <w:r w:rsidR="006A1F61" w:rsidRPr="006A1F61">
              <w:rPr>
                <w:rFonts w:ascii="Times New Roman" w:hAnsi="Times New Roman" w:cs="Times New Roman"/>
              </w:rPr>
              <w:t>Grading of Recommendations Assessment, Development and Evaluation</w:t>
            </w:r>
            <w:r w:rsidR="006A1F61">
              <w:rPr>
                <w:rFonts w:ascii="Times New Roman" w:hAnsi="Times New Roman" w:cs="Times New Roman"/>
              </w:rPr>
              <w:t>”</w:t>
            </w:r>
            <w:r w:rsidR="006A1F61" w:rsidRPr="006A1F61">
              <w:rPr>
                <w:rFonts w:ascii="Times New Roman" w:hAnsi="Times New Roman" w:cs="Times New Roman"/>
              </w:rPr>
              <w:t xml:space="preserve"> (GRADE)</w:t>
            </w:r>
            <w:r w:rsidR="006A1F61">
              <w:rPr>
                <w:rFonts w:ascii="Times New Roman" w:hAnsi="Times New Roman" w:cs="Times New Roman"/>
              </w:rPr>
              <w:t xml:space="preserve"> to determine the strength of evidence. </w:t>
            </w:r>
          </w:p>
          <w:p w:rsidR="006A1F61" w:rsidRDefault="006A1F61" w:rsidP="006A1F61">
            <w:pPr>
              <w:rPr>
                <w:rFonts w:ascii="Times New Roman" w:hAnsi="Times New Roman" w:cs="Times New Roman"/>
              </w:rPr>
            </w:pPr>
          </w:p>
          <w:p w:rsidR="006A1F61" w:rsidRPr="002D0A8A" w:rsidRDefault="00C92406" w:rsidP="006A1F61">
            <w:pPr>
              <w:rPr>
                <w:rFonts w:ascii="Times New Roman" w:hAnsi="Times New Roman" w:cs="Times New Roman"/>
              </w:rPr>
            </w:pPr>
            <w:r>
              <w:rPr>
                <w:rFonts w:ascii="Times New Roman" w:hAnsi="Times New Roman" w:cs="Times New Roman"/>
              </w:rPr>
              <w:t>The “</w:t>
            </w:r>
            <w:r w:rsidRPr="006A1F61">
              <w:rPr>
                <w:rFonts w:ascii="Times New Roman" w:hAnsi="Times New Roman" w:cs="Times New Roman"/>
              </w:rPr>
              <w:t>Cochrane Effective Practice and Organization Care (EPOC)</w:t>
            </w:r>
            <w:r>
              <w:rPr>
                <w:rFonts w:ascii="Times New Roman" w:hAnsi="Times New Roman" w:cs="Times New Roman"/>
              </w:rPr>
              <w:t>” was used to assess the group’s risk of bias.</w:t>
            </w:r>
          </w:p>
        </w:tc>
        <w:tc>
          <w:tcPr>
            <w:tcW w:w="1890" w:type="dxa"/>
          </w:tcPr>
          <w:p w:rsidR="00145E5F" w:rsidRPr="002D0A8A" w:rsidRDefault="00C92406" w:rsidP="00BC54E1">
            <w:pPr>
              <w:rPr>
                <w:rFonts w:ascii="Times New Roman" w:hAnsi="Times New Roman" w:cs="Times New Roman"/>
              </w:rPr>
            </w:pPr>
            <w:r>
              <w:rPr>
                <w:rFonts w:ascii="Times New Roman" w:hAnsi="Times New Roman" w:cs="Times New Roman"/>
              </w:rPr>
              <w:lastRenderedPageBreak/>
              <w:t xml:space="preserve">The researchers examined the use of different devices used </w:t>
            </w:r>
            <w:r>
              <w:rPr>
                <w:rFonts w:ascii="Times New Roman" w:hAnsi="Times New Roman" w:cs="Times New Roman"/>
              </w:rPr>
              <w:t xml:space="preserve">in surgery sites including urinary tract catheters, central venous catheters, and </w:t>
            </w:r>
            <w:r w:rsidRPr="002321C8">
              <w:rPr>
                <w:rFonts w:ascii="Times New Roman" w:hAnsi="Times New Roman" w:cs="Times New Roman"/>
              </w:rPr>
              <w:t>endotracheal tubes</w:t>
            </w:r>
            <w:r>
              <w:rPr>
                <w:rFonts w:ascii="Times New Roman" w:hAnsi="Times New Roman" w:cs="Times New Roman"/>
              </w:rPr>
              <w:t xml:space="preserve"> among others. </w:t>
            </w:r>
            <w:r w:rsidR="00BC54E1">
              <w:rPr>
                <w:rFonts w:ascii="Times New Roman" w:hAnsi="Times New Roman" w:cs="Times New Roman"/>
              </w:rPr>
              <w:t>The researchers also emphasized the formation of biofilms, dispersal, and the risk of their dissemination.</w:t>
            </w:r>
          </w:p>
        </w:tc>
        <w:tc>
          <w:tcPr>
            <w:tcW w:w="1975" w:type="dxa"/>
          </w:tcPr>
          <w:p w:rsidR="00452842" w:rsidRDefault="00C92406" w:rsidP="00EC7B99">
            <w:pPr>
              <w:rPr>
                <w:rFonts w:ascii="Times New Roman" w:hAnsi="Times New Roman" w:cs="Times New Roman"/>
              </w:rPr>
            </w:pPr>
            <w:r>
              <w:rPr>
                <w:rFonts w:ascii="Times New Roman" w:hAnsi="Times New Roman" w:cs="Times New Roman"/>
              </w:rPr>
              <w:t xml:space="preserve">The researchers </w:t>
            </w:r>
            <w:r w:rsidR="00412AFA">
              <w:rPr>
                <w:rFonts w:ascii="Times New Roman" w:hAnsi="Times New Roman" w:cs="Times New Roman"/>
              </w:rPr>
              <w:t>examined</w:t>
            </w:r>
            <w:r>
              <w:rPr>
                <w:rFonts w:ascii="Times New Roman" w:hAnsi="Times New Roman" w:cs="Times New Roman"/>
              </w:rPr>
              <w:t xml:space="preserve"> </w:t>
            </w:r>
            <w:r w:rsidR="00412AFA" w:rsidRPr="00412AFA">
              <w:rPr>
                <w:rFonts w:ascii="Times New Roman" w:hAnsi="Times New Roman" w:cs="Times New Roman"/>
              </w:rPr>
              <w:t xml:space="preserve">5,226 </w:t>
            </w:r>
            <w:r>
              <w:rPr>
                <w:rFonts w:ascii="Times New Roman" w:hAnsi="Times New Roman" w:cs="Times New Roman"/>
              </w:rPr>
              <w:t>stu</w:t>
            </w:r>
            <w:r>
              <w:rPr>
                <w:rFonts w:ascii="Times New Roman" w:hAnsi="Times New Roman" w:cs="Times New Roman"/>
              </w:rPr>
              <w:t xml:space="preserve">dies published from 2005 to 2016 evaluating different interventions to decrease </w:t>
            </w:r>
            <w:r w:rsidRPr="00545CE0">
              <w:rPr>
                <w:rFonts w:ascii="Times New Roman" w:hAnsi="Times New Roman" w:cs="Times New Roman"/>
              </w:rPr>
              <w:t xml:space="preserve">pneumonia </w:t>
            </w:r>
            <w:r>
              <w:rPr>
                <w:rFonts w:ascii="Times New Roman" w:hAnsi="Times New Roman" w:cs="Times New Roman"/>
              </w:rPr>
              <w:t xml:space="preserve">caused by </w:t>
            </w:r>
            <w:r w:rsidRPr="00545CE0">
              <w:rPr>
                <w:rFonts w:ascii="Times New Roman" w:hAnsi="Times New Roman" w:cs="Times New Roman"/>
              </w:rPr>
              <w:t>ventilator</w:t>
            </w:r>
            <w:r>
              <w:rPr>
                <w:rFonts w:ascii="Times New Roman" w:hAnsi="Times New Roman" w:cs="Times New Roman"/>
              </w:rPr>
              <w:t>s,</w:t>
            </w:r>
            <w:r w:rsidRPr="00545CE0">
              <w:rPr>
                <w:rFonts w:ascii="Times New Roman" w:hAnsi="Times New Roman" w:cs="Times New Roman"/>
              </w:rPr>
              <w:t xml:space="preserve"> infections</w:t>
            </w:r>
            <w:r>
              <w:rPr>
                <w:rFonts w:ascii="Times New Roman" w:hAnsi="Times New Roman" w:cs="Times New Roman"/>
              </w:rPr>
              <w:t xml:space="preserve"> from</w:t>
            </w:r>
            <w:r w:rsidRPr="00545CE0">
              <w:rPr>
                <w:rFonts w:ascii="Times New Roman" w:hAnsi="Times New Roman" w:cs="Times New Roman"/>
              </w:rPr>
              <w:t xml:space="preserve"> surgical site</w:t>
            </w:r>
            <w:r>
              <w:rPr>
                <w:rFonts w:ascii="Times New Roman" w:hAnsi="Times New Roman" w:cs="Times New Roman"/>
              </w:rPr>
              <w:t>s,</w:t>
            </w:r>
            <w:r w:rsidRPr="00545CE0">
              <w:rPr>
                <w:rFonts w:ascii="Times New Roman" w:hAnsi="Times New Roman" w:cs="Times New Roman"/>
              </w:rPr>
              <w:t xml:space="preserve"> </w:t>
            </w:r>
            <w:r w:rsidR="00B752B1">
              <w:rPr>
                <w:rFonts w:ascii="Times New Roman" w:hAnsi="Times New Roman" w:cs="Times New Roman"/>
              </w:rPr>
              <w:t>“</w:t>
            </w:r>
            <w:r w:rsidRPr="00545CE0">
              <w:rPr>
                <w:rFonts w:ascii="Times New Roman" w:hAnsi="Times New Roman" w:cs="Times New Roman"/>
              </w:rPr>
              <w:t>central-line–</w:t>
            </w:r>
            <w:r>
              <w:rPr>
                <w:rFonts w:ascii="Times New Roman" w:hAnsi="Times New Roman" w:cs="Times New Roman"/>
              </w:rPr>
              <w:t>related</w:t>
            </w:r>
            <w:r w:rsidRPr="00545CE0">
              <w:rPr>
                <w:rFonts w:ascii="Times New Roman" w:hAnsi="Times New Roman" w:cs="Times New Roman"/>
              </w:rPr>
              <w:t xml:space="preserve"> bloodstream infections</w:t>
            </w:r>
            <w:r>
              <w:rPr>
                <w:rFonts w:ascii="Times New Roman" w:hAnsi="Times New Roman" w:cs="Times New Roman"/>
              </w:rPr>
              <w:t xml:space="preserve"> and </w:t>
            </w:r>
            <w:r w:rsidRPr="00545CE0">
              <w:rPr>
                <w:rFonts w:ascii="Times New Roman" w:hAnsi="Times New Roman" w:cs="Times New Roman"/>
              </w:rPr>
              <w:t>catheter-</w:t>
            </w:r>
            <w:r>
              <w:rPr>
                <w:rFonts w:ascii="Times New Roman" w:hAnsi="Times New Roman" w:cs="Times New Roman"/>
              </w:rPr>
              <w:t>related urinary tract infection</w:t>
            </w:r>
            <w:r w:rsidR="00B752B1">
              <w:rPr>
                <w:rFonts w:ascii="Times New Roman" w:hAnsi="Times New Roman" w:cs="Times New Roman"/>
              </w:rPr>
              <w:t>”</w:t>
            </w:r>
            <w:r w:rsidR="00C517B3">
              <w:rPr>
                <w:rFonts w:ascii="Times New Roman" w:hAnsi="Times New Roman" w:cs="Times New Roman"/>
              </w:rPr>
              <w:t xml:space="preserve"> as well as pneumonia in hospital settings but not related with </w:t>
            </w:r>
            <w:r w:rsidR="00C517B3">
              <w:rPr>
                <w:rFonts w:ascii="Times New Roman" w:hAnsi="Times New Roman" w:cs="Times New Roman"/>
              </w:rPr>
              <w:lastRenderedPageBreak/>
              <w:t>ventilators</w:t>
            </w:r>
            <w:r>
              <w:rPr>
                <w:rFonts w:ascii="Times New Roman" w:hAnsi="Times New Roman" w:cs="Times New Roman"/>
              </w:rPr>
              <w:t xml:space="preserve">. The search was done from </w:t>
            </w:r>
            <w:r w:rsidR="008C4AF9">
              <w:rPr>
                <w:rFonts w:ascii="Times New Roman" w:hAnsi="Times New Roman" w:cs="Times New Roman"/>
              </w:rPr>
              <w:t>credible</w:t>
            </w:r>
            <w:r>
              <w:rPr>
                <w:rFonts w:ascii="Times New Roman" w:hAnsi="Times New Roman" w:cs="Times New Roman"/>
              </w:rPr>
              <w:t xml:space="preserve"> databases including</w:t>
            </w:r>
            <w:r>
              <w:t xml:space="preserve"> </w:t>
            </w:r>
            <w:r w:rsidRPr="00F40EDC">
              <w:rPr>
                <w:rFonts w:ascii="Times New Roman" w:hAnsi="Times New Roman" w:cs="Times New Roman"/>
              </w:rPr>
              <w:t>CINAHL, EMBASE, PubMed, Medline, and OVID.</w:t>
            </w:r>
            <w:r>
              <w:t xml:space="preserve"> </w:t>
            </w:r>
          </w:p>
          <w:p w:rsidR="00CC1181" w:rsidRPr="00452842" w:rsidRDefault="00CC1181" w:rsidP="00EC7B99">
            <w:pPr>
              <w:rPr>
                <w:rFonts w:ascii="Times New Roman" w:hAnsi="Times New Roman" w:cs="Times New Roman"/>
              </w:rPr>
            </w:pPr>
          </w:p>
          <w:p w:rsidR="00145E5F" w:rsidRPr="002D0A8A" w:rsidRDefault="00145E5F" w:rsidP="00545CE0">
            <w:pPr>
              <w:jc w:val="center"/>
              <w:rPr>
                <w:rFonts w:ascii="Times New Roman" w:hAnsi="Times New Roman" w:cs="Times New Roman"/>
              </w:rPr>
            </w:pPr>
          </w:p>
        </w:tc>
      </w:tr>
      <w:tr w:rsidR="00FD3FC9" w:rsidTr="00896566">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lastRenderedPageBreak/>
              <w:t>Analysis</w:t>
            </w:r>
          </w:p>
          <w:p w:rsidR="00145E5F" w:rsidRPr="00724127" w:rsidRDefault="00145E5F" w:rsidP="006B2717">
            <w:pPr>
              <w:rPr>
                <w:rFonts w:ascii="Times New Roman" w:hAnsi="Times New Roman" w:cs="Times New Roman"/>
                <w:b/>
              </w:rPr>
            </w:pPr>
          </w:p>
        </w:tc>
        <w:tc>
          <w:tcPr>
            <w:tcW w:w="1890" w:type="dxa"/>
          </w:tcPr>
          <w:p w:rsidR="00A21C73" w:rsidRPr="002D0A8A" w:rsidRDefault="00C92406" w:rsidP="00FB6DC4">
            <w:pPr>
              <w:rPr>
                <w:rFonts w:ascii="Times New Roman" w:hAnsi="Times New Roman" w:cs="Times New Roman"/>
              </w:rPr>
            </w:pPr>
            <w:r>
              <w:rPr>
                <w:rFonts w:ascii="Times New Roman" w:hAnsi="Times New Roman" w:cs="Times New Roman"/>
              </w:rPr>
              <w:t xml:space="preserve">Nosocomial pathogens include fungal parasites, viruses, and bacteria. </w:t>
            </w:r>
            <w:r w:rsidR="005E4A50">
              <w:rPr>
                <w:rFonts w:ascii="Times New Roman" w:hAnsi="Times New Roman" w:cs="Times New Roman"/>
              </w:rPr>
              <w:t>Common infections include urinary tract infections linked to the catheter, pneumonia associated with ventilators, infections in surgical sites, bloodstream infections connected to the central line</w:t>
            </w:r>
            <w:r w:rsidR="00FB6DC4">
              <w:rPr>
                <w:rFonts w:ascii="Times New Roman" w:hAnsi="Times New Roman" w:cs="Times New Roman"/>
              </w:rPr>
              <w:t xml:space="preserve"> (</w:t>
            </w:r>
            <w:r w:rsidR="00FB6DC4" w:rsidRPr="00E21270">
              <w:rPr>
                <w:rFonts w:ascii="Times New Roman" w:hAnsi="Times New Roman" w:cs="Times New Roman"/>
              </w:rPr>
              <w:t xml:space="preserve">Khan, </w:t>
            </w:r>
            <w:r w:rsidR="00FB6DC4">
              <w:rPr>
                <w:rFonts w:ascii="Times New Roman" w:hAnsi="Times New Roman" w:cs="Times New Roman"/>
              </w:rPr>
              <w:t>Baig &amp; Mehboob, 2017)</w:t>
            </w:r>
            <w:r w:rsidR="00845D68">
              <w:rPr>
                <w:rFonts w:ascii="Times New Roman" w:hAnsi="Times New Roman" w:cs="Times New Roman"/>
              </w:rPr>
              <w:t>. About 15% of patients in hospitals get at least one of these infections</w:t>
            </w:r>
            <w:r w:rsidR="00C16F5E">
              <w:rPr>
                <w:rFonts w:ascii="Times New Roman" w:hAnsi="Times New Roman" w:cs="Times New Roman"/>
              </w:rPr>
              <w:t xml:space="preserve">. During hospital stays, patients are exposed to the said pathogens through healthcare workers, the environment, and other infected patients. </w:t>
            </w:r>
            <w:r w:rsidR="00EE7C7F">
              <w:rPr>
                <w:rFonts w:ascii="Times New Roman" w:hAnsi="Times New Roman" w:cs="Times New Roman"/>
              </w:rPr>
              <w:t xml:space="preserve">About 25% of hospital waste is hazardous and potential sources of bacteria and other pathogens. </w:t>
            </w:r>
          </w:p>
        </w:tc>
        <w:tc>
          <w:tcPr>
            <w:tcW w:w="1890" w:type="dxa"/>
          </w:tcPr>
          <w:p w:rsidR="00330485" w:rsidRDefault="00C92406" w:rsidP="00330485">
            <w:pPr>
              <w:rPr>
                <w:rFonts w:ascii="Times New Roman" w:hAnsi="Times New Roman" w:cs="Times New Roman"/>
              </w:rPr>
            </w:pPr>
            <w:r>
              <w:rPr>
                <w:rFonts w:ascii="Times New Roman" w:hAnsi="Times New Roman" w:cs="Times New Roman"/>
              </w:rPr>
              <w:t xml:space="preserve">Copper surfaces had an average reduction of microbial contamination. Two surveys showed healthcare-associated infection incidences and an "RCT of copper surfaces" in intensive care units reduced healthcare-associated infections with about 58% while </w:t>
            </w:r>
            <w:r>
              <w:rPr>
                <w:rFonts w:ascii="Times New Roman" w:hAnsi="Times New Roman" w:cs="Times New Roman"/>
              </w:rPr>
              <w:t>reducing the spread of antibiotic-resistant organisms with 64%</w:t>
            </w:r>
            <w:r w:rsidR="00FB6DC4">
              <w:rPr>
                <w:rFonts w:ascii="Times New Roman" w:hAnsi="Times New Roman" w:cs="Times New Roman"/>
              </w:rPr>
              <w:t xml:space="preserve"> (</w:t>
            </w:r>
            <w:r w:rsidR="00FB6DC4" w:rsidRPr="00451442">
              <w:rPr>
                <w:rFonts w:ascii="Times New Roman" w:hAnsi="Times New Roman" w:cs="Times New Roman"/>
              </w:rPr>
              <w:t>Muller</w:t>
            </w:r>
            <w:r w:rsidR="00FB6DC4">
              <w:rPr>
                <w:rFonts w:ascii="Times New Roman" w:hAnsi="Times New Roman" w:cs="Times New Roman"/>
              </w:rPr>
              <w:t xml:space="preserve"> et al., 2016)</w:t>
            </w:r>
            <w:r>
              <w:rPr>
                <w:rFonts w:ascii="Times New Roman" w:hAnsi="Times New Roman" w:cs="Times New Roman"/>
              </w:rPr>
              <w:t>.  However, the method indicated that the evidence was of low quality due to incomplete blinding and inappropriate randomization.</w:t>
            </w:r>
          </w:p>
          <w:p w:rsidR="00646EEA" w:rsidRPr="002D0A8A" w:rsidRDefault="00646EEA" w:rsidP="007975F6">
            <w:pPr>
              <w:rPr>
                <w:rFonts w:ascii="Times New Roman" w:hAnsi="Times New Roman" w:cs="Times New Roman"/>
              </w:rPr>
            </w:pPr>
          </w:p>
        </w:tc>
        <w:tc>
          <w:tcPr>
            <w:tcW w:w="1890" w:type="dxa"/>
          </w:tcPr>
          <w:p w:rsidR="0093212B" w:rsidRDefault="00C92406" w:rsidP="0093212B">
            <w:pPr>
              <w:rPr>
                <w:rFonts w:ascii="Times New Roman" w:hAnsi="Times New Roman" w:cs="Times New Roman"/>
              </w:rPr>
            </w:pPr>
            <w:r>
              <w:rPr>
                <w:rFonts w:ascii="Times New Roman" w:hAnsi="Times New Roman" w:cs="Times New Roman"/>
              </w:rPr>
              <w:t xml:space="preserve">The rates of healthcare-related </w:t>
            </w:r>
            <w:r>
              <w:rPr>
                <w:rFonts w:ascii="Times New Roman" w:hAnsi="Times New Roman" w:cs="Times New Roman"/>
              </w:rPr>
              <w:t>infections may decline over time with improvements in healthcare standards.</w:t>
            </w:r>
            <w:r w:rsidR="004E7F72">
              <w:rPr>
                <w:rFonts w:ascii="Times New Roman" w:hAnsi="Times New Roman" w:cs="Times New Roman"/>
              </w:rPr>
              <w:t xml:space="preserve"> </w:t>
            </w:r>
            <w:r w:rsidR="00A731A7">
              <w:rPr>
                <w:rFonts w:ascii="Times New Roman" w:hAnsi="Times New Roman" w:cs="Times New Roman"/>
              </w:rPr>
              <w:t xml:space="preserve">Biofilms are important in controlling healthcare-related infections, especially because of their integral resistance and tolerance to antimicrobial treatments. </w:t>
            </w:r>
            <w:r w:rsidR="003B238D">
              <w:rPr>
                <w:rFonts w:ascii="Times New Roman" w:hAnsi="Times New Roman" w:cs="Times New Roman"/>
              </w:rPr>
              <w:t>Biofilms advance on the surfaces of medical devices implying that dispersal of one or grouped cells increases microbial dissemination risk in the host and hence creating infection risk.</w:t>
            </w:r>
            <w:r>
              <w:rPr>
                <w:rFonts w:ascii="Times New Roman" w:hAnsi="Times New Roman" w:cs="Times New Roman"/>
              </w:rPr>
              <w:t xml:space="preserve"> However, there are no strategies for diagnosing biofilms in clinical settings.</w:t>
            </w:r>
            <w:r w:rsidR="005E3057">
              <w:rPr>
                <w:rFonts w:ascii="Times New Roman" w:hAnsi="Times New Roman" w:cs="Times New Roman"/>
              </w:rPr>
              <w:t xml:space="preserve"> As such, the use of typical methods to establish colonization does not indicate the </w:t>
            </w:r>
            <w:r w:rsidR="005E3057">
              <w:rPr>
                <w:rFonts w:ascii="Times New Roman" w:hAnsi="Times New Roman" w:cs="Times New Roman"/>
              </w:rPr>
              <w:lastRenderedPageBreak/>
              <w:t>growth of biofilms.</w:t>
            </w:r>
          </w:p>
          <w:p w:rsidR="0093212B" w:rsidRDefault="0093212B" w:rsidP="0093212B">
            <w:pPr>
              <w:rPr>
                <w:rFonts w:ascii="Times New Roman" w:hAnsi="Times New Roman" w:cs="Times New Roman"/>
              </w:rPr>
            </w:pPr>
          </w:p>
          <w:p w:rsidR="00046B19" w:rsidRDefault="00C92406" w:rsidP="0093212B">
            <w:pPr>
              <w:rPr>
                <w:rFonts w:ascii="Times New Roman" w:hAnsi="Times New Roman" w:cs="Times New Roman"/>
              </w:rPr>
            </w:pPr>
            <w:r>
              <w:t xml:space="preserve"> </w:t>
            </w:r>
          </w:p>
          <w:p w:rsidR="004567DE" w:rsidRDefault="004567DE" w:rsidP="0040418C">
            <w:pPr>
              <w:rPr>
                <w:rFonts w:ascii="Times New Roman" w:hAnsi="Times New Roman" w:cs="Times New Roman"/>
              </w:rPr>
            </w:pPr>
          </w:p>
          <w:p w:rsidR="0040418C" w:rsidRPr="002D0A8A" w:rsidRDefault="00C92406" w:rsidP="0040418C">
            <w:pPr>
              <w:rPr>
                <w:rFonts w:ascii="Times New Roman" w:hAnsi="Times New Roman" w:cs="Times New Roman"/>
              </w:rPr>
            </w:pPr>
            <w:r>
              <w:rPr>
                <w:rFonts w:ascii="Times New Roman" w:hAnsi="Times New Roman" w:cs="Times New Roman"/>
              </w:rPr>
              <w:t xml:space="preserve"> </w:t>
            </w:r>
          </w:p>
        </w:tc>
        <w:tc>
          <w:tcPr>
            <w:tcW w:w="1975" w:type="dxa"/>
          </w:tcPr>
          <w:p w:rsidR="005D1FEC" w:rsidRDefault="00C92406" w:rsidP="005D1FEC">
            <w:r>
              <w:rPr>
                <w:rFonts w:ascii="Times New Roman" w:hAnsi="Times New Roman" w:cs="Times New Roman"/>
              </w:rPr>
              <w:lastRenderedPageBreak/>
              <w:t xml:space="preserve">The rates of infections decreased regardless of a country’s economic status. </w:t>
            </w:r>
            <w:r w:rsidR="001E3102">
              <w:rPr>
                <w:rFonts w:ascii="Times New Roman" w:hAnsi="Times New Roman" w:cs="Times New Roman"/>
              </w:rPr>
              <w:t xml:space="preserve">There was a high risk of bias in 143 studies out of the 144 studies incorporated in this evaluation. </w:t>
            </w:r>
            <w:r w:rsidR="0003331E">
              <w:rPr>
                <w:rFonts w:ascii="Times New Roman" w:hAnsi="Times New Roman" w:cs="Times New Roman"/>
              </w:rPr>
              <w:t>The pooled incidence rate proportions linked to multidimensional interventions had 95% confidence intervals</w:t>
            </w:r>
            <w:r w:rsidR="00D31F02">
              <w:rPr>
                <w:rFonts w:ascii="Times New Roman" w:hAnsi="Times New Roman" w:cs="Times New Roman"/>
              </w:rPr>
              <w:t xml:space="preserve"> (</w:t>
            </w:r>
            <w:r w:rsidR="00D31F02" w:rsidRPr="00120889">
              <w:rPr>
                <w:rFonts w:ascii="Times New Roman" w:hAnsi="Times New Roman" w:cs="Times New Roman"/>
              </w:rPr>
              <w:t xml:space="preserve">Schreiber, Sax, Wolfensberger, </w:t>
            </w:r>
            <w:r w:rsidR="00D31F02">
              <w:rPr>
                <w:rFonts w:ascii="Times New Roman" w:hAnsi="Times New Roman" w:cs="Times New Roman"/>
              </w:rPr>
              <w:t xml:space="preserve">Clack </w:t>
            </w:r>
            <w:r w:rsidR="00FB6DC4">
              <w:rPr>
                <w:rFonts w:ascii="Times New Roman" w:hAnsi="Times New Roman" w:cs="Times New Roman"/>
              </w:rPr>
              <w:t xml:space="preserve">&amp; Kuster, </w:t>
            </w:r>
            <w:r w:rsidR="00D31F02" w:rsidRPr="00120889">
              <w:rPr>
                <w:rFonts w:ascii="Times New Roman" w:hAnsi="Times New Roman" w:cs="Times New Roman"/>
              </w:rPr>
              <w:t>2018).</w:t>
            </w:r>
            <w:r w:rsidR="0003331E">
              <w:rPr>
                <w:rFonts w:ascii="Times New Roman" w:hAnsi="Times New Roman" w:cs="Times New Roman"/>
              </w:rPr>
              <w:t xml:space="preserve"> Besides, the pooled rate percentages </w:t>
            </w:r>
            <w:r w:rsidR="00412BA7">
              <w:rPr>
                <w:rFonts w:ascii="Times New Roman" w:hAnsi="Times New Roman" w:cs="Times New Roman"/>
              </w:rPr>
              <w:t>had 95% confidence intervals for interventions targeting the reduction of SSI, and 95% confidence intervals for interventions targeting the reduction of VAP.</w:t>
            </w:r>
            <w:r>
              <w:rPr>
                <w:rFonts w:ascii="Times New Roman" w:hAnsi="Times New Roman" w:cs="Times New Roman"/>
              </w:rPr>
              <w:t xml:space="preserve"> The pooled rate proportions for both before-and after-studies and randomized controlled trials </w:t>
            </w:r>
            <w:r>
              <w:rPr>
                <w:rFonts w:ascii="Times New Roman" w:hAnsi="Times New Roman" w:cs="Times New Roman"/>
              </w:rPr>
              <w:lastRenderedPageBreak/>
              <w:t>recorded the same confidence intervals</w:t>
            </w:r>
            <w:r>
              <w:rPr>
                <w:rFonts w:ascii="Times New Roman" w:hAnsi="Times New Roman" w:cs="Times New Roman"/>
              </w:rPr>
              <w:t xml:space="preserve"> of 95%.</w:t>
            </w:r>
          </w:p>
          <w:p w:rsidR="00145E5F" w:rsidRPr="002D0A8A" w:rsidRDefault="00145E5F" w:rsidP="00412BA7">
            <w:pPr>
              <w:rPr>
                <w:rFonts w:ascii="Times New Roman" w:hAnsi="Times New Roman" w:cs="Times New Roman"/>
              </w:rPr>
            </w:pPr>
          </w:p>
        </w:tc>
      </w:tr>
      <w:tr w:rsidR="00FD3FC9" w:rsidTr="00896566">
        <w:trPr>
          <w:trHeight w:val="537"/>
        </w:trPr>
        <w:tc>
          <w:tcPr>
            <w:tcW w:w="1705" w:type="dxa"/>
          </w:tcPr>
          <w:p w:rsidR="00E17902" w:rsidRPr="00724127" w:rsidRDefault="00C92406" w:rsidP="00E17902">
            <w:pPr>
              <w:rPr>
                <w:rFonts w:ascii="Times New Roman" w:hAnsi="Times New Roman" w:cs="Times New Roman"/>
                <w:b/>
              </w:rPr>
            </w:pPr>
            <w:r w:rsidRPr="00724127">
              <w:rPr>
                <w:rFonts w:ascii="Times New Roman" w:hAnsi="Times New Roman" w:cs="Times New Roman"/>
                <w:b/>
              </w:rPr>
              <w:lastRenderedPageBreak/>
              <w:t>Key Findings</w:t>
            </w:r>
          </w:p>
          <w:p w:rsidR="00E17902" w:rsidRPr="00724127" w:rsidRDefault="00E17902" w:rsidP="00E17902">
            <w:pPr>
              <w:rPr>
                <w:rFonts w:ascii="Times New Roman" w:hAnsi="Times New Roman" w:cs="Times New Roman"/>
                <w:b/>
              </w:rPr>
            </w:pPr>
          </w:p>
        </w:tc>
        <w:tc>
          <w:tcPr>
            <w:tcW w:w="1890" w:type="dxa"/>
          </w:tcPr>
          <w:p w:rsidR="00E17902" w:rsidRPr="002D0A8A" w:rsidRDefault="00C92406" w:rsidP="00E17902">
            <w:pPr>
              <w:rPr>
                <w:rFonts w:ascii="Times New Roman" w:hAnsi="Times New Roman" w:cs="Times New Roman"/>
              </w:rPr>
            </w:pPr>
            <w:r>
              <w:rPr>
                <w:rFonts w:ascii="Times New Roman" w:hAnsi="Times New Roman" w:cs="Times New Roman"/>
              </w:rPr>
              <w:t xml:space="preserve">Nosocomial infections occur in all nations (both developing and developed) across the globe. These infections account for approximately 10% in developing nations and about 7% in developed nations. Because nosocomial infections </w:t>
            </w:r>
            <w:r>
              <w:rPr>
                <w:rFonts w:ascii="Times New Roman" w:hAnsi="Times New Roman" w:cs="Times New Roman"/>
              </w:rPr>
              <w:t>occur during hospital stays, they make patients prolong their stay, some developmental disabilities, and increased cost of medication and overall economic burden.</w:t>
            </w:r>
          </w:p>
        </w:tc>
        <w:tc>
          <w:tcPr>
            <w:tcW w:w="1890" w:type="dxa"/>
          </w:tcPr>
          <w:p w:rsidR="00E17902" w:rsidRDefault="00C92406" w:rsidP="00E17902">
            <w:pPr>
              <w:rPr>
                <w:rFonts w:ascii="Times New Roman" w:hAnsi="Times New Roman" w:cs="Times New Roman"/>
              </w:rPr>
            </w:pPr>
            <w:r>
              <w:rPr>
                <w:rFonts w:ascii="Times New Roman" w:hAnsi="Times New Roman" w:cs="Times New Roman"/>
              </w:rPr>
              <w:t xml:space="preserve">The article </w:t>
            </w:r>
            <w:r w:rsidR="0016157E">
              <w:rPr>
                <w:rFonts w:ascii="Times New Roman" w:hAnsi="Times New Roman" w:cs="Times New Roman"/>
              </w:rPr>
              <w:t>did not est</w:t>
            </w:r>
            <w:r w:rsidR="000D0192">
              <w:rPr>
                <w:rFonts w:ascii="Times New Roman" w:hAnsi="Times New Roman" w:cs="Times New Roman"/>
              </w:rPr>
              <w:t xml:space="preserve">ablish substantial evidence showing that </w:t>
            </w:r>
            <w:r>
              <w:rPr>
                <w:rFonts w:ascii="Times New Roman" w:hAnsi="Times New Roman" w:cs="Times New Roman"/>
              </w:rPr>
              <w:t>antimicrobial surfaces reduce</w:t>
            </w:r>
            <w:r>
              <w:rPr>
                <w:rFonts w:ascii="Times New Roman" w:hAnsi="Times New Roman" w:cs="Times New Roman"/>
              </w:rPr>
              <w:t xml:space="preserve"> healthcare-associated infections</w:t>
            </w:r>
            <w:r w:rsidR="00245717">
              <w:rPr>
                <w:rFonts w:ascii="Times New Roman" w:hAnsi="Times New Roman" w:cs="Times New Roman"/>
              </w:rPr>
              <w:t>. T</w:t>
            </w:r>
            <w:r>
              <w:rPr>
                <w:rFonts w:ascii="Times New Roman" w:hAnsi="Times New Roman" w:cs="Times New Roman"/>
              </w:rPr>
              <w:t xml:space="preserve">here were significant microbial contamination and the </w:t>
            </w:r>
            <w:r w:rsidRPr="00E17902">
              <w:rPr>
                <w:rFonts w:ascii="Times New Roman" w:hAnsi="Times New Roman" w:cs="Times New Roman"/>
              </w:rPr>
              <w:t xml:space="preserve">spread of “antibiotic-resistant organisms” (AROs). </w:t>
            </w:r>
            <w:r>
              <w:rPr>
                <w:rFonts w:ascii="Times New Roman" w:hAnsi="Times New Roman" w:cs="Times New Roman"/>
              </w:rPr>
              <w:t xml:space="preserve"> </w:t>
            </w:r>
          </w:p>
          <w:p w:rsidR="00E17902" w:rsidRPr="002D0A8A" w:rsidRDefault="00E17902" w:rsidP="00E17902">
            <w:pPr>
              <w:rPr>
                <w:rFonts w:ascii="Times New Roman" w:hAnsi="Times New Roman" w:cs="Times New Roman"/>
              </w:rPr>
            </w:pPr>
          </w:p>
        </w:tc>
        <w:tc>
          <w:tcPr>
            <w:tcW w:w="1890" w:type="dxa"/>
          </w:tcPr>
          <w:p w:rsidR="00046B19" w:rsidRPr="002D0A8A" w:rsidRDefault="00C92406" w:rsidP="00FB6DC4">
            <w:pPr>
              <w:rPr>
                <w:rFonts w:ascii="Times New Roman" w:hAnsi="Times New Roman" w:cs="Times New Roman"/>
              </w:rPr>
            </w:pPr>
            <w:r>
              <w:rPr>
                <w:rFonts w:ascii="Times New Roman" w:hAnsi="Times New Roman" w:cs="Times New Roman"/>
              </w:rPr>
              <w:t xml:space="preserve">Using bioactive enzymes and molecules is a better approach towards </w:t>
            </w:r>
            <w:r w:rsidR="0074554F">
              <w:rPr>
                <w:rFonts w:ascii="Times New Roman" w:hAnsi="Times New Roman" w:cs="Times New Roman"/>
              </w:rPr>
              <w:t>preventing the growth of biofilms on implanted devices</w:t>
            </w:r>
            <w:r w:rsidR="00FB6DC4">
              <w:rPr>
                <w:rFonts w:ascii="Times New Roman" w:hAnsi="Times New Roman" w:cs="Times New Roman"/>
              </w:rPr>
              <w:t xml:space="preserve"> (</w:t>
            </w:r>
            <w:r w:rsidR="00FB6DC4" w:rsidRPr="00451442">
              <w:rPr>
                <w:rFonts w:ascii="Times New Roman" w:hAnsi="Times New Roman" w:cs="Times New Roman"/>
              </w:rPr>
              <w:t>Percival, Sulem</w:t>
            </w:r>
            <w:r w:rsidR="00FB6DC4">
              <w:rPr>
                <w:rFonts w:ascii="Times New Roman" w:hAnsi="Times New Roman" w:cs="Times New Roman"/>
              </w:rPr>
              <w:t>an, Vuotto &amp; Donelli, 2015)</w:t>
            </w:r>
            <w:r w:rsidR="0074554F">
              <w:rPr>
                <w:rFonts w:ascii="Times New Roman" w:hAnsi="Times New Roman" w:cs="Times New Roman"/>
              </w:rPr>
              <w:t xml:space="preserve">. Another important finding is that tailing microbiological </w:t>
            </w:r>
            <w:r w:rsidR="009B3907">
              <w:rPr>
                <w:rFonts w:ascii="Times New Roman" w:hAnsi="Times New Roman" w:cs="Times New Roman"/>
              </w:rPr>
              <w:t>activities in patients</w:t>
            </w:r>
            <w:r w:rsidR="0074554F">
              <w:rPr>
                <w:rFonts w:ascii="Times New Roman" w:hAnsi="Times New Roman" w:cs="Times New Roman"/>
              </w:rPr>
              <w:t xml:space="preserve"> </w:t>
            </w:r>
            <w:r w:rsidR="009B3907">
              <w:rPr>
                <w:rFonts w:ascii="Times New Roman" w:hAnsi="Times New Roman" w:cs="Times New Roman"/>
              </w:rPr>
              <w:t>after intubations is a vital strategy in evaluating the sensitivities of host pathogens concerning the growth of VAP and thus establishing more effective treatment pathways.</w:t>
            </w:r>
            <w:r w:rsidR="009F0555" w:rsidRPr="002D0A8A">
              <w:rPr>
                <w:rFonts w:ascii="Times New Roman" w:hAnsi="Times New Roman" w:cs="Times New Roman"/>
              </w:rPr>
              <w:t xml:space="preserve"> </w:t>
            </w:r>
          </w:p>
        </w:tc>
        <w:tc>
          <w:tcPr>
            <w:tcW w:w="1975" w:type="dxa"/>
          </w:tcPr>
          <w:p w:rsidR="005767CB" w:rsidRPr="002D0A8A" w:rsidRDefault="00C92406" w:rsidP="005767CB">
            <w:pPr>
              <w:rPr>
                <w:rFonts w:ascii="Times New Roman" w:hAnsi="Times New Roman" w:cs="Times New Roman"/>
              </w:rPr>
            </w:pPr>
            <w:r>
              <w:rPr>
                <w:rFonts w:ascii="Times New Roman" w:hAnsi="Times New Roman" w:cs="Times New Roman"/>
              </w:rPr>
              <w:t xml:space="preserve">The published articles provided evidence suggesting that there is constant potential to significantly reduce healthcare-related infection rates with 35% to 55% by implementing different programs </w:t>
            </w:r>
            <w:r>
              <w:rPr>
                <w:rFonts w:ascii="Times New Roman" w:hAnsi="Times New Roman" w:cs="Times New Roman"/>
              </w:rPr>
              <w:t>regardless of income levels of a country.</w:t>
            </w:r>
          </w:p>
          <w:p w:rsidR="00E17902" w:rsidRPr="002D0A8A" w:rsidRDefault="00E17902" w:rsidP="00E17902">
            <w:pPr>
              <w:jc w:val="center"/>
              <w:rPr>
                <w:rFonts w:ascii="Times New Roman" w:hAnsi="Times New Roman" w:cs="Times New Roman"/>
              </w:rPr>
            </w:pPr>
          </w:p>
        </w:tc>
      </w:tr>
      <w:tr w:rsidR="00FD3FC9" w:rsidTr="00896566">
        <w:trPr>
          <w:trHeight w:val="537"/>
        </w:trPr>
        <w:tc>
          <w:tcPr>
            <w:tcW w:w="1705" w:type="dxa"/>
          </w:tcPr>
          <w:p w:rsidR="00E17902" w:rsidRPr="00724127" w:rsidRDefault="00C92406" w:rsidP="00E17902">
            <w:pPr>
              <w:rPr>
                <w:rFonts w:ascii="Times New Roman" w:hAnsi="Times New Roman" w:cs="Times New Roman"/>
                <w:b/>
              </w:rPr>
            </w:pPr>
            <w:r w:rsidRPr="00724127">
              <w:rPr>
                <w:rFonts w:ascii="Times New Roman" w:hAnsi="Times New Roman" w:cs="Times New Roman"/>
                <w:b/>
              </w:rPr>
              <w:t>Recommendations</w:t>
            </w:r>
          </w:p>
          <w:p w:rsidR="00E17902" w:rsidRPr="00724127" w:rsidRDefault="00E17902" w:rsidP="00E17902">
            <w:pPr>
              <w:rPr>
                <w:rFonts w:ascii="Times New Roman" w:hAnsi="Times New Roman" w:cs="Times New Roman"/>
                <w:b/>
              </w:rPr>
            </w:pPr>
          </w:p>
        </w:tc>
        <w:tc>
          <w:tcPr>
            <w:tcW w:w="1890" w:type="dxa"/>
          </w:tcPr>
          <w:p w:rsidR="00E17902" w:rsidRDefault="00C92406" w:rsidP="00E17902">
            <w:pPr>
              <w:rPr>
                <w:rFonts w:ascii="Times New Roman" w:hAnsi="Times New Roman" w:cs="Times New Roman"/>
              </w:rPr>
            </w:pPr>
            <w:r>
              <w:rPr>
                <w:rFonts w:ascii="Times New Roman" w:hAnsi="Times New Roman" w:cs="Times New Roman"/>
              </w:rPr>
              <w:t xml:space="preserve">Transmission of these pathogens can be prevented by ensuring that healthcare workers comply to hand washing hygiene. Nosocomial infections may be reduced by providing proper adequate training to </w:t>
            </w:r>
            <w:r>
              <w:rPr>
                <w:rFonts w:ascii="Times New Roman" w:hAnsi="Times New Roman" w:cs="Times New Roman"/>
              </w:rPr>
              <w:t xml:space="preserve">healthcare workers on appropriate waste management, biosafety, and </w:t>
            </w:r>
            <w:r>
              <w:rPr>
                <w:rFonts w:ascii="Times New Roman" w:hAnsi="Times New Roman" w:cs="Times New Roman"/>
              </w:rPr>
              <w:lastRenderedPageBreak/>
              <w:t>healthcare transformations. It is also important to educate the public on these infections.</w:t>
            </w:r>
          </w:p>
          <w:p w:rsidR="00E17902" w:rsidRPr="002D0A8A" w:rsidRDefault="00C92406" w:rsidP="00E17902">
            <w:pPr>
              <w:rPr>
                <w:rFonts w:ascii="Times New Roman" w:hAnsi="Times New Roman" w:cs="Times New Roman"/>
              </w:rPr>
            </w:pPr>
            <w:r>
              <w:rPr>
                <w:rFonts w:ascii="Times New Roman" w:hAnsi="Times New Roman" w:cs="Times New Roman"/>
              </w:rPr>
              <w:t>Healthcare professionals should practice appropriate and healthy ways of healthcare delivery deve</w:t>
            </w:r>
            <w:r>
              <w:rPr>
                <w:rFonts w:ascii="Times New Roman" w:hAnsi="Times New Roman" w:cs="Times New Roman"/>
              </w:rPr>
              <w:t>loped by committees on infection control and WHO. Professionals should also employ suitable methods for antimicrobial implementation.</w:t>
            </w:r>
          </w:p>
        </w:tc>
        <w:tc>
          <w:tcPr>
            <w:tcW w:w="1890" w:type="dxa"/>
          </w:tcPr>
          <w:p w:rsidR="00EB501A" w:rsidRPr="002D0A8A" w:rsidRDefault="00C92406" w:rsidP="00955B4A">
            <w:pPr>
              <w:rPr>
                <w:rFonts w:ascii="Times New Roman" w:hAnsi="Times New Roman" w:cs="Times New Roman"/>
              </w:rPr>
            </w:pPr>
            <w:r>
              <w:rPr>
                <w:rFonts w:ascii="Times New Roman" w:hAnsi="Times New Roman" w:cs="Times New Roman"/>
              </w:rPr>
              <w:lastRenderedPageBreak/>
              <w:t xml:space="preserve">Although </w:t>
            </w:r>
            <w:r w:rsidR="004170AE">
              <w:rPr>
                <w:rFonts w:ascii="Times New Roman" w:hAnsi="Times New Roman" w:cs="Times New Roman"/>
              </w:rPr>
              <w:t xml:space="preserve">antimicrobial surfaces are developed to shrink microbial </w:t>
            </w:r>
            <w:r w:rsidR="00955B4A">
              <w:rPr>
                <w:rFonts w:ascii="Times New Roman" w:hAnsi="Times New Roman" w:cs="Times New Roman"/>
              </w:rPr>
              <w:t>pollution</w:t>
            </w:r>
            <w:r w:rsidR="004170AE">
              <w:rPr>
                <w:rFonts w:ascii="Times New Roman" w:hAnsi="Times New Roman" w:cs="Times New Roman"/>
              </w:rPr>
              <w:t xml:space="preserve"> of surfaces in healthcare organizations, contamination</w:t>
            </w:r>
            <w:r w:rsidR="00955B4A">
              <w:rPr>
                <w:rFonts w:ascii="Times New Roman" w:hAnsi="Times New Roman" w:cs="Times New Roman"/>
              </w:rPr>
              <w:t>s</w:t>
            </w:r>
            <w:r w:rsidR="004170AE">
              <w:rPr>
                <w:rFonts w:ascii="Times New Roman" w:hAnsi="Times New Roman" w:cs="Times New Roman"/>
              </w:rPr>
              <w:t xml:space="preserve"> of healthcare environments with </w:t>
            </w:r>
            <w:r w:rsidR="00955B4A">
              <w:rPr>
                <w:rFonts w:ascii="Times New Roman" w:hAnsi="Times New Roman" w:cs="Times New Roman"/>
              </w:rPr>
              <w:t>bacteria, viruses and other micro</w:t>
            </w:r>
            <w:r w:rsidR="004170AE">
              <w:rPr>
                <w:rFonts w:ascii="Times New Roman" w:hAnsi="Times New Roman" w:cs="Times New Roman"/>
              </w:rPr>
              <w:t xml:space="preserve"> organisms continue to increase the costs </w:t>
            </w:r>
            <w:r w:rsidR="004170AE">
              <w:rPr>
                <w:rFonts w:ascii="Times New Roman" w:hAnsi="Times New Roman" w:cs="Times New Roman"/>
              </w:rPr>
              <w:lastRenderedPageBreak/>
              <w:t xml:space="preserve">of medication due to healthcare-associated infections. As such, </w:t>
            </w:r>
            <w:r w:rsidR="00E962C5">
              <w:rPr>
                <w:rFonts w:ascii="Times New Roman" w:hAnsi="Times New Roman" w:cs="Times New Roman"/>
              </w:rPr>
              <w:t xml:space="preserve">healthcare organization </w:t>
            </w:r>
            <w:r w:rsidR="00C22EA4">
              <w:rPr>
                <w:rFonts w:ascii="Times New Roman" w:hAnsi="Times New Roman" w:cs="Times New Roman"/>
              </w:rPr>
              <w:t xml:space="preserve">administrators should embrace </w:t>
            </w:r>
            <w:r w:rsidR="004170AE">
              <w:rPr>
                <w:rFonts w:ascii="Times New Roman" w:hAnsi="Times New Roman" w:cs="Times New Roman"/>
              </w:rPr>
              <w:t xml:space="preserve">evidence-based programs to reduce microbial contamination such as hand hygiene and education to </w:t>
            </w:r>
            <w:r w:rsidR="00C22EA4">
              <w:rPr>
                <w:rFonts w:ascii="Times New Roman" w:hAnsi="Times New Roman" w:cs="Times New Roman"/>
              </w:rPr>
              <w:t>patients and healthcare workers.</w:t>
            </w:r>
          </w:p>
        </w:tc>
        <w:tc>
          <w:tcPr>
            <w:tcW w:w="1890" w:type="dxa"/>
          </w:tcPr>
          <w:p w:rsidR="003F7958" w:rsidRDefault="00C92406" w:rsidP="00444E93">
            <w:pPr>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 xml:space="preserve">dopting a combination of molecular methods and microbiological culture strategies </w:t>
            </w:r>
            <w:r w:rsidR="00C73DBA">
              <w:rPr>
                <w:rFonts w:ascii="Times New Roman" w:hAnsi="Times New Roman" w:cs="Times New Roman"/>
              </w:rPr>
              <w:t>may significantly improve the chances of detecting and providing a more accurate diagnosis.</w:t>
            </w:r>
          </w:p>
          <w:p w:rsidR="00444E93" w:rsidRDefault="00C92406" w:rsidP="00444E93">
            <w:pPr>
              <w:rPr>
                <w:rFonts w:ascii="Times New Roman" w:hAnsi="Times New Roman" w:cs="Times New Roman"/>
              </w:rPr>
            </w:pPr>
            <w:r>
              <w:rPr>
                <w:rFonts w:ascii="Times New Roman" w:hAnsi="Times New Roman" w:cs="Times New Roman"/>
              </w:rPr>
              <w:t xml:space="preserve">Strategies such as surface alterations and antimicrobial coating of medical devices can highly </w:t>
            </w:r>
            <w:r>
              <w:rPr>
                <w:rFonts w:ascii="Times New Roman" w:hAnsi="Times New Roman" w:cs="Times New Roman"/>
              </w:rPr>
              <w:lastRenderedPageBreak/>
              <w:t>prevent the formation of biofilm on these medical tools.</w:t>
            </w:r>
            <w:r w:rsidR="00C73DBA">
              <w:rPr>
                <w:rFonts w:ascii="Times New Roman" w:hAnsi="Times New Roman" w:cs="Times New Roman"/>
              </w:rPr>
              <w:t xml:space="preserve"> </w:t>
            </w:r>
          </w:p>
          <w:p w:rsidR="006505B4" w:rsidRPr="00444E93" w:rsidRDefault="006505B4" w:rsidP="00444E93">
            <w:pPr>
              <w:rPr>
                <w:rFonts w:ascii="Times New Roman" w:hAnsi="Times New Roman" w:cs="Times New Roman"/>
              </w:rPr>
            </w:pPr>
          </w:p>
          <w:p w:rsidR="00E17902" w:rsidRPr="002D0A8A" w:rsidRDefault="00E17902" w:rsidP="00444E93">
            <w:pPr>
              <w:rPr>
                <w:rFonts w:ascii="Times New Roman" w:hAnsi="Times New Roman" w:cs="Times New Roman"/>
              </w:rPr>
            </w:pPr>
          </w:p>
        </w:tc>
        <w:tc>
          <w:tcPr>
            <w:tcW w:w="1975" w:type="dxa"/>
          </w:tcPr>
          <w:p w:rsidR="00E17902" w:rsidRPr="002D0A8A" w:rsidRDefault="00C92406" w:rsidP="00CA5FF6">
            <w:pPr>
              <w:rPr>
                <w:rFonts w:ascii="Times New Roman" w:hAnsi="Times New Roman" w:cs="Times New Roman"/>
              </w:rPr>
            </w:pPr>
            <w:r>
              <w:rPr>
                <w:rFonts w:ascii="Times New Roman" w:hAnsi="Times New Roman" w:cs="Times New Roman"/>
              </w:rPr>
              <w:lastRenderedPageBreak/>
              <w:t>Healthcare facilities should implement multifaceted interventions in preventing t</w:t>
            </w:r>
            <w:r>
              <w:rPr>
                <w:rFonts w:ascii="Times New Roman" w:hAnsi="Times New Roman" w:cs="Times New Roman"/>
              </w:rPr>
              <w:t>he transmission of healthcare-associated infections</w:t>
            </w:r>
          </w:p>
        </w:tc>
      </w:tr>
      <w:tr w:rsidR="00FD3FC9" w:rsidTr="00896566">
        <w:trPr>
          <w:trHeight w:val="537"/>
        </w:trPr>
        <w:tc>
          <w:tcPr>
            <w:tcW w:w="1705" w:type="dxa"/>
            <w:shd w:val="clear" w:color="auto" w:fill="E5DFEC" w:themeFill="accent4" w:themeFillTint="33"/>
          </w:tcPr>
          <w:p w:rsidR="00E17902" w:rsidRPr="002D0A8A" w:rsidRDefault="00C92406" w:rsidP="00E17902">
            <w:pPr>
              <w:rPr>
                <w:rFonts w:ascii="Times New Roman" w:hAnsi="Times New Roman" w:cs="Times New Roman"/>
                <w:b/>
              </w:rPr>
            </w:pPr>
            <w:r w:rsidRPr="002D0A8A">
              <w:rPr>
                <w:rFonts w:ascii="Times New Roman" w:hAnsi="Times New Roman" w:cs="Times New Roman"/>
                <w:b/>
              </w:rPr>
              <w:lastRenderedPageBreak/>
              <w:t>Explanation of How the Article Supports EBP/Capstone</w:t>
            </w:r>
            <w:r>
              <w:rPr>
                <w:rFonts w:ascii="Times New Roman" w:hAnsi="Times New Roman" w:cs="Times New Roman"/>
                <w:b/>
              </w:rPr>
              <w:t xml:space="preserve"> Project</w:t>
            </w:r>
          </w:p>
          <w:p w:rsidR="00E17902" w:rsidRPr="002D0A8A" w:rsidRDefault="00E17902" w:rsidP="00E17902">
            <w:pPr>
              <w:rPr>
                <w:rFonts w:ascii="Times New Roman" w:hAnsi="Times New Roman" w:cs="Times New Roman"/>
                <w:b/>
              </w:rPr>
            </w:pPr>
          </w:p>
        </w:tc>
        <w:tc>
          <w:tcPr>
            <w:tcW w:w="1890" w:type="dxa"/>
            <w:shd w:val="clear" w:color="auto" w:fill="E5DFEC" w:themeFill="accent4" w:themeFillTint="33"/>
          </w:tcPr>
          <w:p w:rsidR="00E17902" w:rsidRPr="002D0A8A" w:rsidRDefault="00C92406" w:rsidP="00310AD4">
            <w:pPr>
              <w:rPr>
                <w:rFonts w:ascii="Times New Roman" w:hAnsi="Times New Roman" w:cs="Times New Roman"/>
              </w:rPr>
            </w:pPr>
            <w:r>
              <w:rPr>
                <w:rFonts w:ascii="Times New Roman" w:hAnsi="Times New Roman" w:cs="Times New Roman"/>
              </w:rPr>
              <w:t xml:space="preserve">This </w:t>
            </w:r>
            <w:r w:rsidR="00310AD4">
              <w:rPr>
                <w:rFonts w:ascii="Times New Roman" w:hAnsi="Times New Roman" w:cs="Times New Roman"/>
              </w:rPr>
              <w:t>document</w:t>
            </w:r>
            <w:r>
              <w:rPr>
                <w:rFonts w:ascii="Times New Roman" w:hAnsi="Times New Roman" w:cs="Times New Roman"/>
              </w:rPr>
              <w:t xml:space="preserve"> significantly </w:t>
            </w:r>
            <w:r w:rsidR="00310AD4">
              <w:rPr>
                <w:rFonts w:ascii="Times New Roman" w:hAnsi="Times New Roman" w:cs="Times New Roman"/>
              </w:rPr>
              <w:t>backs</w:t>
            </w:r>
            <w:r>
              <w:rPr>
                <w:rFonts w:ascii="Times New Roman" w:hAnsi="Times New Roman" w:cs="Times New Roman"/>
              </w:rPr>
              <w:t xml:space="preserve"> evidence-based practice and the project by providing information on infections acquired in healthcare </w:t>
            </w:r>
            <w:r>
              <w:rPr>
                <w:rFonts w:ascii="Times New Roman" w:hAnsi="Times New Roman" w:cs="Times New Roman"/>
              </w:rPr>
              <w:t>settings, surveillance, and control methods.</w:t>
            </w:r>
          </w:p>
        </w:tc>
        <w:tc>
          <w:tcPr>
            <w:tcW w:w="1890" w:type="dxa"/>
            <w:shd w:val="clear" w:color="auto" w:fill="E5DFEC" w:themeFill="accent4" w:themeFillTint="33"/>
          </w:tcPr>
          <w:p w:rsidR="00E17902" w:rsidRPr="002D0A8A" w:rsidRDefault="00C92406" w:rsidP="00310AD4">
            <w:pPr>
              <w:rPr>
                <w:rFonts w:ascii="Times New Roman" w:hAnsi="Times New Roman" w:cs="Times New Roman"/>
              </w:rPr>
            </w:pPr>
            <w:r>
              <w:rPr>
                <w:rFonts w:ascii="Times New Roman" w:hAnsi="Times New Roman" w:cs="Times New Roman"/>
              </w:rPr>
              <w:t xml:space="preserve">This </w:t>
            </w:r>
            <w:r w:rsidR="00310AD4">
              <w:rPr>
                <w:rFonts w:ascii="Times New Roman" w:hAnsi="Times New Roman" w:cs="Times New Roman"/>
              </w:rPr>
              <w:t>document</w:t>
            </w:r>
            <w:r>
              <w:rPr>
                <w:rFonts w:ascii="Times New Roman" w:hAnsi="Times New Roman" w:cs="Times New Roman"/>
              </w:rPr>
              <w:t xml:space="preserve"> </w:t>
            </w:r>
            <w:r w:rsidR="00310AD4">
              <w:rPr>
                <w:rFonts w:ascii="Times New Roman" w:hAnsi="Times New Roman" w:cs="Times New Roman"/>
              </w:rPr>
              <w:t>backs</w:t>
            </w:r>
            <w:r>
              <w:rPr>
                <w:rFonts w:ascii="Times New Roman" w:hAnsi="Times New Roman" w:cs="Times New Roman"/>
              </w:rPr>
              <w:t xml:space="preserve"> the project by providing information that can help implement strategies </w:t>
            </w:r>
            <w:r w:rsidR="007B13A5">
              <w:rPr>
                <w:rFonts w:ascii="Times New Roman" w:hAnsi="Times New Roman" w:cs="Times New Roman"/>
              </w:rPr>
              <w:t>that are highly evidence-based concerning healthcare-associated infections.</w:t>
            </w:r>
          </w:p>
        </w:tc>
        <w:tc>
          <w:tcPr>
            <w:tcW w:w="1890" w:type="dxa"/>
            <w:shd w:val="clear" w:color="auto" w:fill="E5DFEC" w:themeFill="accent4" w:themeFillTint="33"/>
          </w:tcPr>
          <w:p w:rsidR="00E17902" w:rsidRPr="002D0A8A" w:rsidRDefault="00C92406" w:rsidP="002B77AA">
            <w:pPr>
              <w:rPr>
                <w:rFonts w:ascii="Times New Roman" w:hAnsi="Times New Roman" w:cs="Times New Roman"/>
              </w:rPr>
            </w:pPr>
            <w:r>
              <w:rPr>
                <w:rFonts w:ascii="Times New Roman" w:hAnsi="Times New Roman" w:cs="Times New Roman"/>
              </w:rPr>
              <w:t xml:space="preserve">This </w:t>
            </w:r>
            <w:r w:rsidR="00310AD4">
              <w:rPr>
                <w:rFonts w:ascii="Times New Roman" w:hAnsi="Times New Roman" w:cs="Times New Roman"/>
              </w:rPr>
              <w:t>document</w:t>
            </w:r>
            <w:r>
              <w:rPr>
                <w:rFonts w:ascii="Times New Roman" w:hAnsi="Times New Roman" w:cs="Times New Roman"/>
              </w:rPr>
              <w:t xml:space="preserve"> considerably </w:t>
            </w:r>
            <w:r w:rsidR="00310AD4">
              <w:rPr>
                <w:rFonts w:ascii="Times New Roman" w:hAnsi="Times New Roman" w:cs="Times New Roman"/>
              </w:rPr>
              <w:t>backs</w:t>
            </w:r>
            <w:r>
              <w:rPr>
                <w:rFonts w:ascii="Times New Roman" w:hAnsi="Times New Roman" w:cs="Times New Roman"/>
              </w:rPr>
              <w:t xml:space="preserve"> the </w:t>
            </w:r>
            <w:r>
              <w:rPr>
                <w:rFonts w:ascii="Times New Roman" w:hAnsi="Times New Roman" w:cs="Times New Roman"/>
              </w:rPr>
              <w:t xml:space="preserve">project by </w:t>
            </w:r>
            <w:r w:rsidR="002B77AA">
              <w:rPr>
                <w:rFonts w:ascii="Times New Roman" w:hAnsi="Times New Roman" w:cs="Times New Roman"/>
              </w:rPr>
              <w:t>offering</w:t>
            </w:r>
            <w:r>
              <w:rPr>
                <w:rFonts w:ascii="Times New Roman" w:hAnsi="Times New Roman" w:cs="Times New Roman"/>
              </w:rPr>
              <w:t xml:space="preserve"> evidence-based practices on how to reduce the spread of infectious agents on medical devices that are later transferred to patients and healthcare workers.</w:t>
            </w:r>
          </w:p>
        </w:tc>
        <w:tc>
          <w:tcPr>
            <w:tcW w:w="1975" w:type="dxa"/>
            <w:shd w:val="clear" w:color="auto" w:fill="E5DFEC" w:themeFill="accent4" w:themeFillTint="33"/>
          </w:tcPr>
          <w:p w:rsidR="00E17902" w:rsidRPr="002D0A8A" w:rsidRDefault="00C92406" w:rsidP="00CA5FF6">
            <w:pPr>
              <w:rPr>
                <w:rFonts w:ascii="Times New Roman" w:hAnsi="Times New Roman" w:cs="Times New Roman"/>
              </w:rPr>
            </w:pPr>
            <w:r>
              <w:rPr>
                <w:rFonts w:ascii="Times New Roman" w:hAnsi="Times New Roman" w:cs="Times New Roman"/>
              </w:rPr>
              <w:t>T</w:t>
            </w:r>
            <w:r>
              <w:rPr>
                <w:rFonts w:ascii="Times New Roman" w:hAnsi="Times New Roman" w:cs="Times New Roman"/>
              </w:rPr>
              <w:t>his article is highly significant for the completion of the capstone pr</w:t>
            </w:r>
            <w:r>
              <w:rPr>
                <w:rFonts w:ascii="Times New Roman" w:hAnsi="Times New Roman" w:cs="Times New Roman"/>
              </w:rPr>
              <w:t xml:space="preserve">oject because it provides information on how using multifaceted interventions may </w:t>
            </w:r>
            <w:r w:rsidR="002B77AA">
              <w:rPr>
                <w:rFonts w:ascii="Times New Roman" w:hAnsi="Times New Roman" w:cs="Times New Roman"/>
              </w:rPr>
              <w:t>“</w:t>
            </w:r>
            <w:r>
              <w:rPr>
                <w:rFonts w:ascii="Times New Roman" w:hAnsi="Times New Roman" w:cs="Times New Roman"/>
              </w:rPr>
              <w:t>reduce the spread of infections in healthcare facilities.</w:t>
            </w:r>
            <w:r w:rsidR="002B77AA">
              <w:rPr>
                <w:rFonts w:ascii="Times New Roman" w:hAnsi="Times New Roman" w:cs="Times New Roman"/>
              </w:rPr>
              <w:t>”</w:t>
            </w:r>
          </w:p>
        </w:tc>
      </w:tr>
    </w:tbl>
    <w:p w:rsidR="00EF08F8" w:rsidRDefault="00EF08F8"/>
    <w:p w:rsidR="00D5746A" w:rsidRDefault="00D5746A"/>
    <w:tbl>
      <w:tblPr>
        <w:tblStyle w:val="TableGrid"/>
        <w:tblW w:w="0" w:type="auto"/>
        <w:tblLayout w:type="fixed"/>
        <w:tblLook w:val="04A0" w:firstRow="1" w:lastRow="0" w:firstColumn="1" w:lastColumn="0" w:noHBand="0" w:noVBand="1"/>
      </w:tblPr>
      <w:tblGrid>
        <w:gridCol w:w="1705"/>
        <w:gridCol w:w="1890"/>
        <w:gridCol w:w="1890"/>
        <w:gridCol w:w="1980"/>
        <w:gridCol w:w="1885"/>
      </w:tblGrid>
      <w:tr w:rsidR="00FD3FC9" w:rsidTr="0012590D">
        <w:trPr>
          <w:trHeight w:val="537"/>
        </w:trPr>
        <w:tc>
          <w:tcPr>
            <w:tcW w:w="1705" w:type="dxa"/>
            <w:shd w:val="clear" w:color="auto" w:fill="B2A1C7" w:themeFill="accent4" w:themeFillTint="99"/>
            <w:vAlign w:val="center"/>
          </w:tcPr>
          <w:p w:rsidR="00145E5F" w:rsidRPr="002D0A8A" w:rsidRDefault="00C92406" w:rsidP="00145E5F">
            <w:pPr>
              <w:jc w:val="center"/>
              <w:rPr>
                <w:rFonts w:ascii="Times New Roman" w:hAnsi="Times New Roman" w:cs="Times New Roman"/>
                <w:b/>
                <w:sz w:val="24"/>
                <w:szCs w:val="24"/>
              </w:rPr>
            </w:pPr>
            <w:r w:rsidRPr="002D0A8A">
              <w:rPr>
                <w:rFonts w:ascii="Times New Roman" w:hAnsi="Times New Roman" w:cs="Times New Roman"/>
                <w:b/>
                <w:sz w:val="24"/>
                <w:szCs w:val="24"/>
              </w:rPr>
              <w:t>Criteria</w:t>
            </w:r>
          </w:p>
        </w:tc>
        <w:tc>
          <w:tcPr>
            <w:tcW w:w="1890" w:type="dxa"/>
            <w:shd w:val="clear" w:color="auto" w:fill="B2A1C7" w:themeFill="accent4" w:themeFillTint="99"/>
            <w:vAlign w:val="center"/>
          </w:tcPr>
          <w:p w:rsidR="00145E5F" w:rsidRPr="002D0A8A" w:rsidRDefault="00C92406" w:rsidP="00145E5F">
            <w:pPr>
              <w:jc w:val="center"/>
              <w:rPr>
                <w:rFonts w:ascii="Times New Roman" w:hAnsi="Times New Roman" w:cs="Times New Roman"/>
                <w:b/>
                <w:sz w:val="24"/>
                <w:szCs w:val="24"/>
              </w:rPr>
            </w:pPr>
            <w:r w:rsidRPr="002D0A8A">
              <w:rPr>
                <w:rFonts w:ascii="Times New Roman" w:hAnsi="Times New Roman" w:cs="Times New Roman"/>
                <w:b/>
                <w:sz w:val="24"/>
                <w:szCs w:val="24"/>
              </w:rPr>
              <w:t xml:space="preserve">Article </w:t>
            </w:r>
            <w:r>
              <w:rPr>
                <w:rFonts w:ascii="Times New Roman" w:hAnsi="Times New Roman" w:cs="Times New Roman"/>
                <w:b/>
                <w:sz w:val="24"/>
                <w:szCs w:val="24"/>
              </w:rPr>
              <w:t>5</w:t>
            </w:r>
          </w:p>
        </w:tc>
        <w:tc>
          <w:tcPr>
            <w:tcW w:w="1890" w:type="dxa"/>
            <w:shd w:val="clear" w:color="auto" w:fill="B2A1C7" w:themeFill="accent4" w:themeFillTint="99"/>
            <w:vAlign w:val="center"/>
          </w:tcPr>
          <w:p w:rsidR="00145E5F" w:rsidRPr="002D0A8A" w:rsidRDefault="00C92406" w:rsidP="00145E5F">
            <w:pPr>
              <w:jc w:val="center"/>
              <w:rPr>
                <w:rFonts w:ascii="Times New Roman" w:hAnsi="Times New Roman" w:cs="Times New Roman"/>
                <w:b/>
                <w:sz w:val="24"/>
                <w:szCs w:val="24"/>
              </w:rPr>
            </w:pPr>
            <w:r w:rsidRPr="002D0A8A">
              <w:rPr>
                <w:rFonts w:ascii="Times New Roman" w:hAnsi="Times New Roman" w:cs="Times New Roman"/>
                <w:b/>
                <w:sz w:val="24"/>
                <w:szCs w:val="24"/>
              </w:rPr>
              <w:t xml:space="preserve">Article </w:t>
            </w:r>
            <w:r>
              <w:rPr>
                <w:rFonts w:ascii="Times New Roman" w:hAnsi="Times New Roman" w:cs="Times New Roman"/>
                <w:b/>
                <w:sz w:val="24"/>
                <w:szCs w:val="24"/>
              </w:rPr>
              <w:t>6</w:t>
            </w:r>
          </w:p>
        </w:tc>
        <w:tc>
          <w:tcPr>
            <w:tcW w:w="1980" w:type="dxa"/>
            <w:shd w:val="clear" w:color="auto" w:fill="B2A1C7" w:themeFill="accent4" w:themeFillTint="99"/>
            <w:vAlign w:val="center"/>
          </w:tcPr>
          <w:p w:rsidR="00145E5F" w:rsidRPr="002D0A8A" w:rsidRDefault="00C92406" w:rsidP="00145E5F">
            <w:pPr>
              <w:jc w:val="center"/>
              <w:rPr>
                <w:rFonts w:ascii="Times New Roman" w:hAnsi="Times New Roman" w:cs="Times New Roman"/>
                <w:b/>
                <w:sz w:val="24"/>
                <w:szCs w:val="24"/>
              </w:rPr>
            </w:pPr>
            <w:r w:rsidRPr="002D0A8A">
              <w:rPr>
                <w:rFonts w:ascii="Times New Roman" w:hAnsi="Times New Roman" w:cs="Times New Roman"/>
                <w:b/>
                <w:sz w:val="24"/>
                <w:szCs w:val="24"/>
              </w:rPr>
              <w:t xml:space="preserve">Article </w:t>
            </w:r>
            <w:r>
              <w:rPr>
                <w:rFonts w:ascii="Times New Roman" w:hAnsi="Times New Roman" w:cs="Times New Roman"/>
                <w:b/>
                <w:sz w:val="24"/>
                <w:szCs w:val="24"/>
              </w:rPr>
              <w:t>7</w:t>
            </w:r>
          </w:p>
        </w:tc>
        <w:tc>
          <w:tcPr>
            <w:tcW w:w="1885" w:type="dxa"/>
            <w:shd w:val="clear" w:color="auto" w:fill="B2A1C7" w:themeFill="accent4" w:themeFillTint="99"/>
            <w:vAlign w:val="center"/>
          </w:tcPr>
          <w:p w:rsidR="00145E5F" w:rsidRPr="002D0A8A" w:rsidRDefault="00C92406" w:rsidP="00145E5F">
            <w:pPr>
              <w:jc w:val="center"/>
              <w:rPr>
                <w:rFonts w:ascii="Times New Roman" w:hAnsi="Times New Roman" w:cs="Times New Roman"/>
                <w:b/>
                <w:sz w:val="24"/>
                <w:szCs w:val="24"/>
              </w:rPr>
            </w:pPr>
            <w:r w:rsidRPr="002D0A8A">
              <w:rPr>
                <w:rFonts w:ascii="Times New Roman" w:hAnsi="Times New Roman" w:cs="Times New Roman"/>
                <w:b/>
                <w:sz w:val="24"/>
                <w:szCs w:val="24"/>
              </w:rPr>
              <w:t xml:space="preserve">Article </w:t>
            </w:r>
            <w:r>
              <w:rPr>
                <w:rFonts w:ascii="Times New Roman" w:hAnsi="Times New Roman" w:cs="Times New Roman"/>
                <w:b/>
                <w:sz w:val="24"/>
                <w:szCs w:val="24"/>
              </w:rPr>
              <w:t>8</w:t>
            </w:r>
          </w:p>
        </w:tc>
      </w:tr>
      <w:tr w:rsidR="00FD3FC9" w:rsidTr="0012590D">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t>Author</w:t>
            </w:r>
            <w:r>
              <w:rPr>
                <w:rFonts w:ascii="Times New Roman" w:hAnsi="Times New Roman" w:cs="Times New Roman"/>
                <w:b/>
              </w:rPr>
              <w:t>, Journal (Peer-Reviewed), a</w:t>
            </w:r>
            <w:r w:rsidRPr="00724127">
              <w:rPr>
                <w:rFonts w:ascii="Times New Roman" w:hAnsi="Times New Roman" w:cs="Times New Roman"/>
                <w:b/>
              </w:rPr>
              <w:t xml:space="preserve">nd </w:t>
            </w:r>
          </w:p>
          <w:p w:rsidR="00145E5F" w:rsidRPr="00724127" w:rsidRDefault="00C92406" w:rsidP="006B2717">
            <w:pPr>
              <w:rPr>
                <w:rFonts w:ascii="Times New Roman" w:hAnsi="Times New Roman" w:cs="Times New Roman"/>
                <w:b/>
              </w:rPr>
            </w:pPr>
            <w:r w:rsidRPr="00724127">
              <w:rPr>
                <w:rFonts w:ascii="Times New Roman" w:hAnsi="Times New Roman" w:cs="Times New Roman"/>
                <w:b/>
              </w:rPr>
              <w:t xml:space="preserve">Permalink </w:t>
            </w:r>
            <w:r>
              <w:rPr>
                <w:rFonts w:ascii="Times New Roman" w:hAnsi="Times New Roman" w:cs="Times New Roman"/>
                <w:b/>
              </w:rPr>
              <w:t>o</w:t>
            </w:r>
            <w:r w:rsidRPr="00724127">
              <w:rPr>
                <w:rFonts w:ascii="Times New Roman" w:hAnsi="Times New Roman" w:cs="Times New Roman"/>
                <w:b/>
              </w:rPr>
              <w:t xml:space="preserve">r Working Link </w:t>
            </w:r>
            <w:r>
              <w:rPr>
                <w:rFonts w:ascii="Times New Roman" w:hAnsi="Times New Roman" w:cs="Times New Roman"/>
                <w:b/>
              </w:rPr>
              <w:lastRenderedPageBreak/>
              <w:t>t</w:t>
            </w:r>
            <w:r w:rsidRPr="00724127">
              <w:rPr>
                <w:rFonts w:ascii="Times New Roman" w:hAnsi="Times New Roman" w:cs="Times New Roman"/>
                <w:b/>
              </w:rPr>
              <w:t>o Access Article</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AD0125">
            <w:pPr>
              <w:rPr>
                <w:rFonts w:ascii="Times New Roman" w:hAnsi="Times New Roman" w:cs="Times New Roman"/>
              </w:rPr>
            </w:pPr>
            <w:r w:rsidRPr="00E84DD6">
              <w:rPr>
                <w:rFonts w:ascii="Times New Roman" w:hAnsi="Times New Roman" w:cs="Times New Roman"/>
              </w:rPr>
              <w:lastRenderedPageBreak/>
              <w:t>Sickbert-Bennett, E. E., DiBiase, L. M., Willis, T. M. S., Wolak, E. S., Weber, D. J., &amp; Rutala, W. A.</w:t>
            </w:r>
            <w:r>
              <w:rPr>
                <w:rFonts w:ascii="Times New Roman" w:hAnsi="Times New Roman" w:cs="Times New Roman"/>
              </w:rPr>
              <w:t xml:space="preserve"> </w:t>
            </w:r>
            <w:r w:rsidRPr="00E84DD6">
              <w:rPr>
                <w:rFonts w:ascii="Times New Roman" w:hAnsi="Times New Roman" w:cs="Times New Roman"/>
              </w:rPr>
              <w:lastRenderedPageBreak/>
              <w:t>Emerging infectious diseases</w:t>
            </w:r>
          </w:p>
          <w:p w:rsidR="00E84DD6" w:rsidRDefault="00E84DD6" w:rsidP="00E84DD6">
            <w:pPr>
              <w:rPr>
                <w:rFonts w:ascii="Times New Roman" w:hAnsi="Times New Roman" w:cs="Times New Roman"/>
              </w:rPr>
            </w:pPr>
          </w:p>
          <w:p w:rsidR="00E84DD6" w:rsidRPr="00E84DD6" w:rsidRDefault="00C92406" w:rsidP="00E84DD6">
            <w:pPr>
              <w:rPr>
                <w:rFonts w:ascii="Times New Roman" w:hAnsi="Times New Roman" w:cs="Times New Roman"/>
                <w:b/>
              </w:rPr>
            </w:pPr>
            <w:r w:rsidRPr="00E84DD6">
              <w:rPr>
                <w:rFonts w:ascii="Times New Roman" w:hAnsi="Times New Roman" w:cs="Times New Roman"/>
                <w:b/>
              </w:rPr>
              <w:t>Permalink:</w:t>
            </w:r>
          </w:p>
          <w:p w:rsidR="00145E5F" w:rsidRPr="002D0A8A" w:rsidRDefault="00C92406" w:rsidP="00E84DD6">
            <w:pPr>
              <w:rPr>
                <w:rFonts w:ascii="Times New Roman" w:hAnsi="Times New Roman" w:cs="Times New Roman"/>
              </w:rPr>
            </w:pPr>
            <w:r w:rsidRPr="008345A3">
              <w:rPr>
                <w:rFonts w:ascii="Times New Roman" w:hAnsi="Times New Roman" w:cs="Times New Roman"/>
              </w:rPr>
              <w:t>https://doi.org/</w:t>
            </w:r>
            <w:r w:rsidR="00E84DD6" w:rsidRPr="00E84DD6">
              <w:rPr>
                <w:rFonts w:ascii="Times New Roman" w:hAnsi="Times New Roman" w:cs="Times New Roman"/>
              </w:rPr>
              <w:t>10.3201/eid2209.151440</w:t>
            </w:r>
            <w:r w:rsidRPr="002D0A8A">
              <w:rPr>
                <w:rFonts w:ascii="Times New Roman" w:hAnsi="Times New Roman" w:cs="Times New Roman"/>
              </w:rPr>
              <w:t xml:space="preserve"> </w:t>
            </w:r>
          </w:p>
        </w:tc>
        <w:tc>
          <w:tcPr>
            <w:tcW w:w="1890" w:type="dxa"/>
          </w:tcPr>
          <w:p w:rsidR="00145E5F" w:rsidRDefault="00C92406" w:rsidP="00631662">
            <w:pPr>
              <w:rPr>
                <w:rFonts w:ascii="Times New Roman" w:hAnsi="Times New Roman" w:cs="Times New Roman"/>
              </w:rPr>
            </w:pPr>
            <w:r w:rsidRPr="0097106F">
              <w:rPr>
                <w:rFonts w:ascii="Times New Roman" w:eastAsia="Times New Roman" w:hAnsi="Times New Roman" w:cs="Times New Roman"/>
                <w:sz w:val="24"/>
                <w:szCs w:val="24"/>
              </w:rPr>
              <w:lastRenderedPageBreak/>
              <w:t xml:space="preserve">Weiner, L. M., Webb, A. K., Limbago, B., Dudeck, M. A., Patel, J., Kallen, A. J., ... &amp; </w:t>
            </w:r>
            <w:r w:rsidRPr="0097106F">
              <w:rPr>
                <w:rFonts w:ascii="Times New Roman" w:eastAsia="Times New Roman" w:hAnsi="Times New Roman" w:cs="Times New Roman"/>
                <w:sz w:val="24"/>
                <w:szCs w:val="24"/>
              </w:rPr>
              <w:lastRenderedPageBreak/>
              <w:t xml:space="preserve">Sievert, D. M. </w:t>
            </w:r>
            <w:r>
              <w:rPr>
                <w:rFonts w:ascii="Times New Roman" w:eastAsia="Times New Roman" w:hAnsi="Times New Roman" w:cs="Times New Roman"/>
                <w:sz w:val="24"/>
                <w:szCs w:val="24"/>
              </w:rPr>
              <w:t>I</w:t>
            </w:r>
            <w:r w:rsidRPr="00631662">
              <w:rPr>
                <w:rFonts w:ascii="Times New Roman" w:hAnsi="Times New Roman" w:cs="Times New Roman"/>
              </w:rPr>
              <w:t>nfection Control &amp; Hospital Epidemiology</w:t>
            </w:r>
          </w:p>
          <w:p w:rsidR="00631662" w:rsidRDefault="00C92406" w:rsidP="00631662">
            <w:pPr>
              <w:rPr>
                <w:rFonts w:ascii="Times New Roman" w:hAnsi="Times New Roman" w:cs="Times New Roman"/>
                <w:b/>
              </w:rPr>
            </w:pPr>
            <w:r w:rsidRPr="00631662">
              <w:rPr>
                <w:rFonts w:ascii="Times New Roman" w:hAnsi="Times New Roman" w:cs="Times New Roman"/>
                <w:b/>
              </w:rPr>
              <w:t>Permalink:</w:t>
            </w:r>
          </w:p>
          <w:p w:rsidR="00631662" w:rsidRPr="008345A3" w:rsidRDefault="00C92406" w:rsidP="00631662">
            <w:pPr>
              <w:rPr>
                <w:rFonts w:ascii="Times New Roman" w:hAnsi="Times New Roman" w:cs="Times New Roman"/>
              </w:rPr>
            </w:pPr>
            <w:r w:rsidRPr="008345A3">
              <w:rPr>
                <w:rFonts w:ascii="Times New Roman" w:hAnsi="Times New Roman" w:cs="Times New Roman"/>
              </w:rPr>
              <w:t>https://doi.org/10.1017/ice.2016.174</w:t>
            </w:r>
          </w:p>
        </w:tc>
        <w:tc>
          <w:tcPr>
            <w:tcW w:w="1980" w:type="dxa"/>
          </w:tcPr>
          <w:p w:rsidR="000E7823" w:rsidRDefault="00C92406" w:rsidP="000E7823">
            <w:pPr>
              <w:rPr>
                <w:rFonts w:ascii="Times New Roman" w:hAnsi="Times New Roman" w:cs="Times New Roman"/>
              </w:rPr>
            </w:pPr>
            <w:r w:rsidRPr="000E7823">
              <w:rPr>
                <w:rFonts w:ascii="Times New Roman" w:hAnsi="Times New Roman" w:cs="Times New Roman"/>
              </w:rPr>
              <w:lastRenderedPageBreak/>
              <w:t>Ataee, R. A., Ataee, M. H., Tavana, A. M., &amp; Salesi, M</w:t>
            </w:r>
            <w:r w:rsidR="006B38B5">
              <w:rPr>
                <w:rFonts w:ascii="Times New Roman" w:hAnsi="Times New Roman" w:cs="Times New Roman"/>
              </w:rPr>
              <w:t xml:space="preserve">. </w:t>
            </w:r>
            <w:r w:rsidRPr="000E7823">
              <w:rPr>
                <w:rFonts w:ascii="Times New Roman" w:hAnsi="Times New Roman" w:cs="Times New Roman"/>
              </w:rPr>
              <w:t>International Jo</w:t>
            </w:r>
            <w:r w:rsidR="00AC744E">
              <w:rPr>
                <w:rFonts w:ascii="Times New Roman" w:hAnsi="Times New Roman" w:cs="Times New Roman"/>
              </w:rPr>
              <w:t xml:space="preserve">urnal of </w:t>
            </w:r>
            <w:r w:rsidR="00AC744E">
              <w:rPr>
                <w:rFonts w:ascii="Times New Roman" w:hAnsi="Times New Roman" w:cs="Times New Roman"/>
              </w:rPr>
              <w:lastRenderedPageBreak/>
              <w:t>Preventive Medicine</w:t>
            </w:r>
          </w:p>
          <w:p w:rsidR="000E7823" w:rsidRPr="009D1D52" w:rsidRDefault="00C92406" w:rsidP="00135FEB">
            <w:pPr>
              <w:rPr>
                <w:rFonts w:ascii="Times New Roman" w:hAnsi="Times New Roman" w:cs="Times New Roman"/>
                <w:b/>
              </w:rPr>
            </w:pPr>
            <w:r w:rsidRPr="009D1D52">
              <w:rPr>
                <w:rFonts w:ascii="Times New Roman" w:hAnsi="Times New Roman" w:cs="Times New Roman"/>
                <w:b/>
              </w:rPr>
              <w:t xml:space="preserve">Permalink: </w:t>
            </w:r>
          </w:p>
          <w:p w:rsidR="00145E5F" w:rsidRPr="002D0A8A" w:rsidRDefault="00C92406" w:rsidP="00135FEB">
            <w:pPr>
              <w:rPr>
                <w:rFonts w:ascii="Times New Roman" w:hAnsi="Times New Roman" w:cs="Times New Roman"/>
              </w:rPr>
            </w:pPr>
            <w:r w:rsidRPr="008345A3">
              <w:rPr>
                <w:rFonts w:ascii="Times New Roman" w:hAnsi="Times New Roman" w:cs="Times New Roman"/>
              </w:rPr>
              <w:t>https://doi.org/</w:t>
            </w:r>
            <w:r w:rsidR="000E7823" w:rsidRPr="000E7823">
              <w:rPr>
                <w:rFonts w:ascii="Times New Roman" w:hAnsi="Times New Roman" w:cs="Times New Roman"/>
              </w:rPr>
              <w:t>10.4103/2008-7802.201923</w:t>
            </w:r>
          </w:p>
        </w:tc>
        <w:tc>
          <w:tcPr>
            <w:tcW w:w="1885" w:type="dxa"/>
          </w:tcPr>
          <w:p w:rsidR="00145E5F" w:rsidRDefault="00C92406" w:rsidP="00F13EDB">
            <w:pPr>
              <w:rPr>
                <w:rFonts w:ascii="Times New Roman" w:hAnsi="Times New Roman" w:cs="Times New Roman"/>
              </w:rPr>
            </w:pPr>
            <w:r w:rsidRPr="001839D4">
              <w:rPr>
                <w:rFonts w:ascii="Times New Roman" w:hAnsi="Times New Roman" w:cs="Times New Roman"/>
              </w:rPr>
              <w:lastRenderedPageBreak/>
              <w:t xml:space="preserve">Musu, M., Lai, A., Mereu, N. M., Galletta, M., Campagna, M., Tidore, M., ... &amp; Mura, P. Journal </w:t>
            </w:r>
            <w:r w:rsidRPr="001839D4">
              <w:rPr>
                <w:rFonts w:ascii="Times New Roman" w:hAnsi="Times New Roman" w:cs="Times New Roman"/>
              </w:rPr>
              <w:lastRenderedPageBreak/>
              <w:t>of preventive medicine and hygiene, 58(3), E231.</w:t>
            </w:r>
          </w:p>
          <w:p w:rsidR="007017E8" w:rsidRPr="007017E8" w:rsidRDefault="00C92406" w:rsidP="00F13EDB">
            <w:pPr>
              <w:rPr>
                <w:rFonts w:ascii="Times New Roman" w:hAnsi="Times New Roman" w:cs="Times New Roman"/>
                <w:b/>
              </w:rPr>
            </w:pPr>
            <w:r w:rsidRPr="007017E8">
              <w:rPr>
                <w:rFonts w:ascii="Times New Roman" w:hAnsi="Times New Roman" w:cs="Times New Roman"/>
                <w:b/>
              </w:rPr>
              <w:t>Permalink:</w:t>
            </w:r>
          </w:p>
          <w:p w:rsidR="007017E8" w:rsidRPr="002D0A8A" w:rsidRDefault="00C92406" w:rsidP="00F13EDB">
            <w:pPr>
              <w:rPr>
                <w:rFonts w:ascii="Times New Roman" w:hAnsi="Times New Roman" w:cs="Times New Roman"/>
              </w:rPr>
            </w:pPr>
            <w:r w:rsidRPr="007017E8">
              <w:rPr>
                <w:rFonts w:ascii="Times New Roman" w:hAnsi="Times New Roman" w:cs="Times New Roman"/>
              </w:rPr>
              <w:t>ht</w:t>
            </w:r>
            <w:r w:rsidRPr="007017E8">
              <w:rPr>
                <w:rFonts w:ascii="Times New Roman" w:hAnsi="Times New Roman" w:cs="Times New Roman"/>
              </w:rPr>
              <w:t>tps://pubmed.ncbi.nlm.nih.gov/29123370/</w:t>
            </w:r>
          </w:p>
        </w:tc>
      </w:tr>
      <w:tr w:rsidR="00FD3FC9" w:rsidTr="0012590D">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lastRenderedPageBreak/>
              <w:t>Article Title</w:t>
            </w:r>
            <w:r>
              <w:rPr>
                <w:rFonts w:ascii="Times New Roman" w:hAnsi="Times New Roman" w:cs="Times New Roman"/>
                <w:b/>
              </w:rPr>
              <w:t xml:space="preserve"> and Y</w:t>
            </w:r>
            <w:r w:rsidRPr="00724127">
              <w:rPr>
                <w:rFonts w:ascii="Times New Roman" w:hAnsi="Times New Roman" w:cs="Times New Roman"/>
                <w:b/>
              </w:rPr>
              <w:t xml:space="preserve">ear </w:t>
            </w:r>
            <w:r>
              <w:rPr>
                <w:rFonts w:ascii="Times New Roman" w:hAnsi="Times New Roman" w:cs="Times New Roman"/>
                <w:b/>
              </w:rPr>
              <w:t>P</w:t>
            </w:r>
            <w:r w:rsidRPr="00724127">
              <w:rPr>
                <w:rFonts w:ascii="Times New Roman" w:hAnsi="Times New Roman" w:cs="Times New Roman"/>
                <w:b/>
              </w:rPr>
              <w:t>ublished</w:t>
            </w:r>
          </w:p>
          <w:p w:rsidR="00145E5F" w:rsidRPr="00724127" w:rsidRDefault="00145E5F" w:rsidP="006B2717">
            <w:pPr>
              <w:rPr>
                <w:rFonts w:ascii="Times New Roman" w:hAnsi="Times New Roman" w:cs="Times New Roman"/>
                <w:b/>
              </w:rPr>
            </w:pPr>
          </w:p>
        </w:tc>
        <w:tc>
          <w:tcPr>
            <w:tcW w:w="1890" w:type="dxa"/>
          </w:tcPr>
          <w:p w:rsidR="00145E5F" w:rsidRPr="002D0A8A" w:rsidRDefault="00145A33" w:rsidP="00E84DD6">
            <w:pPr>
              <w:rPr>
                <w:rFonts w:ascii="Times New Roman" w:hAnsi="Times New Roman" w:cs="Times New Roman"/>
              </w:rPr>
            </w:pPr>
            <w:r>
              <w:rPr>
                <w:rFonts w:ascii="Times New Roman" w:hAnsi="Times New Roman" w:cs="Times New Roman"/>
              </w:rPr>
              <w:t>“</w:t>
            </w:r>
            <w:r w:rsidR="00C92406" w:rsidRPr="00E84DD6">
              <w:rPr>
                <w:rFonts w:ascii="Times New Roman" w:hAnsi="Times New Roman" w:cs="Times New Roman"/>
              </w:rPr>
              <w:t>Reduction of healthcare-associated infections by exceeding high compliance with hand hygiene practices</w:t>
            </w:r>
            <w:r w:rsidR="00C92406">
              <w:rPr>
                <w:rFonts w:ascii="Times New Roman" w:hAnsi="Times New Roman" w:cs="Times New Roman"/>
              </w:rPr>
              <w:t xml:space="preserve"> (2016)</w:t>
            </w:r>
            <w:r>
              <w:rPr>
                <w:rFonts w:ascii="Times New Roman" w:hAnsi="Times New Roman" w:cs="Times New Roman"/>
              </w:rPr>
              <w:t>”</w:t>
            </w:r>
          </w:p>
        </w:tc>
        <w:tc>
          <w:tcPr>
            <w:tcW w:w="1890" w:type="dxa"/>
          </w:tcPr>
          <w:p w:rsidR="00145E5F" w:rsidRPr="002D0A8A" w:rsidRDefault="00145A33" w:rsidP="00631662">
            <w:pPr>
              <w:rPr>
                <w:rFonts w:ascii="Times New Roman" w:hAnsi="Times New Roman" w:cs="Times New Roman"/>
              </w:rPr>
            </w:pPr>
            <w:r>
              <w:rPr>
                <w:rFonts w:ascii="Times New Roman" w:hAnsi="Times New Roman" w:cs="Times New Roman"/>
              </w:rPr>
              <w:t>“</w:t>
            </w:r>
            <w:r w:rsidR="00C92406" w:rsidRPr="00631662">
              <w:rPr>
                <w:rFonts w:ascii="Times New Roman" w:hAnsi="Times New Roman" w:cs="Times New Roman"/>
              </w:rPr>
              <w:t>Antimicrobial-resistant pathogens associated with healthcare-associated</w:t>
            </w:r>
            <w:r w:rsidR="00C92406" w:rsidRPr="00631662">
              <w:rPr>
                <w:rFonts w:ascii="Times New Roman" w:hAnsi="Times New Roman" w:cs="Times New Roman"/>
              </w:rPr>
              <w:t xml:space="preserve"> infections: summary of data reported to the National Healthcare Safety Network at the Centers for Disease Control and Prevention, 2011–2014</w:t>
            </w:r>
            <w:r w:rsidR="00C92406">
              <w:rPr>
                <w:rFonts w:ascii="Times New Roman" w:hAnsi="Times New Roman" w:cs="Times New Roman"/>
              </w:rPr>
              <w:t xml:space="preserve"> (2016)</w:t>
            </w:r>
            <w:r>
              <w:rPr>
                <w:rFonts w:ascii="Times New Roman" w:hAnsi="Times New Roman" w:cs="Times New Roman"/>
              </w:rPr>
              <w:t>”</w:t>
            </w:r>
          </w:p>
        </w:tc>
        <w:tc>
          <w:tcPr>
            <w:tcW w:w="1980" w:type="dxa"/>
          </w:tcPr>
          <w:p w:rsidR="00145E5F" w:rsidRPr="002D0A8A" w:rsidRDefault="00145A33" w:rsidP="006B38B5">
            <w:pPr>
              <w:rPr>
                <w:rFonts w:ascii="Times New Roman" w:hAnsi="Times New Roman" w:cs="Times New Roman"/>
              </w:rPr>
            </w:pPr>
            <w:r>
              <w:rPr>
                <w:rFonts w:ascii="Times New Roman" w:hAnsi="Times New Roman" w:cs="Times New Roman"/>
              </w:rPr>
              <w:t>“</w:t>
            </w:r>
            <w:r w:rsidR="00C92406" w:rsidRPr="006B38B5">
              <w:rPr>
                <w:rFonts w:ascii="Times New Roman" w:hAnsi="Times New Roman" w:cs="Times New Roman"/>
              </w:rPr>
              <w:t>Bacteriological aspects of handwashing: A key for health promotion and infection control.</w:t>
            </w:r>
            <w:r w:rsidR="007909C6">
              <w:rPr>
                <w:rFonts w:ascii="Times New Roman" w:hAnsi="Times New Roman" w:cs="Times New Roman"/>
              </w:rPr>
              <w:t xml:space="preserve"> (2017)</w:t>
            </w:r>
            <w:r>
              <w:rPr>
                <w:rFonts w:ascii="Times New Roman" w:hAnsi="Times New Roman" w:cs="Times New Roman"/>
              </w:rPr>
              <w:t>”</w:t>
            </w:r>
          </w:p>
        </w:tc>
        <w:tc>
          <w:tcPr>
            <w:tcW w:w="1885" w:type="dxa"/>
          </w:tcPr>
          <w:p w:rsidR="00145E5F" w:rsidRPr="002D0A8A" w:rsidRDefault="00145A33" w:rsidP="00F13EDB">
            <w:pPr>
              <w:rPr>
                <w:rFonts w:ascii="Times New Roman" w:hAnsi="Times New Roman" w:cs="Times New Roman"/>
              </w:rPr>
            </w:pPr>
            <w:r>
              <w:rPr>
                <w:rFonts w:ascii="Times New Roman" w:hAnsi="Times New Roman" w:cs="Times New Roman"/>
              </w:rPr>
              <w:t>“</w:t>
            </w:r>
            <w:r w:rsidR="00C92406" w:rsidRPr="001839D4">
              <w:rPr>
                <w:rFonts w:ascii="Times New Roman" w:hAnsi="Times New Roman" w:cs="Times New Roman"/>
              </w:rPr>
              <w:t xml:space="preserve">Assessing </w:t>
            </w:r>
            <w:r w:rsidR="00C92406" w:rsidRPr="001839D4">
              <w:rPr>
                <w:rFonts w:ascii="Times New Roman" w:hAnsi="Times New Roman" w:cs="Times New Roman"/>
              </w:rPr>
              <w:t>hand hygiene compliance among healthcare workers in six Intensive Care Units.</w:t>
            </w:r>
            <w:r w:rsidR="00C92406">
              <w:rPr>
                <w:rFonts w:ascii="Times New Roman" w:hAnsi="Times New Roman" w:cs="Times New Roman"/>
              </w:rPr>
              <w:t xml:space="preserve"> (2017)</w:t>
            </w:r>
            <w:r>
              <w:rPr>
                <w:rFonts w:ascii="Times New Roman" w:hAnsi="Times New Roman" w:cs="Times New Roman"/>
              </w:rPr>
              <w:t>”</w:t>
            </w:r>
          </w:p>
        </w:tc>
      </w:tr>
      <w:tr w:rsidR="00FD3FC9" w:rsidTr="0012590D">
        <w:trPr>
          <w:trHeight w:val="537"/>
        </w:trPr>
        <w:tc>
          <w:tcPr>
            <w:tcW w:w="1705" w:type="dxa"/>
          </w:tcPr>
          <w:p w:rsidR="00145E5F" w:rsidRDefault="00C92406" w:rsidP="00195E78">
            <w:pPr>
              <w:rPr>
                <w:rFonts w:ascii="Times New Roman" w:hAnsi="Times New Roman" w:cs="Times New Roman"/>
                <w:b/>
              </w:rPr>
            </w:pPr>
            <w:r>
              <w:rPr>
                <w:rFonts w:ascii="Times New Roman" w:hAnsi="Times New Roman" w:cs="Times New Roman"/>
                <w:b/>
              </w:rPr>
              <w:t>Research Q</w:t>
            </w:r>
            <w:r w:rsidRPr="00724127">
              <w:rPr>
                <w:rFonts w:ascii="Times New Roman" w:hAnsi="Times New Roman" w:cs="Times New Roman"/>
                <w:b/>
              </w:rPr>
              <w:t>uestions</w:t>
            </w:r>
            <w:r>
              <w:rPr>
                <w:rFonts w:ascii="Times New Roman" w:hAnsi="Times New Roman" w:cs="Times New Roman"/>
                <w:b/>
              </w:rPr>
              <w:t xml:space="preserve"> (Qualitative)/</w:t>
            </w:r>
            <w:r w:rsidR="00B50DA0">
              <w:rPr>
                <w:rFonts w:ascii="Times New Roman" w:hAnsi="Times New Roman" w:cs="Times New Roman"/>
                <w:b/>
              </w:rPr>
              <w:t xml:space="preserve"> </w:t>
            </w:r>
            <w:r>
              <w:rPr>
                <w:rFonts w:ascii="Times New Roman" w:hAnsi="Times New Roman" w:cs="Times New Roman"/>
                <w:b/>
              </w:rPr>
              <w:t>H</w:t>
            </w:r>
            <w:r w:rsidRPr="00724127">
              <w:rPr>
                <w:rFonts w:ascii="Times New Roman" w:hAnsi="Times New Roman" w:cs="Times New Roman"/>
                <w:b/>
              </w:rPr>
              <w:t>ypothesis (Quantitative)</w:t>
            </w:r>
          </w:p>
          <w:p w:rsidR="00145E5F" w:rsidRPr="00724127" w:rsidRDefault="00145E5F" w:rsidP="00195E78">
            <w:pPr>
              <w:rPr>
                <w:rFonts w:ascii="Times New Roman" w:hAnsi="Times New Roman" w:cs="Times New Roman"/>
                <w:b/>
              </w:rPr>
            </w:pPr>
          </w:p>
        </w:tc>
        <w:tc>
          <w:tcPr>
            <w:tcW w:w="1890" w:type="dxa"/>
          </w:tcPr>
          <w:p w:rsidR="00145E5F" w:rsidRPr="002D0A8A" w:rsidRDefault="00C92406" w:rsidP="000A66E7">
            <w:pPr>
              <w:rPr>
                <w:rFonts w:ascii="Times New Roman" w:hAnsi="Times New Roman" w:cs="Times New Roman"/>
              </w:rPr>
            </w:pPr>
            <w:r>
              <w:rPr>
                <w:rFonts w:ascii="Times New Roman" w:hAnsi="Times New Roman" w:cs="Times New Roman"/>
              </w:rPr>
              <w:t>Does compliance with hand hygiene protocols decrease the rate of healthcare-associated infections? Can progra</w:t>
            </w:r>
            <w:r>
              <w:rPr>
                <w:rFonts w:ascii="Times New Roman" w:hAnsi="Times New Roman" w:cs="Times New Roman"/>
              </w:rPr>
              <w:t>ms aim to encourage hand hygiene protocols influence to be effective?</w:t>
            </w:r>
          </w:p>
        </w:tc>
        <w:tc>
          <w:tcPr>
            <w:tcW w:w="1890" w:type="dxa"/>
          </w:tcPr>
          <w:p w:rsidR="00145E5F" w:rsidRPr="002D0A8A" w:rsidRDefault="00C92406" w:rsidP="00195E78">
            <w:pPr>
              <w:rPr>
                <w:rFonts w:ascii="Times New Roman" w:hAnsi="Times New Roman" w:cs="Times New Roman"/>
              </w:rPr>
            </w:pPr>
            <w:r>
              <w:rPr>
                <w:rFonts w:ascii="Times New Roman" w:hAnsi="Times New Roman" w:cs="Times New Roman"/>
              </w:rPr>
              <w:t>How are the antimicrobial resistance patterns linked to healthcare-associated infections?</w:t>
            </w:r>
          </w:p>
        </w:tc>
        <w:tc>
          <w:tcPr>
            <w:tcW w:w="1980" w:type="dxa"/>
          </w:tcPr>
          <w:p w:rsidR="00145E5F" w:rsidRPr="002D0A8A" w:rsidRDefault="00C92406" w:rsidP="00195E78">
            <w:pPr>
              <w:rPr>
                <w:rFonts w:ascii="Times New Roman" w:hAnsi="Times New Roman" w:cs="Times New Roman"/>
              </w:rPr>
            </w:pPr>
            <w:r>
              <w:rPr>
                <w:rFonts w:ascii="Times New Roman" w:hAnsi="Times New Roman" w:cs="Times New Roman"/>
              </w:rPr>
              <w:t xml:space="preserve">Are traditional handwashing practices </w:t>
            </w:r>
            <w:r w:rsidR="0075684D">
              <w:rPr>
                <w:rFonts w:ascii="Times New Roman" w:hAnsi="Times New Roman" w:cs="Times New Roman"/>
              </w:rPr>
              <w:t xml:space="preserve">part of a healthy lifestyle? </w:t>
            </w:r>
            <w:r w:rsidR="00562897">
              <w:rPr>
                <w:rFonts w:ascii="Times New Roman" w:hAnsi="Times New Roman" w:cs="Times New Roman"/>
              </w:rPr>
              <w:t>How are handwashing practices decrease the transfer of infectious agents?</w:t>
            </w:r>
          </w:p>
        </w:tc>
        <w:tc>
          <w:tcPr>
            <w:tcW w:w="1885" w:type="dxa"/>
          </w:tcPr>
          <w:p w:rsidR="00145E5F" w:rsidRPr="002D0A8A" w:rsidRDefault="00C92406" w:rsidP="00195E78">
            <w:pPr>
              <w:rPr>
                <w:rFonts w:ascii="Times New Roman" w:hAnsi="Times New Roman" w:cs="Times New Roman"/>
              </w:rPr>
            </w:pPr>
            <w:r>
              <w:rPr>
                <w:rFonts w:ascii="Times New Roman" w:hAnsi="Times New Roman" w:cs="Times New Roman"/>
              </w:rPr>
              <w:t>Are there sufficient control procedures and protocols in intensive care units and other in-hospital patient areas?</w:t>
            </w:r>
          </w:p>
        </w:tc>
      </w:tr>
      <w:tr w:rsidR="00FD3FC9" w:rsidTr="0012590D">
        <w:trPr>
          <w:trHeight w:val="537"/>
        </w:trPr>
        <w:tc>
          <w:tcPr>
            <w:tcW w:w="1705" w:type="dxa"/>
          </w:tcPr>
          <w:p w:rsidR="00BA62FE" w:rsidRDefault="00C92406" w:rsidP="006B2717">
            <w:pPr>
              <w:rPr>
                <w:rFonts w:ascii="Times New Roman" w:hAnsi="Times New Roman" w:cs="Times New Roman"/>
                <w:b/>
              </w:rPr>
            </w:pPr>
            <w:r>
              <w:rPr>
                <w:rFonts w:ascii="Times New Roman" w:hAnsi="Times New Roman" w:cs="Times New Roman"/>
                <w:b/>
              </w:rPr>
              <w:t>Purposes/Aim of the Study</w:t>
            </w:r>
          </w:p>
        </w:tc>
        <w:tc>
          <w:tcPr>
            <w:tcW w:w="1890" w:type="dxa"/>
          </w:tcPr>
          <w:p w:rsidR="00D30E64" w:rsidRDefault="003E02BE" w:rsidP="00D30E64">
            <w:pPr>
              <w:rPr>
                <w:rFonts w:ascii="Times New Roman" w:hAnsi="Times New Roman" w:cs="Times New Roman"/>
              </w:rPr>
            </w:pPr>
            <w:r>
              <w:rPr>
                <w:rFonts w:ascii="Times New Roman" w:hAnsi="Times New Roman" w:cs="Times New Roman"/>
              </w:rPr>
              <w:t>T</w:t>
            </w:r>
            <w:r w:rsidR="002B24C6">
              <w:rPr>
                <w:rFonts w:ascii="Times New Roman" w:hAnsi="Times New Roman" w:cs="Times New Roman"/>
              </w:rPr>
              <w:t xml:space="preserve">o </w:t>
            </w:r>
            <w:r w:rsidR="00C92406">
              <w:rPr>
                <w:rFonts w:ascii="Times New Roman" w:hAnsi="Times New Roman" w:cs="Times New Roman"/>
              </w:rPr>
              <w:t xml:space="preserve">establish whether increased </w:t>
            </w:r>
            <w:r w:rsidR="002B24C6">
              <w:rPr>
                <w:rFonts w:ascii="Times New Roman" w:hAnsi="Times New Roman" w:cs="Times New Roman"/>
              </w:rPr>
              <w:t xml:space="preserve">compliance to hand hygiene protocols among healthcare professionals </w:t>
            </w:r>
            <w:r w:rsidR="00C92406">
              <w:rPr>
                <w:rFonts w:ascii="Times New Roman" w:hAnsi="Times New Roman" w:cs="Times New Roman"/>
              </w:rPr>
              <w:t>and patients decrease healthcare-associated infections</w:t>
            </w:r>
          </w:p>
          <w:p w:rsidR="00BA62FE" w:rsidRPr="002D0A8A" w:rsidRDefault="00BA62FE" w:rsidP="00D30E64">
            <w:pPr>
              <w:rPr>
                <w:rFonts w:ascii="Times New Roman" w:hAnsi="Times New Roman" w:cs="Times New Roman"/>
              </w:rPr>
            </w:pPr>
          </w:p>
        </w:tc>
        <w:tc>
          <w:tcPr>
            <w:tcW w:w="1890" w:type="dxa"/>
          </w:tcPr>
          <w:p w:rsidR="00BA62FE" w:rsidRPr="002D0A8A" w:rsidRDefault="00C92406" w:rsidP="00EE7BC5">
            <w:pPr>
              <w:rPr>
                <w:rFonts w:ascii="Times New Roman" w:hAnsi="Times New Roman" w:cs="Times New Roman"/>
              </w:rPr>
            </w:pPr>
            <w:r>
              <w:rPr>
                <w:rFonts w:ascii="Times New Roman" w:hAnsi="Times New Roman" w:cs="Times New Roman"/>
              </w:rPr>
              <w:t xml:space="preserve">To investigate patterns on antimicrobial resistance for Healthcare-associated infections that happened between 2011 and 2014, and </w:t>
            </w:r>
            <w:r>
              <w:rPr>
                <w:rFonts w:ascii="Times New Roman" w:hAnsi="Times New Roman" w:cs="Times New Roman"/>
              </w:rPr>
              <w:t>reported to the CDC's National Safety Network</w:t>
            </w:r>
          </w:p>
        </w:tc>
        <w:tc>
          <w:tcPr>
            <w:tcW w:w="1980" w:type="dxa"/>
          </w:tcPr>
          <w:p w:rsidR="000F7232" w:rsidRDefault="00C92406" w:rsidP="001B774F">
            <w:pPr>
              <w:rPr>
                <w:rFonts w:ascii="Times New Roman" w:hAnsi="Times New Roman" w:cs="Times New Roman"/>
              </w:rPr>
            </w:pPr>
            <w:r>
              <w:rPr>
                <w:rFonts w:ascii="Times New Roman" w:hAnsi="Times New Roman" w:cs="Times New Roman"/>
              </w:rPr>
              <w:t xml:space="preserve">To describe </w:t>
            </w:r>
            <w:r w:rsidR="00202DE0">
              <w:rPr>
                <w:rFonts w:ascii="Times New Roman" w:hAnsi="Times New Roman" w:cs="Times New Roman"/>
              </w:rPr>
              <w:t>the traditional aspects of hand hygiene practices for healthy lives while explaining how t</w:t>
            </w:r>
            <w:r w:rsidR="00023A90">
              <w:rPr>
                <w:rFonts w:ascii="Times New Roman" w:hAnsi="Times New Roman" w:cs="Times New Roman"/>
              </w:rPr>
              <w:t>hese practices decrease the spread of "community-acquired infectious agents" by patients and healthcare workers</w:t>
            </w:r>
          </w:p>
          <w:p w:rsidR="00BA62FE" w:rsidRPr="002D0A8A" w:rsidRDefault="00BA62FE" w:rsidP="00AD0125">
            <w:pPr>
              <w:jc w:val="center"/>
              <w:rPr>
                <w:rFonts w:ascii="Times New Roman" w:hAnsi="Times New Roman" w:cs="Times New Roman"/>
              </w:rPr>
            </w:pPr>
          </w:p>
        </w:tc>
        <w:tc>
          <w:tcPr>
            <w:tcW w:w="1885" w:type="dxa"/>
          </w:tcPr>
          <w:p w:rsidR="00BA62FE" w:rsidRPr="002D0A8A" w:rsidRDefault="003E02BE" w:rsidP="00023A90">
            <w:pPr>
              <w:rPr>
                <w:rFonts w:ascii="Times New Roman" w:hAnsi="Times New Roman" w:cs="Times New Roman"/>
              </w:rPr>
            </w:pPr>
            <w:r>
              <w:rPr>
                <w:rFonts w:ascii="Times New Roman" w:hAnsi="Times New Roman" w:cs="Times New Roman"/>
              </w:rPr>
              <w:t>T</w:t>
            </w:r>
            <w:r w:rsidR="00C92406">
              <w:rPr>
                <w:rFonts w:ascii="Times New Roman" w:hAnsi="Times New Roman" w:cs="Times New Roman"/>
              </w:rPr>
              <w:t>o assess the existence of protocols and procedures for controlling infections, evaluate adhesion to various aspects of handwashing procedures by healthcare professionals in six intensive care units. (ICUs).</w:t>
            </w:r>
          </w:p>
        </w:tc>
      </w:tr>
      <w:tr w:rsidR="00FD3FC9" w:rsidTr="0012590D">
        <w:trPr>
          <w:trHeight w:val="537"/>
        </w:trPr>
        <w:tc>
          <w:tcPr>
            <w:tcW w:w="1705" w:type="dxa"/>
          </w:tcPr>
          <w:p w:rsidR="00145E5F" w:rsidRPr="00724127" w:rsidRDefault="00C92406" w:rsidP="006B2717">
            <w:pPr>
              <w:rPr>
                <w:rFonts w:ascii="Times New Roman" w:hAnsi="Times New Roman" w:cs="Times New Roman"/>
                <w:b/>
              </w:rPr>
            </w:pPr>
            <w:r w:rsidRPr="00724127">
              <w:rPr>
                <w:rFonts w:ascii="Times New Roman" w:hAnsi="Times New Roman" w:cs="Times New Roman"/>
                <w:b/>
              </w:rPr>
              <w:lastRenderedPageBreak/>
              <w:t xml:space="preserve">Design (Type </w:t>
            </w:r>
            <w:r>
              <w:rPr>
                <w:rFonts w:ascii="Times New Roman" w:hAnsi="Times New Roman" w:cs="Times New Roman"/>
                <w:b/>
              </w:rPr>
              <w:t>o</w:t>
            </w:r>
            <w:r w:rsidRPr="00724127">
              <w:rPr>
                <w:rFonts w:ascii="Times New Roman" w:hAnsi="Times New Roman" w:cs="Times New Roman"/>
                <w:b/>
              </w:rPr>
              <w:t>f Quantit</w:t>
            </w:r>
            <w:r w:rsidRPr="00724127">
              <w:rPr>
                <w:rFonts w:ascii="Times New Roman" w:hAnsi="Times New Roman" w:cs="Times New Roman"/>
                <w:b/>
              </w:rPr>
              <w:t xml:space="preserve">ative, </w:t>
            </w:r>
            <w:r>
              <w:rPr>
                <w:rFonts w:ascii="Times New Roman" w:hAnsi="Times New Roman" w:cs="Times New Roman"/>
                <w:b/>
              </w:rPr>
              <w:t>o</w:t>
            </w:r>
            <w:r w:rsidRPr="00724127">
              <w:rPr>
                <w:rFonts w:ascii="Times New Roman" w:hAnsi="Times New Roman" w:cs="Times New Roman"/>
                <w:b/>
              </w:rPr>
              <w:t xml:space="preserve">r Type </w:t>
            </w:r>
            <w:r>
              <w:rPr>
                <w:rFonts w:ascii="Times New Roman" w:hAnsi="Times New Roman" w:cs="Times New Roman"/>
                <w:b/>
              </w:rPr>
              <w:t>o</w:t>
            </w:r>
            <w:r w:rsidRPr="00724127">
              <w:rPr>
                <w:rFonts w:ascii="Times New Roman" w:hAnsi="Times New Roman" w:cs="Times New Roman"/>
                <w:b/>
              </w:rPr>
              <w:t>f Qualitative)</w:t>
            </w:r>
          </w:p>
          <w:p w:rsidR="00145E5F" w:rsidRPr="00724127" w:rsidRDefault="00145E5F" w:rsidP="006B2717">
            <w:pPr>
              <w:rPr>
                <w:rFonts w:ascii="Times New Roman" w:hAnsi="Times New Roman" w:cs="Times New Roman"/>
                <w:b/>
              </w:rPr>
            </w:pPr>
          </w:p>
        </w:tc>
        <w:tc>
          <w:tcPr>
            <w:tcW w:w="1890" w:type="dxa"/>
          </w:tcPr>
          <w:p w:rsidR="00145E5F" w:rsidRPr="002D0A8A" w:rsidRDefault="00C92406" w:rsidP="00107505">
            <w:pPr>
              <w:rPr>
                <w:rFonts w:ascii="Times New Roman" w:hAnsi="Times New Roman" w:cs="Times New Roman"/>
              </w:rPr>
            </w:pPr>
            <w:r>
              <w:rPr>
                <w:rFonts w:ascii="Times New Roman" w:hAnsi="Times New Roman" w:cs="Times New Roman"/>
              </w:rPr>
              <w:t xml:space="preserve">Longitudinal Quantitative research </w:t>
            </w:r>
            <w:r w:rsidR="004F6998">
              <w:rPr>
                <w:rFonts w:ascii="Times New Roman" w:hAnsi="Times New Roman" w:cs="Times New Roman"/>
              </w:rPr>
              <w:t>design</w:t>
            </w:r>
          </w:p>
        </w:tc>
        <w:tc>
          <w:tcPr>
            <w:tcW w:w="1890" w:type="dxa"/>
          </w:tcPr>
          <w:p w:rsidR="00145E5F" w:rsidRPr="002D0A8A" w:rsidRDefault="00C92406" w:rsidP="00880D53">
            <w:pPr>
              <w:jc w:val="both"/>
              <w:rPr>
                <w:rFonts w:ascii="Times New Roman" w:hAnsi="Times New Roman" w:cs="Times New Roman"/>
              </w:rPr>
            </w:pPr>
            <w:r>
              <w:rPr>
                <w:rFonts w:ascii="Times New Roman" w:hAnsi="Times New Roman" w:cs="Times New Roman"/>
              </w:rPr>
              <w:t>Longitudinal quantitative research design</w:t>
            </w:r>
          </w:p>
        </w:tc>
        <w:tc>
          <w:tcPr>
            <w:tcW w:w="1980" w:type="dxa"/>
          </w:tcPr>
          <w:p w:rsidR="00145E5F" w:rsidRPr="002D0A8A" w:rsidRDefault="00C92406" w:rsidP="00861664">
            <w:pPr>
              <w:rPr>
                <w:rFonts w:ascii="Times New Roman" w:hAnsi="Times New Roman" w:cs="Times New Roman"/>
              </w:rPr>
            </w:pPr>
            <w:r>
              <w:rPr>
                <w:rFonts w:ascii="Times New Roman" w:hAnsi="Times New Roman" w:cs="Times New Roman"/>
              </w:rPr>
              <w:t>Descriptive quantitative research design</w:t>
            </w:r>
          </w:p>
        </w:tc>
        <w:tc>
          <w:tcPr>
            <w:tcW w:w="1885" w:type="dxa"/>
          </w:tcPr>
          <w:p w:rsidR="000F7232" w:rsidRDefault="00C92406" w:rsidP="000F7232">
            <w:r>
              <w:rPr>
                <w:rFonts w:ascii="Times New Roman" w:hAnsi="Times New Roman" w:cs="Times New Roman"/>
              </w:rPr>
              <w:t>A prospective observational qualitative research design</w:t>
            </w:r>
          </w:p>
          <w:p w:rsidR="00145E5F" w:rsidRPr="002D0A8A" w:rsidRDefault="00145E5F" w:rsidP="00AD0125">
            <w:pPr>
              <w:jc w:val="center"/>
              <w:rPr>
                <w:rFonts w:ascii="Times New Roman" w:hAnsi="Times New Roman" w:cs="Times New Roman"/>
              </w:rPr>
            </w:pPr>
          </w:p>
        </w:tc>
      </w:tr>
      <w:tr w:rsidR="00FD3FC9" w:rsidTr="0012590D">
        <w:trPr>
          <w:trHeight w:val="537"/>
        </w:trPr>
        <w:tc>
          <w:tcPr>
            <w:tcW w:w="1705" w:type="dxa"/>
          </w:tcPr>
          <w:p w:rsidR="000204BE" w:rsidRPr="00724127" w:rsidRDefault="00C92406" w:rsidP="000204BE">
            <w:pPr>
              <w:rPr>
                <w:rFonts w:ascii="Times New Roman" w:hAnsi="Times New Roman" w:cs="Times New Roman"/>
                <w:b/>
              </w:rPr>
            </w:pPr>
            <w:r w:rsidRPr="00724127">
              <w:rPr>
                <w:rFonts w:ascii="Times New Roman" w:hAnsi="Times New Roman" w:cs="Times New Roman"/>
                <w:b/>
              </w:rPr>
              <w:t>Setting/Sample</w:t>
            </w:r>
          </w:p>
          <w:p w:rsidR="000204BE" w:rsidRPr="00724127" w:rsidRDefault="000204BE" w:rsidP="000204BE">
            <w:pPr>
              <w:rPr>
                <w:rFonts w:ascii="Times New Roman" w:hAnsi="Times New Roman" w:cs="Times New Roman"/>
                <w:b/>
              </w:rPr>
            </w:pP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 xml:space="preserve">Conducted a longitudinal </w:t>
            </w:r>
            <w:r>
              <w:rPr>
                <w:rFonts w:ascii="Times New Roman" w:hAnsi="Times New Roman" w:cs="Times New Roman"/>
              </w:rPr>
              <w:t>investigation from 2013 to 2015 in a hospital with 853 beds.</w:t>
            </w: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Investigated all the hospitals with more than 200 beds</w:t>
            </w:r>
          </w:p>
        </w:tc>
        <w:tc>
          <w:tcPr>
            <w:tcW w:w="1980" w:type="dxa"/>
          </w:tcPr>
          <w:p w:rsidR="000204BE" w:rsidRPr="002D0A8A" w:rsidRDefault="00C92406" w:rsidP="000204BE">
            <w:pPr>
              <w:rPr>
                <w:rFonts w:ascii="Times New Roman" w:hAnsi="Times New Roman" w:cs="Times New Roman"/>
              </w:rPr>
            </w:pPr>
            <w:r>
              <w:rPr>
                <w:rFonts w:ascii="Times New Roman" w:hAnsi="Times New Roman" w:cs="Times New Roman"/>
              </w:rPr>
              <w:t>The study examined more than 100 articles retrieved from credible databases</w:t>
            </w:r>
          </w:p>
        </w:tc>
        <w:tc>
          <w:tcPr>
            <w:tcW w:w="1885" w:type="dxa"/>
          </w:tcPr>
          <w:p w:rsidR="000204BE" w:rsidRPr="002D0A8A" w:rsidRDefault="00C92406" w:rsidP="00462AB9">
            <w:pPr>
              <w:rPr>
                <w:rFonts w:ascii="Times New Roman" w:hAnsi="Times New Roman" w:cs="Times New Roman"/>
              </w:rPr>
            </w:pPr>
            <w:r>
              <w:rPr>
                <w:rFonts w:ascii="Times New Roman" w:hAnsi="Times New Roman" w:cs="Times New Roman"/>
              </w:rPr>
              <w:t>The researchers observed handwashing compliance among</w:t>
            </w:r>
            <w:r w:rsidR="00462AB9">
              <w:rPr>
                <w:rFonts w:ascii="Times New Roman" w:hAnsi="Times New Roman" w:cs="Times New Roman"/>
              </w:rPr>
              <w:t>st</w:t>
            </w:r>
            <w:r>
              <w:rPr>
                <w:rFonts w:ascii="Times New Roman" w:hAnsi="Times New Roman" w:cs="Times New Roman"/>
              </w:rPr>
              <w:t xml:space="preserve"> healthcare</w:t>
            </w:r>
            <w:r>
              <w:rPr>
                <w:rFonts w:ascii="Times New Roman" w:hAnsi="Times New Roman" w:cs="Times New Roman"/>
              </w:rPr>
              <w:t xml:space="preserve"> </w:t>
            </w:r>
            <w:r w:rsidR="00462AB9">
              <w:rPr>
                <w:rFonts w:ascii="Times New Roman" w:hAnsi="Times New Roman" w:cs="Times New Roman"/>
              </w:rPr>
              <w:t>employees</w:t>
            </w:r>
            <w:r>
              <w:rPr>
                <w:rFonts w:ascii="Times New Roman" w:hAnsi="Times New Roman" w:cs="Times New Roman"/>
              </w:rPr>
              <w:t xml:space="preserve"> in </w:t>
            </w:r>
            <w:r w:rsidR="00462AB9">
              <w:rPr>
                <w:rFonts w:ascii="Times New Roman" w:hAnsi="Times New Roman" w:cs="Times New Roman"/>
              </w:rPr>
              <w:t xml:space="preserve">all </w:t>
            </w:r>
            <w:r w:rsidR="0018688E">
              <w:rPr>
                <w:rFonts w:ascii="Times New Roman" w:hAnsi="Times New Roman" w:cs="Times New Roman"/>
              </w:rPr>
              <w:t xml:space="preserve">147 </w:t>
            </w:r>
            <w:r>
              <w:rPr>
                <w:rFonts w:ascii="Times New Roman" w:hAnsi="Times New Roman" w:cs="Times New Roman"/>
              </w:rPr>
              <w:t xml:space="preserve">intensive care units in </w:t>
            </w:r>
            <w:r w:rsidR="00462AB9">
              <w:rPr>
                <w:rFonts w:ascii="Times New Roman" w:hAnsi="Times New Roman" w:cs="Times New Roman"/>
              </w:rPr>
              <w:t xml:space="preserve">the </w:t>
            </w:r>
            <w:r>
              <w:rPr>
                <w:rFonts w:ascii="Times New Roman" w:hAnsi="Times New Roman" w:cs="Times New Roman"/>
              </w:rPr>
              <w:t xml:space="preserve">six </w:t>
            </w:r>
            <w:r w:rsidR="000B30AB">
              <w:rPr>
                <w:rFonts w:ascii="Times New Roman" w:hAnsi="Times New Roman" w:cs="Times New Roman"/>
              </w:rPr>
              <w:t xml:space="preserve">different </w:t>
            </w:r>
            <w:r>
              <w:rPr>
                <w:rFonts w:ascii="Times New Roman" w:hAnsi="Times New Roman" w:cs="Times New Roman"/>
              </w:rPr>
              <w:t>hospitals.</w:t>
            </w:r>
          </w:p>
        </w:tc>
      </w:tr>
      <w:tr w:rsidR="00FD3FC9" w:rsidTr="0012590D">
        <w:trPr>
          <w:trHeight w:val="537"/>
        </w:trPr>
        <w:tc>
          <w:tcPr>
            <w:tcW w:w="1705" w:type="dxa"/>
          </w:tcPr>
          <w:p w:rsidR="000204BE" w:rsidRPr="00724127" w:rsidRDefault="00C92406" w:rsidP="000204BE">
            <w:pPr>
              <w:rPr>
                <w:rFonts w:ascii="Times New Roman" w:hAnsi="Times New Roman" w:cs="Times New Roman"/>
                <w:b/>
              </w:rPr>
            </w:pPr>
            <w:r w:rsidRPr="00724127">
              <w:rPr>
                <w:rFonts w:ascii="Times New Roman" w:hAnsi="Times New Roman" w:cs="Times New Roman"/>
                <w:b/>
              </w:rPr>
              <w:t>Methods: Intervention/</w:t>
            </w:r>
            <w:r>
              <w:rPr>
                <w:rFonts w:ascii="Times New Roman" w:hAnsi="Times New Roman" w:cs="Times New Roman"/>
                <w:b/>
              </w:rPr>
              <w:t xml:space="preserve"> </w:t>
            </w:r>
            <w:r w:rsidRPr="00724127">
              <w:rPr>
                <w:rFonts w:ascii="Times New Roman" w:hAnsi="Times New Roman" w:cs="Times New Roman"/>
                <w:b/>
              </w:rPr>
              <w:t>Instruments</w:t>
            </w:r>
          </w:p>
          <w:p w:rsidR="000204BE" w:rsidRPr="00724127" w:rsidRDefault="000204BE" w:rsidP="000204BE">
            <w:pPr>
              <w:rPr>
                <w:rFonts w:ascii="Times New Roman" w:hAnsi="Times New Roman" w:cs="Times New Roman"/>
                <w:b/>
              </w:rPr>
            </w:pPr>
          </w:p>
        </w:tc>
        <w:tc>
          <w:tcPr>
            <w:tcW w:w="1890" w:type="dxa"/>
          </w:tcPr>
          <w:p w:rsidR="000204BE" w:rsidRDefault="00C92406" w:rsidP="000204BE">
            <w:pPr>
              <w:rPr>
                <w:rFonts w:ascii="Times New Roman" w:hAnsi="Times New Roman" w:cs="Times New Roman"/>
              </w:rPr>
            </w:pPr>
            <w:r>
              <w:rPr>
                <w:rFonts w:ascii="Times New Roman" w:hAnsi="Times New Roman" w:cs="Times New Roman"/>
              </w:rPr>
              <w:t xml:space="preserve">The article implemented a new program that focused on increased compliance with handwashing guidelines in all inpatient areas. The researchers required </w:t>
            </w:r>
            <w:r w:rsidR="00462AB9">
              <w:rPr>
                <w:rFonts w:ascii="Times New Roman" w:hAnsi="Times New Roman" w:cs="Times New Roman"/>
              </w:rPr>
              <w:t>“</w:t>
            </w:r>
            <w:r>
              <w:rPr>
                <w:rFonts w:ascii="Times New Roman" w:hAnsi="Times New Roman" w:cs="Times New Roman"/>
              </w:rPr>
              <w:t>al</w:t>
            </w:r>
            <w:r>
              <w:rPr>
                <w:rFonts w:ascii="Times New Roman" w:hAnsi="Times New Roman" w:cs="Times New Roman"/>
              </w:rPr>
              <w:t>l the healthcare workers and patients to wash their hands just before entering every room</w:t>
            </w:r>
            <w:r w:rsidR="00462AB9">
              <w:rPr>
                <w:rFonts w:ascii="Times New Roman" w:hAnsi="Times New Roman" w:cs="Times New Roman"/>
              </w:rPr>
              <w:t>”</w:t>
            </w:r>
            <w:r>
              <w:rPr>
                <w:rFonts w:ascii="Times New Roman" w:hAnsi="Times New Roman" w:cs="Times New Roman"/>
              </w:rPr>
              <w:t xml:space="preserve"> and immediately after exiting the room. Besides the program encouraged each worker to report or remind the other on hand washing. The researchers compared their obser</w:t>
            </w:r>
            <w:r>
              <w:rPr>
                <w:rFonts w:ascii="Times New Roman" w:hAnsi="Times New Roman" w:cs="Times New Roman"/>
              </w:rPr>
              <w:t>vations with the observations of the previous quarter's recordings.</w:t>
            </w:r>
          </w:p>
          <w:p w:rsidR="000204BE" w:rsidRDefault="00C92406" w:rsidP="000204BE">
            <w:pPr>
              <w:rPr>
                <w:rFonts w:ascii="Times New Roman" w:hAnsi="Times New Roman" w:cs="Times New Roman"/>
              </w:rPr>
            </w:pPr>
            <w:r>
              <w:rPr>
                <w:rFonts w:ascii="Times New Roman" w:hAnsi="Times New Roman" w:cs="Times New Roman"/>
              </w:rPr>
              <w:t xml:space="preserve">The researchers used a Poisson Regression linear model to </w:t>
            </w:r>
            <w:r>
              <w:rPr>
                <w:rFonts w:ascii="Times New Roman" w:hAnsi="Times New Roman" w:cs="Times New Roman"/>
              </w:rPr>
              <w:lastRenderedPageBreak/>
              <w:t>determine the relationship between compliance and infection rates.</w:t>
            </w:r>
          </w:p>
          <w:p w:rsidR="000204BE" w:rsidRPr="002D0A8A" w:rsidRDefault="000204BE" w:rsidP="000204BE">
            <w:pPr>
              <w:rPr>
                <w:rFonts w:ascii="Times New Roman" w:hAnsi="Times New Roman" w:cs="Times New Roman"/>
              </w:rPr>
            </w:pPr>
          </w:p>
        </w:tc>
        <w:tc>
          <w:tcPr>
            <w:tcW w:w="1890" w:type="dxa"/>
          </w:tcPr>
          <w:p w:rsidR="000204BE" w:rsidRDefault="00C92406" w:rsidP="000204BE">
            <w:pPr>
              <w:rPr>
                <w:rFonts w:ascii="Times New Roman" w:hAnsi="Times New Roman" w:cs="Times New Roman"/>
              </w:rPr>
            </w:pPr>
            <w:r>
              <w:rPr>
                <w:rFonts w:ascii="Times New Roman" w:hAnsi="Times New Roman" w:cs="Times New Roman"/>
              </w:rPr>
              <w:lastRenderedPageBreak/>
              <w:t xml:space="preserve">Analyzed data from </w:t>
            </w:r>
            <w:r w:rsidR="00462AB9">
              <w:rPr>
                <w:rFonts w:ascii="Times New Roman" w:hAnsi="Times New Roman" w:cs="Times New Roman"/>
              </w:rPr>
              <w:t>“</w:t>
            </w:r>
            <w:r>
              <w:rPr>
                <w:rFonts w:ascii="Times New Roman" w:hAnsi="Times New Roman" w:cs="Times New Roman"/>
              </w:rPr>
              <w:t xml:space="preserve">catheter-related urinary tract infections, </w:t>
            </w:r>
            <w:r w:rsidRPr="00584B5A">
              <w:rPr>
                <w:rFonts w:ascii="Times New Roman" w:hAnsi="Times New Roman" w:cs="Times New Roman"/>
              </w:rPr>
              <w:t>central line</w:t>
            </w:r>
            <w:r>
              <w:rPr>
                <w:rFonts w:ascii="Times New Roman" w:hAnsi="Times New Roman" w:cs="Times New Roman"/>
              </w:rPr>
              <w:t>-related</w:t>
            </w:r>
            <w:r w:rsidRPr="00584B5A">
              <w:rPr>
                <w:rFonts w:ascii="Times New Roman" w:hAnsi="Times New Roman" w:cs="Times New Roman"/>
              </w:rPr>
              <w:t xml:space="preserve"> bloodstream</w:t>
            </w:r>
            <w:r>
              <w:rPr>
                <w:rFonts w:ascii="Times New Roman" w:hAnsi="Times New Roman" w:cs="Times New Roman"/>
              </w:rPr>
              <w:t xml:space="preserve"> infections</w:t>
            </w:r>
            <w:r w:rsidR="00462AB9">
              <w:rPr>
                <w:rFonts w:ascii="Times New Roman" w:hAnsi="Times New Roman" w:cs="Times New Roman"/>
              </w:rPr>
              <w:t>”</w:t>
            </w:r>
            <w:r>
              <w:rPr>
                <w:rFonts w:ascii="Times New Roman" w:hAnsi="Times New Roman" w:cs="Times New Roman"/>
              </w:rPr>
              <w:t xml:space="preserve">, and </w:t>
            </w:r>
            <w:r w:rsidRPr="00584B5A">
              <w:rPr>
                <w:rFonts w:ascii="Times New Roman" w:hAnsi="Times New Roman" w:cs="Times New Roman"/>
              </w:rPr>
              <w:t xml:space="preserve">pneumonia </w:t>
            </w:r>
            <w:r>
              <w:rPr>
                <w:rFonts w:ascii="Times New Roman" w:hAnsi="Times New Roman" w:cs="Times New Roman"/>
              </w:rPr>
              <w:t>linked to a ventilator as well as infections from</w:t>
            </w:r>
            <w:r w:rsidRPr="00584B5A">
              <w:rPr>
                <w:rFonts w:ascii="Times New Roman" w:hAnsi="Times New Roman" w:cs="Times New Roman"/>
              </w:rPr>
              <w:t xml:space="preserve"> surgical site</w:t>
            </w:r>
            <w:r>
              <w:rPr>
                <w:rFonts w:ascii="Times New Roman" w:hAnsi="Times New Roman" w:cs="Times New Roman"/>
              </w:rPr>
              <w:t xml:space="preserve">s reported from </w:t>
            </w:r>
            <w:r w:rsidRPr="00584B5A">
              <w:rPr>
                <w:rFonts w:ascii="Times New Roman" w:hAnsi="Times New Roman" w:cs="Times New Roman"/>
              </w:rPr>
              <w:t xml:space="preserve">inpatient rehabilitation </w:t>
            </w:r>
            <w:r>
              <w:rPr>
                <w:rFonts w:ascii="Times New Roman" w:hAnsi="Times New Roman" w:cs="Times New Roman"/>
              </w:rPr>
              <w:t>organizations,</w:t>
            </w:r>
            <w:r w:rsidRPr="00584B5A">
              <w:rPr>
                <w:rFonts w:ascii="Times New Roman" w:hAnsi="Times New Roman" w:cs="Times New Roman"/>
              </w:rPr>
              <w:t xml:space="preserve"> long-term acute care </w:t>
            </w:r>
            <w:r>
              <w:rPr>
                <w:rFonts w:ascii="Times New Roman" w:hAnsi="Times New Roman" w:cs="Times New Roman"/>
              </w:rPr>
              <w:t>facilities, and</w:t>
            </w:r>
            <w:r w:rsidRPr="00584B5A">
              <w:rPr>
                <w:rFonts w:ascii="Times New Roman" w:hAnsi="Times New Roman" w:cs="Times New Roman"/>
              </w:rPr>
              <w:t xml:space="preserve"> acute care hospitals. </w:t>
            </w:r>
          </w:p>
          <w:p w:rsidR="000204BE" w:rsidRPr="002D0A8A" w:rsidRDefault="00C92406" w:rsidP="000204BE">
            <w:pPr>
              <w:rPr>
                <w:rFonts w:ascii="Times New Roman" w:hAnsi="Times New Roman" w:cs="Times New Roman"/>
              </w:rPr>
            </w:pPr>
            <w:r>
              <w:rPr>
                <w:rFonts w:ascii="Times New Roman" w:hAnsi="Times New Roman" w:cs="Times New Roman"/>
              </w:rPr>
              <w:t>The researchers ca</w:t>
            </w:r>
            <w:r>
              <w:rPr>
                <w:rFonts w:ascii="Times New Roman" w:hAnsi="Times New Roman" w:cs="Times New Roman"/>
              </w:rPr>
              <w:t>lculated the average pathogen proportions that tested nonsusceptible or resistant to the chosen antimicrobials based on the type of healthcare-associated infection and the year reported.</w:t>
            </w:r>
          </w:p>
        </w:tc>
        <w:tc>
          <w:tcPr>
            <w:tcW w:w="1980" w:type="dxa"/>
          </w:tcPr>
          <w:p w:rsidR="000204BE" w:rsidRPr="002D0A8A" w:rsidRDefault="00C92406" w:rsidP="000204BE">
            <w:pPr>
              <w:rPr>
                <w:rFonts w:ascii="Times New Roman" w:hAnsi="Times New Roman" w:cs="Times New Roman"/>
              </w:rPr>
            </w:pPr>
            <w:r>
              <w:rPr>
                <w:rFonts w:ascii="Times New Roman" w:hAnsi="Times New Roman" w:cs="Times New Roman"/>
              </w:rPr>
              <w:t xml:space="preserve">The investigation was done based on the existing databases including </w:t>
            </w:r>
            <w:r w:rsidRPr="00861664">
              <w:rPr>
                <w:rFonts w:ascii="Times New Roman" w:hAnsi="Times New Roman" w:cs="Times New Roman"/>
              </w:rPr>
              <w:t>Scopus</w:t>
            </w:r>
            <w:r>
              <w:rPr>
                <w:rFonts w:ascii="Times New Roman" w:hAnsi="Times New Roman" w:cs="Times New Roman"/>
              </w:rPr>
              <w:t>, PubMed, Embase, and ScienceDirect among others.</w:t>
            </w:r>
          </w:p>
        </w:tc>
        <w:tc>
          <w:tcPr>
            <w:tcW w:w="1885" w:type="dxa"/>
          </w:tcPr>
          <w:p w:rsidR="000204BE" w:rsidRPr="003C4BE6" w:rsidRDefault="00C92406" w:rsidP="000204BE">
            <w:pPr>
              <w:rPr>
                <w:rFonts w:ascii="Times New Roman" w:hAnsi="Times New Roman" w:cs="Times New Roman"/>
              </w:rPr>
            </w:pPr>
            <w:r>
              <w:rPr>
                <w:rFonts w:ascii="Times New Roman" w:hAnsi="Times New Roman" w:cs="Times New Roman"/>
              </w:rPr>
              <w:t>The researchers conducted "perspective-observational" research in six different intensive care units. In every intensive care unit, the article evaluated compliance with handwashing guidelines and pra</w:t>
            </w:r>
            <w:r>
              <w:rPr>
                <w:rFonts w:ascii="Times New Roman" w:hAnsi="Times New Roman" w:cs="Times New Roman"/>
              </w:rPr>
              <w:t>ctices by healthcare workers as well as the existence of written protocols and procedures in healthcare facilities.</w:t>
            </w:r>
          </w:p>
          <w:p w:rsidR="000204BE" w:rsidRDefault="000204BE" w:rsidP="000204BE"/>
          <w:p w:rsidR="000204BE" w:rsidRPr="002D0A8A" w:rsidRDefault="000204BE" w:rsidP="000204BE">
            <w:pPr>
              <w:rPr>
                <w:rFonts w:ascii="Times New Roman" w:hAnsi="Times New Roman" w:cs="Times New Roman"/>
              </w:rPr>
            </w:pPr>
          </w:p>
        </w:tc>
      </w:tr>
      <w:tr w:rsidR="00FD3FC9" w:rsidTr="0012590D">
        <w:trPr>
          <w:trHeight w:val="537"/>
        </w:trPr>
        <w:tc>
          <w:tcPr>
            <w:tcW w:w="1705" w:type="dxa"/>
          </w:tcPr>
          <w:p w:rsidR="000204BE" w:rsidRPr="00724127" w:rsidRDefault="00C92406" w:rsidP="000204BE">
            <w:pPr>
              <w:rPr>
                <w:rFonts w:ascii="Times New Roman" w:hAnsi="Times New Roman" w:cs="Times New Roman"/>
                <w:b/>
              </w:rPr>
            </w:pPr>
            <w:r w:rsidRPr="00724127">
              <w:rPr>
                <w:rFonts w:ascii="Times New Roman" w:hAnsi="Times New Roman" w:cs="Times New Roman"/>
                <w:b/>
              </w:rPr>
              <w:lastRenderedPageBreak/>
              <w:t>Analysis</w:t>
            </w:r>
          </w:p>
          <w:p w:rsidR="000204BE" w:rsidRPr="00724127" w:rsidRDefault="000204BE" w:rsidP="000204BE">
            <w:pPr>
              <w:rPr>
                <w:rFonts w:ascii="Times New Roman" w:hAnsi="Times New Roman" w:cs="Times New Roman"/>
                <w:b/>
              </w:rPr>
            </w:pPr>
          </w:p>
        </w:tc>
        <w:tc>
          <w:tcPr>
            <w:tcW w:w="1890" w:type="dxa"/>
          </w:tcPr>
          <w:p w:rsidR="000204BE" w:rsidRPr="002D0A8A" w:rsidRDefault="00C92406" w:rsidP="00607AC2">
            <w:pPr>
              <w:rPr>
                <w:rFonts w:ascii="Times New Roman" w:hAnsi="Times New Roman" w:cs="Times New Roman"/>
              </w:rPr>
            </w:pPr>
            <w:r>
              <w:rPr>
                <w:rFonts w:ascii="Times New Roman" w:hAnsi="Times New Roman" w:cs="Times New Roman"/>
              </w:rPr>
              <w:t xml:space="preserve">The research established that new program influenced hand hygiene compliance. Besides, a 10% compliance rate in the first </w:t>
            </w:r>
            <w:r>
              <w:rPr>
                <w:rFonts w:ascii="Times New Roman" w:hAnsi="Times New Roman" w:cs="Times New Roman"/>
              </w:rPr>
              <w:t>quarter decreased infections with 6% infection rates</w:t>
            </w:r>
            <w:r>
              <w:rPr>
                <w:rFonts w:ascii="Times New Roman" w:hAnsi="Times New Roman" w:cs="Times New Roman"/>
              </w:rPr>
              <w:t xml:space="preserve">. In the second quarter, a 10% compliance further decreased the infection rates with 14%. </w:t>
            </w: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T</w:t>
            </w:r>
            <w:r>
              <w:rPr>
                <w:rFonts w:ascii="Times New Roman" w:hAnsi="Times New Roman" w:cs="Times New Roman"/>
              </w:rPr>
              <w:t>he data from all the 4,515 hospitals revealed that each hospital reported at lea</w:t>
            </w:r>
            <w:r>
              <w:rPr>
                <w:rFonts w:ascii="Times New Roman" w:hAnsi="Times New Roman" w:cs="Times New Roman"/>
              </w:rPr>
              <w:t xml:space="preserve">st one healthcare-associated infection between 2011 and 2013. The researchers determined that </w:t>
            </w:r>
            <w:r w:rsidRPr="00F43716">
              <w:rPr>
                <w:rFonts w:ascii="Times New Roman" w:hAnsi="Times New Roman" w:cs="Times New Roman"/>
              </w:rPr>
              <w:t>408,151 pathogens</w:t>
            </w:r>
            <w:r>
              <w:rPr>
                <w:rFonts w:ascii="Times New Roman" w:hAnsi="Times New Roman" w:cs="Times New Roman"/>
              </w:rPr>
              <w:t xml:space="preserve"> out of the </w:t>
            </w:r>
            <w:r w:rsidR="00607AC2">
              <w:rPr>
                <w:rFonts w:ascii="Times New Roman" w:hAnsi="Times New Roman" w:cs="Times New Roman"/>
              </w:rPr>
              <w:t>“</w:t>
            </w:r>
            <w:r>
              <w:rPr>
                <w:rFonts w:ascii="Times New Roman" w:hAnsi="Times New Roman" w:cs="Times New Roman"/>
              </w:rPr>
              <w:t>365, 490 healthcare-related infections were reported to the CDC's National Healthcare Safety between 2011 and 2014</w:t>
            </w:r>
            <w:r w:rsidR="00607AC2">
              <w:rPr>
                <w:rFonts w:ascii="Times New Roman" w:hAnsi="Times New Roman" w:cs="Times New Roman"/>
              </w:rPr>
              <w:t>”</w:t>
            </w:r>
            <w:r w:rsidR="009816A1">
              <w:rPr>
                <w:rFonts w:ascii="Times New Roman" w:hAnsi="Times New Roman" w:cs="Times New Roman"/>
              </w:rPr>
              <w:t xml:space="preserve"> (</w:t>
            </w:r>
            <w:r w:rsidR="009816A1" w:rsidRPr="0097106F">
              <w:rPr>
                <w:rFonts w:ascii="Times New Roman" w:eastAsia="Times New Roman" w:hAnsi="Times New Roman" w:cs="Times New Roman"/>
                <w:sz w:val="24"/>
                <w:szCs w:val="24"/>
              </w:rPr>
              <w:t>Weiner</w:t>
            </w:r>
            <w:r w:rsidR="009816A1">
              <w:rPr>
                <w:rFonts w:ascii="Times New Roman" w:eastAsia="Times New Roman" w:hAnsi="Times New Roman" w:cs="Times New Roman"/>
                <w:sz w:val="24"/>
                <w:szCs w:val="24"/>
              </w:rPr>
              <w:t xml:space="preserve"> et al., 2016)</w:t>
            </w:r>
            <w:r>
              <w:rPr>
                <w:rFonts w:ascii="Times New Roman" w:hAnsi="Times New Roman" w:cs="Times New Roman"/>
              </w:rPr>
              <w:t xml:space="preserve">.  Most of these infections came from </w:t>
            </w:r>
            <w:r w:rsidRPr="00F43716">
              <w:rPr>
                <w:rFonts w:ascii="Times New Roman" w:hAnsi="Times New Roman" w:cs="Times New Roman"/>
              </w:rPr>
              <w:t xml:space="preserve">acute care </w:t>
            </w:r>
            <w:r>
              <w:rPr>
                <w:rFonts w:ascii="Times New Roman" w:hAnsi="Times New Roman" w:cs="Times New Roman"/>
              </w:rPr>
              <w:t>facilities</w:t>
            </w:r>
            <w:r w:rsidRPr="00F43716">
              <w:rPr>
                <w:rFonts w:ascii="Times New Roman" w:hAnsi="Times New Roman" w:cs="Times New Roman"/>
              </w:rPr>
              <w:t xml:space="preserve"> with </w:t>
            </w:r>
            <w:r>
              <w:rPr>
                <w:rFonts w:ascii="Times New Roman" w:hAnsi="Times New Roman" w:cs="Times New Roman"/>
              </w:rPr>
              <w:t xml:space="preserve">more than 200 beds. </w:t>
            </w:r>
            <w:r w:rsidRPr="000D4676">
              <w:rPr>
                <w:rFonts w:ascii="Times New Roman" w:hAnsi="Times New Roman" w:cs="Times New Roman"/>
              </w:rPr>
              <w:t>Although 15 groups of pathogens accounted for 87% of all cases of reported pathogens, coagulase-negative staphylococci, Klebsiella species, Staphylococcus, and aureus E</w:t>
            </w:r>
            <w:r w:rsidRPr="000D4676">
              <w:rPr>
                <w:rFonts w:ascii="Times New Roman" w:hAnsi="Times New Roman" w:cs="Times New Roman"/>
              </w:rPr>
              <w:t>scherichia coli, and were the most common with 8%, 8%, 12%, and 15% respectively.</w:t>
            </w:r>
          </w:p>
        </w:tc>
        <w:tc>
          <w:tcPr>
            <w:tcW w:w="1980" w:type="dxa"/>
          </w:tcPr>
          <w:p w:rsidR="000204BE" w:rsidRDefault="00C92406" w:rsidP="000204BE">
            <w:pPr>
              <w:rPr>
                <w:rFonts w:ascii="Times New Roman" w:hAnsi="Times New Roman" w:cs="Times New Roman"/>
              </w:rPr>
            </w:pPr>
            <w:r>
              <w:rPr>
                <w:rFonts w:ascii="Times New Roman" w:hAnsi="Times New Roman" w:cs="Times New Roman"/>
              </w:rPr>
              <w:t xml:space="preserve">The results of this research revealed that bacteria released from hands washed by a female in wet and dry conditions were lower than those bacteria released from a male hand </w:t>
            </w:r>
            <w:r>
              <w:rPr>
                <w:rFonts w:ascii="Times New Roman" w:hAnsi="Times New Roman" w:cs="Times New Roman"/>
              </w:rPr>
              <w:t>with a 95% confidence interval</w:t>
            </w:r>
            <w:r w:rsidR="00B70F5B">
              <w:rPr>
                <w:rFonts w:ascii="Times New Roman" w:hAnsi="Times New Roman" w:cs="Times New Roman"/>
              </w:rPr>
              <w:t xml:space="preserve"> (</w:t>
            </w:r>
            <w:r w:rsidR="00B70F5B" w:rsidRPr="000E7823">
              <w:rPr>
                <w:rFonts w:ascii="Times New Roman" w:hAnsi="Times New Roman" w:cs="Times New Roman"/>
              </w:rPr>
              <w:t>Ataee, Ataee, Tavana &amp; Salesi</w:t>
            </w:r>
            <w:r w:rsidR="00B70F5B">
              <w:rPr>
                <w:rFonts w:ascii="Times New Roman" w:hAnsi="Times New Roman" w:cs="Times New Roman"/>
              </w:rPr>
              <w:t>, 2017)</w:t>
            </w:r>
            <w:r>
              <w:rPr>
                <w:rFonts w:ascii="Times New Roman" w:hAnsi="Times New Roman" w:cs="Times New Roman"/>
              </w:rPr>
              <w:t xml:space="preserve">. </w:t>
            </w:r>
          </w:p>
          <w:p w:rsidR="000204BE" w:rsidRPr="00247936" w:rsidRDefault="000204BE" w:rsidP="000204BE">
            <w:pPr>
              <w:rPr>
                <w:rFonts w:ascii="Times New Roman" w:hAnsi="Times New Roman" w:cs="Times New Roman"/>
              </w:rPr>
            </w:pPr>
          </w:p>
          <w:p w:rsidR="000204BE" w:rsidRPr="008550D0" w:rsidRDefault="00C92406" w:rsidP="000204BE">
            <w:pPr>
              <w:rPr>
                <w:rFonts w:ascii="Times New Roman" w:hAnsi="Times New Roman" w:cs="Times New Roman"/>
              </w:rPr>
            </w:pPr>
            <w:r w:rsidRPr="008550D0">
              <w:rPr>
                <w:rFonts w:ascii="Times New Roman" w:hAnsi="Times New Roman" w:cs="Times New Roman"/>
              </w:rPr>
              <w:t xml:space="preserve">Also, the study determined that handwashing monitoring systems, especially after toiled and every time before and after contacting a patient were </w:t>
            </w:r>
            <w:r>
              <w:rPr>
                <w:rFonts w:ascii="Times New Roman" w:hAnsi="Times New Roman" w:cs="Times New Roman"/>
              </w:rPr>
              <w:t>critical indices towards preventing th</w:t>
            </w:r>
            <w:r>
              <w:rPr>
                <w:rFonts w:ascii="Times New Roman" w:hAnsi="Times New Roman" w:cs="Times New Roman"/>
              </w:rPr>
              <w:t xml:space="preserve">e spread of </w:t>
            </w:r>
            <w:r w:rsidR="00607AC2">
              <w:rPr>
                <w:rFonts w:ascii="Times New Roman" w:hAnsi="Times New Roman" w:cs="Times New Roman"/>
              </w:rPr>
              <w:t>“</w:t>
            </w:r>
            <w:r>
              <w:rPr>
                <w:rFonts w:ascii="Times New Roman" w:hAnsi="Times New Roman" w:cs="Times New Roman"/>
              </w:rPr>
              <w:t>infectious agents</w:t>
            </w:r>
            <w:r>
              <w:rPr>
                <w:rFonts w:ascii="Times New Roman" w:hAnsi="Times New Roman" w:cs="Times New Roman"/>
              </w:rPr>
              <w:t xml:space="preserve"> to the patients.</w:t>
            </w:r>
            <w:r w:rsidR="00607AC2">
              <w:rPr>
                <w:rFonts w:ascii="Times New Roman" w:hAnsi="Times New Roman" w:cs="Times New Roman"/>
              </w:rPr>
              <w:t>”</w:t>
            </w:r>
            <w:r>
              <w:rPr>
                <w:rFonts w:ascii="Times New Roman" w:hAnsi="Times New Roman" w:cs="Times New Roman"/>
              </w:rPr>
              <w:t xml:space="preserve"> The results further showed that the "released amount of bacteria flora from wet hands were ten times more than in dry hands."</w:t>
            </w:r>
          </w:p>
          <w:p w:rsidR="000204BE" w:rsidRPr="002D0A8A" w:rsidRDefault="000204BE" w:rsidP="000204BE">
            <w:pPr>
              <w:rPr>
                <w:rFonts w:ascii="Times New Roman" w:hAnsi="Times New Roman" w:cs="Times New Roman"/>
              </w:rPr>
            </w:pPr>
          </w:p>
        </w:tc>
        <w:tc>
          <w:tcPr>
            <w:tcW w:w="1885" w:type="dxa"/>
          </w:tcPr>
          <w:p w:rsidR="00556CD7" w:rsidRPr="00556CD7" w:rsidRDefault="00C92406" w:rsidP="00556CD7">
            <w:pPr>
              <w:rPr>
                <w:rFonts w:ascii="Times New Roman" w:hAnsi="Times New Roman" w:cs="Times New Roman"/>
              </w:rPr>
            </w:pPr>
            <w:r>
              <w:rPr>
                <w:rFonts w:ascii="Times New Roman" w:hAnsi="Times New Roman" w:cs="Times New Roman"/>
              </w:rPr>
              <w:t xml:space="preserve">The article determined that </w:t>
            </w:r>
            <w:r w:rsidR="00C421E6">
              <w:rPr>
                <w:rFonts w:ascii="Times New Roman" w:hAnsi="Times New Roman" w:cs="Times New Roman"/>
              </w:rPr>
              <w:t xml:space="preserve">only </w:t>
            </w:r>
            <w:r>
              <w:rPr>
                <w:rFonts w:ascii="Times New Roman" w:hAnsi="Times New Roman" w:cs="Times New Roman"/>
              </w:rPr>
              <w:t xml:space="preserve">73 out of 147 intensive care units </w:t>
            </w:r>
            <w:r w:rsidR="00C421E6">
              <w:rPr>
                <w:rFonts w:ascii="Times New Roman" w:hAnsi="Times New Roman" w:cs="Times New Roman"/>
              </w:rPr>
              <w:t>had the needed procedures and protocols. Particularly, 56 out of 80 were available for measuring general risk controls, 13 out of 15 for handwashing, and 26 out of 47 for isolation and standard precaution measures</w:t>
            </w:r>
            <w:r w:rsidR="00B70F5B">
              <w:rPr>
                <w:rFonts w:ascii="Times New Roman" w:hAnsi="Times New Roman" w:cs="Times New Roman"/>
              </w:rPr>
              <w:t xml:space="preserve"> (</w:t>
            </w:r>
            <w:r w:rsidR="00B70F5B" w:rsidRPr="001839D4">
              <w:rPr>
                <w:rFonts w:ascii="Times New Roman" w:hAnsi="Times New Roman" w:cs="Times New Roman"/>
              </w:rPr>
              <w:t>Musu</w:t>
            </w:r>
            <w:r w:rsidR="00B70F5B">
              <w:rPr>
                <w:rFonts w:ascii="Times New Roman" w:hAnsi="Times New Roman" w:cs="Times New Roman"/>
              </w:rPr>
              <w:t xml:space="preserve"> et al., 2017)</w:t>
            </w:r>
            <w:r w:rsidR="00C421E6">
              <w:rPr>
                <w:rFonts w:ascii="Times New Roman" w:hAnsi="Times New Roman" w:cs="Times New Roman"/>
              </w:rPr>
              <w:t xml:space="preserve">. </w:t>
            </w:r>
            <w:r w:rsidR="004C3CD2">
              <w:rPr>
                <w:rFonts w:ascii="Times New Roman" w:hAnsi="Times New Roman" w:cs="Times New Roman"/>
              </w:rPr>
              <w:t xml:space="preserve">Besides, the results depicted high values of compliance of 3% to 100% to hand washing protocols in all intensive care units involved in the research. During the time of the study, 72 out of 142 had the required protocols. </w:t>
            </w:r>
          </w:p>
          <w:p w:rsidR="00556CD7" w:rsidRDefault="00556CD7" w:rsidP="000204BE">
            <w:pPr>
              <w:jc w:val="center"/>
            </w:pPr>
          </w:p>
          <w:p w:rsidR="000204BE" w:rsidRPr="002D0A8A" w:rsidRDefault="000204BE" w:rsidP="000204BE">
            <w:pPr>
              <w:jc w:val="center"/>
              <w:rPr>
                <w:rFonts w:ascii="Times New Roman" w:hAnsi="Times New Roman" w:cs="Times New Roman"/>
              </w:rPr>
            </w:pPr>
          </w:p>
        </w:tc>
      </w:tr>
      <w:tr w:rsidR="00FD3FC9" w:rsidTr="0012590D">
        <w:trPr>
          <w:trHeight w:val="537"/>
        </w:trPr>
        <w:tc>
          <w:tcPr>
            <w:tcW w:w="1705" w:type="dxa"/>
          </w:tcPr>
          <w:p w:rsidR="000204BE" w:rsidRPr="00724127" w:rsidRDefault="00C92406" w:rsidP="000204BE">
            <w:pPr>
              <w:rPr>
                <w:rFonts w:ascii="Times New Roman" w:hAnsi="Times New Roman" w:cs="Times New Roman"/>
                <w:b/>
              </w:rPr>
            </w:pPr>
            <w:r w:rsidRPr="00724127">
              <w:rPr>
                <w:rFonts w:ascii="Times New Roman" w:hAnsi="Times New Roman" w:cs="Times New Roman"/>
                <w:b/>
              </w:rPr>
              <w:lastRenderedPageBreak/>
              <w:t>Key Findings</w:t>
            </w:r>
          </w:p>
          <w:p w:rsidR="000204BE" w:rsidRPr="00724127" w:rsidRDefault="000204BE" w:rsidP="000204BE">
            <w:pPr>
              <w:rPr>
                <w:rFonts w:ascii="Times New Roman" w:hAnsi="Times New Roman" w:cs="Times New Roman"/>
                <w:b/>
              </w:rPr>
            </w:pPr>
          </w:p>
        </w:tc>
        <w:tc>
          <w:tcPr>
            <w:tcW w:w="1890" w:type="dxa"/>
          </w:tcPr>
          <w:p w:rsidR="000204BE" w:rsidRDefault="00C92406" w:rsidP="000204BE">
            <w:pPr>
              <w:rPr>
                <w:rFonts w:ascii="Times New Roman" w:hAnsi="Times New Roman" w:cs="Times New Roman"/>
              </w:rPr>
            </w:pPr>
            <w:r>
              <w:rPr>
                <w:rFonts w:ascii="Times New Roman" w:hAnsi="Times New Roman" w:cs="Times New Roman"/>
              </w:rPr>
              <w:t xml:space="preserve">There is a significant association between </w:t>
            </w:r>
            <w:r>
              <w:rPr>
                <w:rFonts w:ascii="Times New Roman" w:hAnsi="Times New Roman" w:cs="Times New Roman"/>
              </w:rPr>
              <w:t>handwashing compliance and decreased rates of HCAI rates.</w:t>
            </w:r>
          </w:p>
          <w:p w:rsidR="000204BE" w:rsidRPr="002D0A8A" w:rsidRDefault="00C92406" w:rsidP="000204BE">
            <w:pPr>
              <w:rPr>
                <w:rFonts w:ascii="Times New Roman" w:hAnsi="Times New Roman" w:cs="Times New Roman"/>
              </w:rPr>
            </w:pPr>
            <w:r>
              <w:rPr>
                <w:rFonts w:ascii="Times New Roman" w:hAnsi="Times New Roman" w:cs="Times New Roman"/>
              </w:rPr>
              <w:t>Increased compliance with the hand hygiene guidelines significantly reduces healthcare-associated infections.</w:t>
            </w: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Healthcare-associated infections related to devices recorded higher proportions of isola</w:t>
            </w:r>
            <w:r>
              <w:rPr>
                <w:rFonts w:ascii="Times New Roman" w:hAnsi="Times New Roman" w:cs="Times New Roman"/>
              </w:rPr>
              <w:t xml:space="preserve">tes with normal resistance phenotypes than infections in surgical sites. While percentage resistance among most phenotypes was similar to previously reported percentages, </w:t>
            </w:r>
            <w:r w:rsidRPr="00525D23">
              <w:rPr>
                <w:rFonts w:ascii="Times New Roman" w:hAnsi="Times New Roman" w:cs="Times New Roman"/>
                <w:i/>
              </w:rPr>
              <w:t>Escherichia</w:t>
            </w:r>
            <w:r>
              <w:rPr>
                <w:rFonts w:ascii="Times New Roman" w:hAnsi="Times New Roman" w:cs="Times New Roman"/>
                <w:i/>
              </w:rPr>
              <w:t xml:space="preserve"> coli </w:t>
            </w:r>
            <w:r>
              <w:rPr>
                <w:rFonts w:ascii="Times New Roman" w:hAnsi="Times New Roman" w:cs="Times New Roman"/>
              </w:rPr>
              <w:t>pathogens recorded a higher resistance magnitude. Resistance pattern</w:t>
            </w:r>
            <w:r>
              <w:rPr>
                <w:rFonts w:ascii="Times New Roman" w:hAnsi="Times New Roman" w:cs="Times New Roman"/>
              </w:rPr>
              <w:t>s and pathogen distributions have changed from 2008 to 2010 and 2011 to 2014.</w:t>
            </w:r>
          </w:p>
        </w:tc>
        <w:tc>
          <w:tcPr>
            <w:tcW w:w="1980" w:type="dxa"/>
          </w:tcPr>
          <w:p w:rsidR="000204BE" w:rsidRPr="002D0A8A" w:rsidRDefault="00C92406" w:rsidP="000C72ED">
            <w:pPr>
              <w:rPr>
                <w:rFonts w:ascii="Times New Roman" w:hAnsi="Times New Roman" w:cs="Times New Roman"/>
              </w:rPr>
            </w:pPr>
            <w:r>
              <w:rPr>
                <w:rFonts w:ascii="Times New Roman" w:hAnsi="Times New Roman" w:cs="Times New Roman"/>
              </w:rPr>
              <w:t xml:space="preserve">Increased </w:t>
            </w:r>
            <w:r w:rsidR="00607AC2">
              <w:rPr>
                <w:rFonts w:ascii="Times New Roman" w:hAnsi="Times New Roman" w:cs="Times New Roman"/>
              </w:rPr>
              <w:t>“</w:t>
            </w:r>
            <w:r>
              <w:rPr>
                <w:rFonts w:ascii="Times New Roman" w:hAnsi="Times New Roman" w:cs="Times New Roman"/>
              </w:rPr>
              <w:t>awareness of hand hygiene and belief among healthcare workers</w:t>
            </w:r>
            <w:r w:rsidR="00607AC2">
              <w:rPr>
                <w:rFonts w:ascii="Times New Roman" w:hAnsi="Times New Roman" w:cs="Times New Roman"/>
              </w:rPr>
              <w:t>”</w:t>
            </w:r>
            <w:r>
              <w:rPr>
                <w:rFonts w:ascii="Times New Roman" w:hAnsi="Times New Roman" w:cs="Times New Roman"/>
              </w:rPr>
              <w:t xml:space="preserve"> play a critical role in declining healthcare-related infections by about 30%. Hand hygiene practices may d</w:t>
            </w:r>
            <w:r>
              <w:rPr>
                <w:rFonts w:ascii="Times New Roman" w:hAnsi="Times New Roman" w:cs="Times New Roman"/>
              </w:rPr>
              <w:t xml:space="preserve">ecrease the instances of spreading infectious agents in healthcare and community settings. Although there is no standard approach for evaluating compliance, hand washing practices can significantly </w:t>
            </w:r>
            <w:r w:rsidR="000C72ED">
              <w:rPr>
                <w:rFonts w:ascii="Times New Roman" w:hAnsi="Times New Roman" w:cs="Times New Roman"/>
              </w:rPr>
              <w:t>limits</w:t>
            </w:r>
            <w:r>
              <w:rPr>
                <w:rFonts w:ascii="Times New Roman" w:hAnsi="Times New Roman" w:cs="Times New Roman"/>
              </w:rPr>
              <w:t xml:space="preserve"> the </w:t>
            </w:r>
            <w:r w:rsidR="000C72ED">
              <w:rPr>
                <w:rFonts w:ascii="Times New Roman" w:hAnsi="Times New Roman" w:cs="Times New Roman"/>
              </w:rPr>
              <w:t>“transfer</w:t>
            </w:r>
            <w:r>
              <w:rPr>
                <w:rFonts w:ascii="Times New Roman" w:hAnsi="Times New Roman" w:cs="Times New Roman"/>
              </w:rPr>
              <w:t xml:space="preserve"> of infectious agents</w:t>
            </w:r>
            <w:r w:rsidR="000C72ED">
              <w:rPr>
                <w:rFonts w:ascii="Times New Roman" w:hAnsi="Times New Roman" w:cs="Times New Roman"/>
              </w:rPr>
              <w:t>”</w:t>
            </w:r>
            <w:r>
              <w:rPr>
                <w:rFonts w:ascii="Times New Roman" w:hAnsi="Times New Roman" w:cs="Times New Roman"/>
              </w:rPr>
              <w:t xml:space="preserve"> to in-hospit</w:t>
            </w:r>
            <w:r>
              <w:rPr>
                <w:rFonts w:ascii="Times New Roman" w:hAnsi="Times New Roman" w:cs="Times New Roman"/>
              </w:rPr>
              <w:t>al patients.</w:t>
            </w:r>
          </w:p>
        </w:tc>
        <w:tc>
          <w:tcPr>
            <w:tcW w:w="1885" w:type="dxa"/>
          </w:tcPr>
          <w:p w:rsidR="000204BE" w:rsidRDefault="00C92406" w:rsidP="000204BE">
            <w:r>
              <w:rPr>
                <w:rFonts w:ascii="Times New Roman" w:hAnsi="Times New Roman" w:cs="Times New Roman"/>
              </w:rPr>
              <w:t>C</w:t>
            </w:r>
            <w:r>
              <w:rPr>
                <w:rFonts w:ascii="Times New Roman" w:hAnsi="Times New Roman" w:cs="Times New Roman"/>
              </w:rPr>
              <w:t>ompliance with the best handwashing practices is very low. The low compliance demonstrates the need for the immediate implementation of strategies to control infections in intensive care units. Only third-year students reached the minimum des</w:t>
            </w:r>
            <w:r>
              <w:rPr>
                <w:rFonts w:ascii="Times New Roman" w:hAnsi="Times New Roman" w:cs="Times New Roman"/>
              </w:rPr>
              <w:t>ired score concerning hand hygiene.</w:t>
            </w:r>
          </w:p>
          <w:p w:rsidR="000204BE" w:rsidRPr="002D0A8A" w:rsidRDefault="000204BE" w:rsidP="000204BE">
            <w:pPr>
              <w:jc w:val="center"/>
              <w:rPr>
                <w:rFonts w:ascii="Times New Roman" w:hAnsi="Times New Roman" w:cs="Times New Roman"/>
              </w:rPr>
            </w:pPr>
          </w:p>
        </w:tc>
      </w:tr>
      <w:tr w:rsidR="00FD3FC9" w:rsidTr="0012590D">
        <w:trPr>
          <w:trHeight w:val="537"/>
        </w:trPr>
        <w:tc>
          <w:tcPr>
            <w:tcW w:w="1705" w:type="dxa"/>
          </w:tcPr>
          <w:p w:rsidR="000204BE" w:rsidRPr="00724127" w:rsidRDefault="00C92406" w:rsidP="000204BE">
            <w:pPr>
              <w:rPr>
                <w:rFonts w:ascii="Times New Roman" w:hAnsi="Times New Roman" w:cs="Times New Roman"/>
                <w:b/>
              </w:rPr>
            </w:pPr>
            <w:r w:rsidRPr="00724127">
              <w:rPr>
                <w:rFonts w:ascii="Times New Roman" w:hAnsi="Times New Roman" w:cs="Times New Roman"/>
                <w:b/>
              </w:rPr>
              <w:t>Recommendations</w:t>
            </w:r>
          </w:p>
          <w:p w:rsidR="000204BE" w:rsidRPr="00724127" w:rsidRDefault="000204BE" w:rsidP="000204BE">
            <w:pPr>
              <w:rPr>
                <w:rFonts w:ascii="Times New Roman" w:hAnsi="Times New Roman" w:cs="Times New Roman"/>
                <w:b/>
              </w:rPr>
            </w:pP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The article recommends that each healthcare facility should develop programs that could encourage handwashing amongst healthcare workers, patients and visitors to decrease healthcare-associated infecti</w:t>
            </w:r>
            <w:r>
              <w:rPr>
                <w:rFonts w:ascii="Times New Roman" w:hAnsi="Times New Roman" w:cs="Times New Roman"/>
              </w:rPr>
              <w:t>ons</w:t>
            </w:r>
            <w:r w:rsidR="00607AC2">
              <w:rPr>
                <w:rFonts w:ascii="Times New Roman" w:hAnsi="Times New Roman" w:cs="Times New Roman"/>
              </w:rPr>
              <w:t xml:space="preserve"> </w:t>
            </w:r>
            <w:r w:rsidR="00607AC2">
              <w:rPr>
                <w:rFonts w:ascii="Times New Roman" w:hAnsi="Times New Roman" w:cs="Times New Roman"/>
              </w:rPr>
              <w:t>(</w:t>
            </w:r>
            <w:r w:rsidR="00607AC2" w:rsidRPr="00E84DD6">
              <w:rPr>
                <w:rFonts w:ascii="Times New Roman" w:hAnsi="Times New Roman" w:cs="Times New Roman"/>
              </w:rPr>
              <w:t>Sickbert-Bennett</w:t>
            </w:r>
            <w:r w:rsidR="00607AC2">
              <w:rPr>
                <w:rFonts w:ascii="Times New Roman" w:hAnsi="Times New Roman" w:cs="Times New Roman"/>
              </w:rPr>
              <w:t xml:space="preserve"> et al., 2016)</w:t>
            </w:r>
          </w:p>
        </w:tc>
        <w:tc>
          <w:tcPr>
            <w:tcW w:w="1890" w:type="dxa"/>
          </w:tcPr>
          <w:p w:rsidR="000204BE" w:rsidRPr="002D0A8A" w:rsidRDefault="00C92406" w:rsidP="000204BE">
            <w:pPr>
              <w:rPr>
                <w:rFonts w:ascii="Times New Roman" w:hAnsi="Times New Roman" w:cs="Times New Roman"/>
              </w:rPr>
            </w:pPr>
            <w:r>
              <w:rPr>
                <w:rFonts w:ascii="Times New Roman" w:hAnsi="Times New Roman" w:cs="Times New Roman"/>
              </w:rPr>
              <w:t>The article recommends progressive and careful monitoring of pathogen distribution and resistance patterns across the spectrum of the types of healthcare-related infection.</w:t>
            </w:r>
          </w:p>
        </w:tc>
        <w:tc>
          <w:tcPr>
            <w:tcW w:w="1980" w:type="dxa"/>
          </w:tcPr>
          <w:p w:rsidR="000204BE" w:rsidRPr="002D0A8A" w:rsidRDefault="00C92406" w:rsidP="00991F4C">
            <w:pPr>
              <w:rPr>
                <w:rFonts w:ascii="Times New Roman" w:hAnsi="Times New Roman" w:cs="Times New Roman"/>
              </w:rPr>
            </w:pPr>
            <w:r>
              <w:rPr>
                <w:rFonts w:ascii="Times New Roman" w:hAnsi="Times New Roman" w:cs="Times New Roman"/>
              </w:rPr>
              <w:t>This study recommends the permanent monitoring of hand hygiene practices and co</w:t>
            </w:r>
            <w:r>
              <w:rPr>
                <w:rFonts w:ascii="Times New Roman" w:hAnsi="Times New Roman" w:cs="Times New Roman"/>
              </w:rPr>
              <w:t xml:space="preserve">mpliance to decrease the spread of healthcare-related infections. Also, healthcare workers must understand that </w:t>
            </w:r>
            <w:r w:rsidR="00991F4C">
              <w:rPr>
                <w:rFonts w:ascii="Times New Roman" w:hAnsi="Times New Roman" w:cs="Times New Roman"/>
              </w:rPr>
              <w:t>washing of hands</w:t>
            </w:r>
            <w:r>
              <w:rPr>
                <w:rFonts w:ascii="Times New Roman" w:hAnsi="Times New Roman" w:cs="Times New Roman"/>
              </w:rPr>
              <w:t xml:space="preserve"> is an unavoidable </w:t>
            </w:r>
            <w:r w:rsidR="00991F4C">
              <w:rPr>
                <w:rFonts w:ascii="Times New Roman" w:hAnsi="Times New Roman" w:cs="Times New Roman"/>
              </w:rPr>
              <w:t>practice</w:t>
            </w:r>
            <w:r>
              <w:rPr>
                <w:rFonts w:ascii="Times New Roman" w:hAnsi="Times New Roman" w:cs="Times New Roman"/>
              </w:rPr>
              <w:t xml:space="preserve"> to control healthcare-related infection rates.</w:t>
            </w:r>
          </w:p>
        </w:tc>
        <w:tc>
          <w:tcPr>
            <w:tcW w:w="1885" w:type="dxa"/>
          </w:tcPr>
          <w:p w:rsidR="000204BE" w:rsidRDefault="00C92406" w:rsidP="000204BE">
            <w:pPr>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key recommendation is the implementation of a multidisc</w:t>
            </w:r>
            <w:r>
              <w:rPr>
                <w:rFonts w:ascii="Times New Roman" w:hAnsi="Times New Roman" w:cs="Times New Roman"/>
              </w:rPr>
              <w:t>iplinary intervention to prevent and control healthcare-related infection risks.</w:t>
            </w:r>
          </w:p>
          <w:p w:rsidR="000204BE" w:rsidRDefault="00C92406" w:rsidP="000204BE">
            <w:pPr>
              <w:rPr>
                <w:rFonts w:ascii="Times New Roman" w:hAnsi="Times New Roman" w:cs="Times New Roman"/>
              </w:rPr>
            </w:pPr>
            <w:r>
              <w:rPr>
                <w:rFonts w:ascii="Times New Roman" w:hAnsi="Times New Roman" w:cs="Times New Roman"/>
              </w:rPr>
              <w:t xml:space="preserve">Because of the established low-level knowledge on healthcare-related infections, this study recommends a periodic check of knowledge among nursing students to fill the voids </w:t>
            </w:r>
            <w:r>
              <w:rPr>
                <w:rFonts w:ascii="Times New Roman" w:hAnsi="Times New Roman" w:cs="Times New Roman"/>
              </w:rPr>
              <w:lastRenderedPageBreak/>
              <w:t>e</w:t>
            </w:r>
            <w:r>
              <w:rPr>
                <w:rFonts w:ascii="Times New Roman" w:hAnsi="Times New Roman" w:cs="Times New Roman"/>
              </w:rPr>
              <w:t>nhance training programs, and enhanced compliance with HAIs’ prevention measures.</w:t>
            </w:r>
          </w:p>
          <w:p w:rsidR="000204BE" w:rsidRPr="00695585" w:rsidRDefault="000204BE" w:rsidP="000204BE">
            <w:pPr>
              <w:rPr>
                <w:rFonts w:ascii="Times New Roman" w:hAnsi="Times New Roman" w:cs="Times New Roman"/>
              </w:rPr>
            </w:pPr>
          </w:p>
          <w:p w:rsidR="000204BE" w:rsidRPr="002D0A8A" w:rsidRDefault="000204BE" w:rsidP="000204BE">
            <w:pPr>
              <w:jc w:val="center"/>
              <w:rPr>
                <w:rFonts w:ascii="Times New Roman" w:hAnsi="Times New Roman" w:cs="Times New Roman"/>
              </w:rPr>
            </w:pPr>
          </w:p>
        </w:tc>
      </w:tr>
      <w:tr w:rsidR="00FD3FC9" w:rsidTr="0012590D">
        <w:trPr>
          <w:trHeight w:val="537"/>
        </w:trPr>
        <w:tc>
          <w:tcPr>
            <w:tcW w:w="1705" w:type="dxa"/>
            <w:shd w:val="clear" w:color="auto" w:fill="E5DFEC" w:themeFill="accent4" w:themeFillTint="33"/>
          </w:tcPr>
          <w:p w:rsidR="000204BE" w:rsidRPr="002D0A8A" w:rsidRDefault="00C92406" w:rsidP="000204BE">
            <w:pPr>
              <w:rPr>
                <w:rFonts w:ascii="Times New Roman" w:hAnsi="Times New Roman" w:cs="Times New Roman"/>
                <w:b/>
              </w:rPr>
            </w:pPr>
            <w:r w:rsidRPr="002D0A8A">
              <w:rPr>
                <w:rFonts w:ascii="Times New Roman" w:hAnsi="Times New Roman" w:cs="Times New Roman"/>
                <w:b/>
              </w:rPr>
              <w:lastRenderedPageBreak/>
              <w:t>Explanation of How the Article Supports EBP/Capstone</w:t>
            </w:r>
          </w:p>
          <w:p w:rsidR="000204BE" w:rsidRPr="002D0A8A" w:rsidRDefault="000204BE" w:rsidP="000204BE">
            <w:pPr>
              <w:rPr>
                <w:rFonts w:ascii="Times New Roman" w:hAnsi="Times New Roman" w:cs="Times New Roman"/>
                <w:b/>
              </w:rPr>
            </w:pPr>
          </w:p>
        </w:tc>
        <w:tc>
          <w:tcPr>
            <w:tcW w:w="1890" w:type="dxa"/>
            <w:shd w:val="clear" w:color="auto" w:fill="E5DFEC" w:themeFill="accent4" w:themeFillTint="33"/>
          </w:tcPr>
          <w:p w:rsidR="000204BE" w:rsidRPr="002D0A8A" w:rsidRDefault="00C92406" w:rsidP="00991F4C">
            <w:pPr>
              <w:rPr>
                <w:rFonts w:ascii="Times New Roman" w:hAnsi="Times New Roman" w:cs="Times New Roman"/>
              </w:rPr>
            </w:pPr>
            <w:r>
              <w:rPr>
                <w:rFonts w:ascii="Times New Roman" w:hAnsi="Times New Roman" w:cs="Times New Roman"/>
              </w:rPr>
              <w:t xml:space="preserve">This </w:t>
            </w:r>
            <w:r w:rsidR="00991F4C">
              <w:rPr>
                <w:rFonts w:ascii="Times New Roman" w:hAnsi="Times New Roman" w:cs="Times New Roman"/>
              </w:rPr>
              <w:t>document</w:t>
            </w:r>
            <w:r>
              <w:rPr>
                <w:rFonts w:ascii="Times New Roman" w:hAnsi="Times New Roman" w:cs="Times New Roman"/>
              </w:rPr>
              <w:t xml:space="preserve"> is helpful as it gives adequate information concerning the association between handwashing compliance </w:t>
            </w:r>
            <w:r>
              <w:rPr>
                <w:rFonts w:ascii="Times New Roman" w:hAnsi="Times New Roman" w:cs="Times New Roman"/>
              </w:rPr>
              <w:t>and reduction in healthcare-associated infections.</w:t>
            </w:r>
          </w:p>
        </w:tc>
        <w:tc>
          <w:tcPr>
            <w:tcW w:w="1890" w:type="dxa"/>
            <w:shd w:val="clear" w:color="auto" w:fill="E5DFEC" w:themeFill="accent4" w:themeFillTint="33"/>
          </w:tcPr>
          <w:p w:rsidR="000204BE" w:rsidRPr="002D0A8A" w:rsidRDefault="00C92406" w:rsidP="000204BE">
            <w:pPr>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his article emphasizes on the need to determine the healthcare-related infections-resistance patterns and pathogen distributions. This supports the need to establish programs to reduce healthcare-related </w:t>
            </w:r>
            <w:r>
              <w:rPr>
                <w:rFonts w:ascii="Times New Roman" w:hAnsi="Times New Roman" w:cs="Times New Roman"/>
              </w:rPr>
              <w:t>infections.</w:t>
            </w:r>
          </w:p>
        </w:tc>
        <w:tc>
          <w:tcPr>
            <w:tcW w:w="1980" w:type="dxa"/>
            <w:shd w:val="clear" w:color="auto" w:fill="E5DFEC" w:themeFill="accent4" w:themeFillTint="33"/>
          </w:tcPr>
          <w:p w:rsidR="000204BE" w:rsidRPr="002D0A8A" w:rsidRDefault="00C92406" w:rsidP="00991F4C">
            <w:pPr>
              <w:rPr>
                <w:rFonts w:ascii="Times New Roman" w:hAnsi="Times New Roman" w:cs="Times New Roman"/>
              </w:rPr>
            </w:pPr>
            <w:r>
              <w:rPr>
                <w:rFonts w:ascii="Times New Roman" w:hAnsi="Times New Roman" w:cs="Times New Roman"/>
              </w:rPr>
              <w:t xml:space="preserve">By revealing the importance of enhancing awareness on hand hygiene to both community and healthcare workers, this </w:t>
            </w:r>
            <w:r w:rsidR="00991F4C">
              <w:rPr>
                <w:rFonts w:ascii="Times New Roman" w:hAnsi="Times New Roman" w:cs="Times New Roman"/>
              </w:rPr>
              <w:t>document</w:t>
            </w:r>
            <w:r>
              <w:rPr>
                <w:rFonts w:ascii="Times New Roman" w:hAnsi="Times New Roman" w:cs="Times New Roman"/>
              </w:rPr>
              <w:t xml:space="preserve"> </w:t>
            </w:r>
            <w:r w:rsidR="00991F4C">
              <w:rPr>
                <w:rFonts w:ascii="Times New Roman" w:hAnsi="Times New Roman" w:cs="Times New Roman"/>
              </w:rPr>
              <w:t>gives</w:t>
            </w:r>
            <w:r>
              <w:rPr>
                <w:rFonts w:ascii="Times New Roman" w:hAnsi="Times New Roman" w:cs="Times New Roman"/>
              </w:rPr>
              <w:t xml:space="preserve"> critical information on strategies for decreasing the transfer of infectious agents. </w:t>
            </w:r>
          </w:p>
        </w:tc>
        <w:tc>
          <w:tcPr>
            <w:tcW w:w="1885" w:type="dxa"/>
            <w:shd w:val="clear" w:color="auto" w:fill="E5DFEC" w:themeFill="accent4" w:themeFillTint="33"/>
          </w:tcPr>
          <w:p w:rsidR="000204BE" w:rsidRPr="002D0A8A" w:rsidRDefault="00C92406" w:rsidP="00A3545F">
            <w:pPr>
              <w:rPr>
                <w:rFonts w:ascii="Times New Roman" w:hAnsi="Times New Roman" w:cs="Times New Roman"/>
              </w:rPr>
            </w:pPr>
            <w:r>
              <w:rPr>
                <w:rFonts w:ascii="Times New Roman" w:hAnsi="Times New Roman" w:cs="Times New Roman"/>
              </w:rPr>
              <w:t>B</w:t>
            </w:r>
            <w:r>
              <w:rPr>
                <w:rFonts w:ascii="Times New Roman" w:hAnsi="Times New Roman" w:cs="Times New Roman"/>
              </w:rPr>
              <w:t>y discussing the importanc</w:t>
            </w:r>
            <w:r>
              <w:rPr>
                <w:rFonts w:ascii="Times New Roman" w:hAnsi="Times New Roman" w:cs="Times New Roman"/>
              </w:rPr>
              <w:t>e of hand hygiene practices among healthcare workers, the article supports evidence-based practices and the capstone project</w:t>
            </w:r>
          </w:p>
        </w:tc>
      </w:tr>
    </w:tbl>
    <w:p w:rsidR="004101C1" w:rsidRDefault="004101C1">
      <w:pPr>
        <w:rPr>
          <w:rFonts w:ascii="Times New Roman" w:hAnsi="Times New Roman" w:cs="Times New Roman"/>
        </w:rPr>
      </w:pPr>
    </w:p>
    <w:p w:rsidR="003E1F68" w:rsidRPr="002D0A8A" w:rsidRDefault="003E1F68">
      <w:pPr>
        <w:rPr>
          <w:rFonts w:ascii="Times New Roman" w:hAnsi="Times New Roman" w:cs="Times New Roman"/>
        </w:rPr>
      </w:pPr>
    </w:p>
    <w:p w:rsidR="00891E86" w:rsidRPr="002D0A8A" w:rsidRDefault="00891E86" w:rsidP="004101C1">
      <w:pPr>
        <w:rPr>
          <w:rFonts w:ascii="Times New Roman" w:hAnsi="Times New Roman" w:cs="Times New Roman"/>
        </w:rPr>
      </w:pPr>
    </w:p>
    <w:sectPr w:rsidR="00891E86" w:rsidRPr="002D0A8A" w:rsidSect="00145E5F">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06" w:rsidRDefault="00C92406">
      <w:pPr>
        <w:spacing w:after="0" w:line="240" w:lineRule="auto"/>
      </w:pPr>
      <w:r>
        <w:separator/>
      </w:r>
    </w:p>
  </w:endnote>
  <w:endnote w:type="continuationSeparator" w:id="0">
    <w:p w:rsidR="00C92406" w:rsidRDefault="00C9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40664197"/>
      <w:docPartObj>
        <w:docPartGallery w:val="Page Numbers (Bottom of Page)"/>
        <w:docPartUnique/>
      </w:docPartObj>
    </w:sdtPr>
    <w:sdtEndPr>
      <w:rPr>
        <w:noProof/>
      </w:rPr>
    </w:sdtEndPr>
    <w:sdtContent>
      <w:p w:rsidR="003E1F68" w:rsidRPr="006B2717" w:rsidRDefault="00C92406" w:rsidP="006B2717">
        <w:pPr>
          <w:spacing w:line="240" w:lineRule="auto"/>
          <w:jc w:val="center"/>
          <w:rPr>
            <w:rFonts w:ascii="Times New Roman" w:eastAsia="Calibri" w:hAnsi="Times New Roman" w:cs="Times New Roman"/>
            <w:sz w:val="24"/>
          </w:rPr>
        </w:pPr>
        <w:r>
          <w:rPr>
            <w:rFonts w:ascii="Times New Roman" w:eastAsia="Calibri" w:hAnsi="Times New Roman" w:cs="Times New Roman"/>
            <w:sz w:val="24"/>
          </w:rPr>
          <w:t>© 201</w:t>
        </w:r>
        <w:r w:rsidR="005C2BEC">
          <w:rPr>
            <w:rFonts w:ascii="Times New Roman" w:eastAsia="Calibri" w:hAnsi="Times New Roman" w:cs="Times New Roman"/>
            <w:sz w:val="24"/>
          </w:rPr>
          <w:t>7</w:t>
        </w:r>
        <w:r w:rsidRPr="003E1F68">
          <w:rPr>
            <w:rFonts w:ascii="Times New Roman" w:eastAsia="Calibri" w:hAnsi="Times New Roman" w:cs="Times New Roman"/>
            <w:sz w:val="24"/>
          </w:rPr>
          <w:t xml:space="preserve">. Grand Canyon </w:t>
        </w:r>
        <w:r>
          <w:rPr>
            <w:rFonts w:ascii="Times New Roman" w:eastAsia="Calibri" w:hAnsi="Times New Roman" w:cs="Times New Roman"/>
            <w:sz w:val="24"/>
          </w:rPr>
          <w:t>University. All Rights Reserved.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68" w:rsidRPr="006B2717" w:rsidRDefault="00C92406" w:rsidP="006B2717">
    <w:pPr>
      <w:spacing w:line="240" w:lineRule="auto"/>
      <w:jc w:val="center"/>
      <w:rPr>
        <w:rFonts w:ascii="Times New Roman" w:eastAsia="Calibri" w:hAnsi="Times New Roman" w:cs="Times New Roman"/>
        <w:sz w:val="24"/>
      </w:rPr>
    </w:pPr>
    <w:r>
      <w:rPr>
        <w:rFonts w:ascii="Times New Roman" w:eastAsia="Calibri" w:hAnsi="Times New Roman" w:cs="Times New Roman"/>
        <w:sz w:val="24"/>
      </w:rPr>
      <w:t>© 2015</w:t>
    </w:r>
    <w:r w:rsidRPr="003E1F68">
      <w:rPr>
        <w:rFonts w:ascii="Times New Roman" w:eastAsia="Calibri" w:hAnsi="Times New Roman" w:cs="Times New Roman"/>
        <w:sz w:val="24"/>
      </w:rPr>
      <w:t>.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06" w:rsidRDefault="00C92406">
      <w:pPr>
        <w:spacing w:after="0" w:line="240" w:lineRule="auto"/>
      </w:pPr>
      <w:r>
        <w:separator/>
      </w:r>
    </w:p>
  </w:footnote>
  <w:footnote w:type="continuationSeparator" w:id="0">
    <w:p w:rsidR="00C92406" w:rsidRDefault="00C92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68" w:rsidRDefault="00C92406">
    <w:pPr>
      <w:pStyle w:val="Header"/>
    </w:pPr>
    <w:r w:rsidRPr="00731F70">
      <w:rPr>
        <w:rFonts w:ascii="Times New Roman" w:eastAsia="Calibri" w:hAnsi="Times New Roman" w:cs="Times New Roman"/>
        <w:noProof/>
        <w:sz w:val="24"/>
      </w:rPr>
      <w:drawing>
        <wp:inline distT="0" distB="0" distL="0" distR="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78034" name="87f44a94-5053-47b5-9a19-9623afda5b5d" descr="cid:D7D4B297-EEAE-4174-AD01-F87097282051@canyon.com"/>
                  <pic:cNvPicPr>
                    <a:picLocks noChangeAspect="1" noChangeArrowheads="1"/>
                  </pic:cNvPicPr>
                </pic:nvPicPr>
                <pic:blipFill>
                  <a:blip r:embed="rId1" r:link="rId2"/>
                  <a:stretch>
                    <a:fillRect/>
                  </a:stretch>
                </pic:blipFill>
                <pic:spPr bwMode="auto">
                  <a:xfrm>
                    <a:off x="0" y="0"/>
                    <a:ext cx="3067050" cy="688889"/>
                  </a:xfrm>
                  <a:prstGeom prst="rect">
                    <a:avLst/>
                  </a:prstGeom>
                  <a:noFill/>
                  <a:ln w="9525">
                    <a:noFill/>
                    <a:miter lim="800000"/>
                    <a:headEnd/>
                    <a:tailEnd/>
                  </a:ln>
                </pic:spPr>
              </pic:pic>
            </a:graphicData>
          </a:graphic>
        </wp:inline>
      </w:drawing>
    </w:r>
  </w:p>
  <w:p w:rsidR="003E1F68" w:rsidRDefault="003E1F68">
    <w:pPr>
      <w:pStyle w:val="Header"/>
    </w:pPr>
  </w:p>
  <w:p w:rsidR="003E1F68" w:rsidRPr="006B2717" w:rsidRDefault="003E1F68">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B9"/>
    <w:rsid w:val="00003963"/>
    <w:rsid w:val="00003EEB"/>
    <w:rsid w:val="00017BA2"/>
    <w:rsid w:val="000204BE"/>
    <w:rsid w:val="00023A90"/>
    <w:rsid w:val="0003331E"/>
    <w:rsid w:val="00046B19"/>
    <w:rsid w:val="0006451B"/>
    <w:rsid w:val="000669BA"/>
    <w:rsid w:val="0008772B"/>
    <w:rsid w:val="000939F0"/>
    <w:rsid w:val="0009789C"/>
    <w:rsid w:val="000A66E7"/>
    <w:rsid w:val="000B30AB"/>
    <w:rsid w:val="000C35CC"/>
    <w:rsid w:val="000C72ED"/>
    <w:rsid w:val="000D0192"/>
    <w:rsid w:val="000D2745"/>
    <w:rsid w:val="000D4676"/>
    <w:rsid w:val="000E7823"/>
    <w:rsid w:val="000E7D43"/>
    <w:rsid w:val="000F1AA7"/>
    <w:rsid w:val="000F7232"/>
    <w:rsid w:val="000F7EA3"/>
    <w:rsid w:val="00107505"/>
    <w:rsid w:val="00120889"/>
    <w:rsid w:val="0012590D"/>
    <w:rsid w:val="001268FA"/>
    <w:rsid w:val="00127434"/>
    <w:rsid w:val="00135FEB"/>
    <w:rsid w:val="00144408"/>
    <w:rsid w:val="00145A33"/>
    <w:rsid w:val="00145B5A"/>
    <w:rsid w:val="00145E5F"/>
    <w:rsid w:val="001465FA"/>
    <w:rsid w:val="0016157E"/>
    <w:rsid w:val="0016510B"/>
    <w:rsid w:val="001839D4"/>
    <w:rsid w:val="0018688E"/>
    <w:rsid w:val="00192DE4"/>
    <w:rsid w:val="00195E78"/>
    <w:rsid w:val="00196795"/>
    <w:rsid w:val="001A7624"/>
    <w:rsid w:val="001B4961"/>
    <w:rsid w:val="001B774F"/>
    <w:rsid w:val="001C1519"/>
    <w:rsid w:val="001D3CF6"/>
    <w:rsid w:val="001E3102"/>
    <w:rsid w:val="001F26C9"/>
    <w:rsid w:val="00202DE0"/>
    <w:rsid w:val="002035C3"/>
    <w:rsid w:val="0020371F"/>
    <w:rsid w:val="00213361"/>
    <w:rsid w:val="00230B26"/>
    <w:rsid w:val="002321C8"/>
    <w:rsid w:val="00245717"/>
    <w:rsid w:val="00247936"/>
    <w:rsid w:val="00254758"/>
    <w:rsid w:val="00257912"/>
    <w:rsid w:val="00257DA2"/>
    <w:rsid w:val="0026431A"/>
    <w:rsid w:val="002841CC"/>
    <w:rsid w:val="002977BA"/>
    <w:rsid w:val="002A0E14"/>
    <w:rsid w:val="002A2A12"/>
    <w:rsid w:val="002B24C6"/>
    <w:rsid w:val="002B77AA"/>
    <w:rsid w:val="002D02BF"/>
    <w:rsid w:val="002D0A8A"/>
    <w:rsid w:val="002D6D20"/>
    <w:rsid w:val="002E6AF9"/>
    <w:rsid w:val="003022E1"/>
    <w:rsid w:val="003104B0"/>
    <w:rsid w:val="00310AD4"/>
    <w:rsid w:val="00314308"/>
    <w:rsid w:val="00322221"/>
    <w:rsid w:val="0032236F"/>
    <w:rsid w:val="00324396"/>
    <w:rsid w:val="00330485"/>
    <w:rsid w:val="00340F02"/>
    <w:rsid w:val="00351789"/>
    <w:rsid w:val="00365D7C"/>
    <w:rsid w:val="00370C86"/>
    <w:rsid w:val="0037132E"/>
    <w:rsid w:val="00375DAE"/>
    <w:rsid w:val="00381143"/>
    <w:rsid w:val="00381C2C"/>
    <w:rsid w:val="00384D7E"/>
    <w:rsid w:val="00387FA1"/>
    <w:rsid w:val="003B238D"/>
    <w:rsid w:val="003B5B15"/>
    <w:rsid w:val="003C2E0B"/>
    <w:rsid w:val="003C4BE6"/>
    <w:rsid w:val="003C5667"/>
    <w:rsid w:val="003D1EA1"/>
    <w:rsid w:val="003D2A0F"/>
    <w:rsid w:val="003E02BE"/>
    <w:rsid w:val="003E1F68"/>
    <w:rsid w:val="003F03B5"/>
    <w:rsid w:val="003F7958"/>
    <w:rsid w:val="0040270C"/>
    <w:rsid w:val="0040418C"/>
    <w:rsid w:val="004101C1"/>
    <w:rsid w:val="00412AFA"/>
    <w:rsid w:val="00412BA7"/>
    <w:rsid w:val="00416697"/>
    <w:rsid w:val="004170AE"/>
    <w:rsid w:val="00420C51"/>
    <w:rsid w:val="00444E93"/>
    <w:rsid w:val="00451442"/>
    <w:rsid w:val="004524CE"/>
    <w:rsid w:val="00452842"/>
    <w:rsid w:val="004567DE"/>
    <w:rsid w:val="00462AB9"/>
    <w:rsid w:val="00470DCD"/>
    <w:rsid w:val="00474DC9"/>
    <w:rsid w:val="00475396"/>
    <w:rsid w:val="00482750"/>
    <w:rsid w:val="0048583B"/>
    <w:rsid w:val="004A6A85"/>
    <w:rsid w:val="004B1B9B"/>
    <w:rsid w:val="004B394C"/>
    <w:rsid w:val="004C3234"/>
    <w:rsid w:val="004C3CD2"/>
    <w:rsid w:val="004E7F72"/>
    <w:rsid w:val="004F3933"/>
    <w:rsid w:val="004F6998"/>
    <w:rsid w:val="004F6A6B"/>
    <w:rsid w:val="00507143"/>
    <w:rsid w:val="00525834"/>
    <w:rsid w:val="00525D23"/>
    <w:rsid w:val="0053487B"/>
    <w:rsid w:val="005378BD"/>
    <w:rsid w:val="00545CE0"/>
    <w:rsid w:val="0055207C"/>
    <w:rsid w:val="00556CD7"/>
    <w:rsid w:val="00562897"/>
    <w:rsid w:val="0056323A"/>
    <w:rsid w:val="005767CB"/>
    <w:rsid w:val="00584B5A"/>
    <w:rsid w:val="00591722"/>
    <w:rsid w:val="0059321E"/>
    <w:rsid w:val="005A1129"/>
    <w:rsid w:val="005A18BF"/>
    <w:rsid w:val="005C2BEC"/>
    <w:rsid w:val="005C4F04"/>
    <w:rsid w:val="005D1FEC"/>
    <w:rsid w:val="005D2E8C"/>
    <w:rsid w:val="005E3057"/>
    <w:rsid w:val="005E3250"/>
    <w:rsid w:val="005E4509"/>
    <w:rsid w:val="005E4A50"/>
    <w:rsid w:val="006037DA"/>
    <w:rsid w:val="00607AC2"/>
    <w:rsid w:val="00622EC4"/>
    <w:rsid w:val="00631662"/>
    <w:rsid w:val="00646EEA"/>
    <w:rsid w:val="006505B4"/>
    <w:rsid w:val="0066774B"/>
    <w:rsid w:val="00677475"/>
    <w:rsid w:val="00677B11"/>
    <w:rsid w:val="00695585"/>
    <w:rsid w:val="006A1F61"/>
    <w:rsid w:val="006A4138"/>
    <w:rsid w:val="006B2717"/>
    <w:rsid w:val="006B38B5"/>
    <w:rsid w:val="006C6377"/>
    <w:rsid w:val="006D6FD5"/>
    <w:rsid w:val="006E421D"/>
    <w:rsid w:val="006F7672"/>
    <w:rsid w:val="007017E8"/>
    <w:rsid w:val="00724127"/>
    <w:rsid w:val="00731F70"/>
    <w:rsid w:val="00732C75"/>
    <w:rsid w:val="00740C45"/>
    <w:rsid w:val="0074554F"/>
    <w:rsid w:val="0075684D"/>
    <w:rsid w:val="0075750C"/>
    <w:rsid w:val="007901B6"/>
    <w:rsid w:val="007909C6"/>
    <w:rsid w:val="00792441"/>
    <w:rsid w:val="007968F7"/>
    <w:rsid w:val="007975F6"/>
    <w:rsid w:val="007978AA"/>
    <w:rsid w:val="007A78AB"/>
    <w:rsid w:val="007A7F52"/>
    <w:rsid w:val="007B13A5"/>
    <w:rsid w:val="007C7E4E"/>
    <w:rsid w:val="007E37CB"/>
    <w:rsid w:val="007F255A"/>
    <w:rsid w:val="007F48A5"/>
    <w:rsid w:val="007F66B6"/>
    <w:rsid w:val="00800117"/>
    <w:rsid w:val="00802810"/>
    <w:rsid w:val="00807A64"/>
    <w:rsid w:val="0081431C"/>
    <w:rsid w:val="00826818"/>
    <w:rsid w:val="0082692E"/>
    <w:rsid w:val="008345A3"/>
    <w:rsid w:val="008414A6"/>
    <w:rsid w:val="00845D68"/>
    <w:rsid w:val="00850551"/>
    <w:rsid w:val="008550D0"/>
    <w:rsid w:val="00861664"/>
    <w:rsid w:val="00880D53"/>
    <w:rsid w:val="00891E86"/>
    <w:rsid w:val="008924B9"/>
    <w:rsid w:val="00896566"/>
    <w:rsid w:val="008B7CB5"/>
    <w:rsid w:val="008C4AF9"/>
    <w:rsid w:val="008D6FCE"/>
    <w:rsid w:val="008E746E"/>
    <w:rsid w:val="00901534"/>
    <w:rsid w:val="00912E84"/>
    <w:rsid w:val="009163BF"/>
    <w:rsid w:val="0092454D"/>
    <w:rsid w:val="0093212B"/>
    <w:rsid w:val="009458BE"/>
    <w:rsid w:val="00955B4A"/>
    <w:rsid w:val="009621CF"/>
    <w:rsid w:val="00967F2B"/>
    <w:rsid w:val="0097106F"/>
    <w:rsid w:val="00972ADA"/>
    <w:rsid w:val="009816A1"/>
    <w:rsid w:val="00991F4C"/>
    <w:rsid w:val="009A2953"/>
    <w:rsid w:val="009B015D"/>
    <w:rsid w:val="009B3907"/>
    <w:rsid w:val="009C7302"/>
    <w:rsid w:val="009D1D52"/>
    <w:rsid w:val="009E548D"/>
    <w:rsid w:val="009F0555"/>
    <w:rsid w:val="009F4570"/>
    <w:rsid w:val="009F7D14"/>
    <w:rsid w:val="00A04BDC"/>
    <w:rsid w:val="00A05479"/>
    <w:rsid w:val="00A21C73"/>
    <w:rsid w:val="00A232D2"/>
    <w:rsid w:val="00A3545F"/>
    <w:rsid w:val="00A40831"/>
    <w:rsid w:val="00A51A86"/>
    <w:rsid w:val="00A72C48"/>
    <w:rsid w:val="00A731A7"/>
    <w:rsid w:val="00A85CC4"/>
    <w:rsid w:val="00A90E82"/>
    <w:rsid w:val="00AA0797"/>
    <w:rsid w:val="00AB372B"/>
    <w:rsid w:val="00AB46A1"/>
    <w:rsid w:val="00AC0714"/>
    <w:rsid w:val="00AC49C9"/>
    <w:rsid w:val="00AC5939"/>
    <w:rsid w:val="00AC65EA"/>
    <w:rsid w:val="00AC744E"/>
    <w:rsid w:val="00AD0125"/>
    <w:rsid w:val="00AD3DB0"/>
    <w:rsid w:val="00B16C9A"/>
    <w:rsid w:val="00B37B8A"/>
    <w:rsid w:val="00B412FF"/>
    <w:rsid w:val="00B44DC1"/>
    <w:rsid w:val="00B50DA0"/>
    <w:rsid w:val="00B512F4"/>
    <w:rsid w:val="00B52BE0"/>
    <w:rsid w:val="00B60E5A"/>
    <w:rsid w:val="00B7066D"/>
    <w:rsid w:val="00B70B68"/>
    <w:rsid w:val="00B70F5B"/>
    <w:rsid w:val="00B752B1"/>
    <w:rsid w:val="00B813FF"/>
    <w:rsid w:val="00B81647"/>
    <w:rsid w:val="00BA62FE"/>
    <w:rsid w:val="00BC54E1"/>
    <w:rsid w:val="00BF7001"/>
    <w:rsid w:val="00C13CE0"/>
    <w:rsid w:val="00C15D2A"/>
    <w:rsid w:val="00C16F5E"/>
    <w:rsid w:val="00C22EA4"/>
    <w:rsid w:val="00C31152"/>
    <w:rsid w:val="00C421E6"/>
    <w:rsid w:val="00C43D07"/>
    <w:rsid w:val="00C517B3"/>
    <w:rsid w:val="00C520F6"/>
    <w:rsid w:val="00C544AC"/>
    <w:rsid w:val="00C63EFA"/>
    <w:rsid w:val="00C7234D"/>
    <w:rsid w:val="00C73DBA"/>
    <w:rsid w:val="00C804A1"/>
    <w:rsid w:val="00C81E20"/>
    <w:rsid w:val="00C92406"/>
    <w:rsid w:val="00CA5FF6"/>
    <w:rsid w:val="00CC1112"/>
    <w:rsid w:val="00CC1181"/>
    <w:rsid w:val="00CC1232"/>
    <w:rsid w:val="00CC5120"/>
    <w:rsid w:val="00CE24B9"/>
    <w:rsid w:val="00CF11FF"/>
    <w:rsid w:val="00CF74FD"/>
    <w:rsid w:val="00D003C4"/>
    <w:rsid w:val="00D12A54"/>
    <w:rsid w:val="00D131F4"/>
    <w:rsid w:val="00D20840"/>
    <w:rsid w:val="00D21ED8"/>
    <w:rsid w:val="00D30E64"/>
    <w:rsid w:val="00D31F02"/>
    <w:rsid w:val="00D33A31"/>
    <w:rsid w:val="00D40C22"/>
    <w:rsid w:val="00D444B6"/>
    <w:rsid w:val="00D46FEB"/>
    <w:rsid w:val="00D5746A"/>
    <w:rsid w:val="00D737F1"/>
    <w:rsid w:val="00D85907"/>
    <w:rsid w:val="00D92299"/>
    <w:rsid w:val="00DB32D3"/>
    <w:rsid w:val="00DE021E"/>
    <w:rsid w:val="00E028D5"/>
    <w:rsid w:val="00E07036"/>
    <w:rsid w:val="00E17902"/>
    <w:rsid w:val="00E21270"/>
    <w:rsid w:val="00E2396D"/>
    <w:rsid w:val="00E44045"/>
    <w:rsid w:val="00E469B1"/>
    <w:rsid w:val="00E64165"/>
    <w:rsid w:val="00E646A9"/>
    <w:rsid w:val="00E77136"/>
    <w:rsid w:val="00E84DD6"/>
    <w:rsid w:val="00E85040"/>
    <w:rsid w:val="00E962C5"/>
    <w:rsid w:val="00EA1A10"/>
    <w:rsid w:val="00EA2B55"/>
    <w:rsid w:val="00EB3A3E"/>
    <w:rsid w:val="00EB501A"/>
    <w:rsid w:val="00EB7758"/>
    <w:rsid w:val="00EC3EDF"/>
    <w:rsid w:val="00EC7B99"/>
    <w:rsid w:val="00EE1BE3"/>
    <w:rsid w:val="00EE7BC5"/>
    <w:rsid w:val="00EE7C7F"/>
    <w:rsid w:val="00EF08F8"/>
    <w:rsid w:val="00F07119"/>
    <w:rsid w:val="00F13EDB"/>
    <w:rsid w:val="00F35FF0"/>
    <w:rsid w:val="00F40EDC"/>
    <w:rsid w:val="00F43716"/>
    <w:rsid w:val="00F52BD5"/>
    <w:rsid w:val="00F83C05"/>
    <w:rsid w:val="00F8776A"/>
    <w:rsid w:val="00FB6DC4"/>
    <w:rsid w:val="00FC28F6"/>
    <w:rsid w:val="00FD3FC9"/>
    <w:rsid w:val="00FE6B9A"/>
    <w:rsid w:val="00FF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FA331-600C-45F8-AA08-49AEB4A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431C"/>
    <w:rPr>
      <w:sz w:val="16"/>
      <w:szCs w:val="16"/>
    </w:rPr>
  </w:style>
  <w:style w:type="paragraph" w:styleId="CommentText">
    <w:name w:val="annotation text"/>
    <w:basedOn w:val="Normal"/>
    <w:link w:val="CommentTextChar"/>
    <w:uiPriority w:val="99"/>
    <w:semiHidden/>
    <w:unhideWhenUsed/>
    <w:rsid w:val="0081431C"/>
    <w:pPr>
      <w:spacing w:line="240" w:lineRule="auto"/>
    </w:pPr>
    <w:rPr>
      <w:sz w:val="20"/>
      <w:szCs w:val="20"/>
    </w:rPr>
  </w:style>
  <w:style w:type="character" w:customStyle="1" w:styleId="CommentTextChar">
    <w:name w:val="Comment Text Char"/>
    <w:basedOn w:val="DefaultParagraphFont"/>
    <w:link w:val="CommentText"/>
    <w:uiPriority w:val="99"/>
    <w:semiHidden/>
    <w:rsid w:val="0081431C"/>
    <w:rPr>
      <w:sz w:val="20"/>
      <w:szCs w:val="20"/>
    </w:rPr>
  </w:style>
  <w:style w:type="paragraph" w:styleId="CommentSubject">
    <w:name w:val="annotation subject"/>
    <w:basedOn w:val="CommentText"/>
    <w:next w:val="CommentText"/>
    <w:link w:val="CommentSubjectChar"/>
    <w:uiPriority w:val="99"/>
    <w:semiHidden/>
    <w:unhideWhenUsed/>
    <w:rsid w:val="0081431C"/>
    <w:rPr>
      <w:b/>
      <w:bCs/>
    </w:rPr>
  </w:style>
  <w:style w:type="character" w:customStyle="1" w:styleId="CommentSubjectChar">
    <w:name w:val="Comment Subject Char"/>
    <w:basedOn w:val="CommentTextChar"/>
    <w:link w:val="CommentSubject"/>
    <w:uiPriority w:val="99"/>
    <w:semiHidden/>
    <w:rsid w:val="0081431C"/>
    <w:rPr>
      <w:b/>
      <w:bCs/>
      <w:sz w:val="20"/>
      <w:szCs w:val="20"/>
    </w:rPr>
  </w:style>
  <w:style w:type="paragraph" w:styleId="BalloonText">
    <w:name w:val="Balloon Text"/>
    <w:basedOn w:val="Normal"/>
    <w:link w:val="BalloonTextChar"/>
    <w:uiPriority w:val="99"/>
    <w:semiHidden/>
    <w:unhideWhenUsed/>
    <w:rsid w:val="0081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31C"/>
    <w:rPr>
      <w:rFonts w:ascii="Tahoma" w:hAnsi="Tahoma" w:cs="Tahoma"/>
      <w:sz w:val="16"/>
      <w:szCs w:val="16"/>
    </w:rPr>
  </w:style>
  <w:style w:type="paragraph" w:customStyle="1" w:styleId="GrandCanyonDocumentTitle">
    <w:name w:val="Grand Canyon Document Title"/>
    <w:basedOn w:val="Heading1"/>
    <w:rsid w:val="00D5746A"/>
    <w:pPr>
      <w:keepLines w:val="0"/>
      <w:pBdr>
        <w:bottom w:val="single" w:sz="4" w:space="1" w:color="auto"/>
      </w:pBdr>
      <w:spacing w:before="240" w:after="120" w:line="240" w:lineRule="auto"/>
      <w:jc w:val="center"/>
    </w:pPr>
    <w:rPr>
      <w:rFonts w:ascii="Bookman Old Style" w:eastAsia="Times New Roman" w:hAnsi="Bookman Old Style" w:cs="Arial"/>
      <w:b w:val="0"/>
      <w:color w:val="auto"/>
      <w:kern w:val="32"/>
      <w:sz w:val="40"/>
      <w:szCs w:val="32"/>
    </w:rPr>
  </w:style>
  <w:style w:type="character" w:customStyle="1" w:styleId="Heading1Char">
    <w:name w:val="Heading 1 Char"/>
    <w:basedOn w:val="DefaultParagraphFont"/>
    <w:link w:val="Heading1"/>
    <w:uiPriority w:val="9"/>
    <w:rsid w:val="00D5746A"/>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EF08F8"/>
    <w:pPr>
      <w:spacing w:after="0" w:line="240" w:lineRule="auto"/>
    </w:pPr>
  </w:style>
  <w:style w:type="paragraph" w:styleId="Header">
    <w:name w:val="header"/>
    <w:basedOn w:val="Normal"/>
    <w:link w:val="HeaderChar"/>
    <w:uiPriority w:val="99"/>
    <w:unhideWhenUsed/>
    <w:rsid w:val="003E1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F68"/>
  </w:style>
  <w:style w:type="paragraph" w:styleId="Footer">
    <w:name w:val="footer"/>
    <w:basedOn w:val="Normal"/>
    <w:link w:val="FooterChar"/>
    <w:uiPriority w:val="99"/>
    <w:unhideWhenUsed/>
    <w:rsid w:val="003E1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F68"/>
  </w:style>
  <w:style w:type="character" w:styleId="Hyperlink">
    <w:name w:val="Hyperlink"/>
    <w:basedOn w:val="DefaultParagraphFont"/>
    <w:uiPriority w:val="99"/>
    <w:semiHidden/>
    <w:unhideWhenUsed/>
    <w:rsid w:val="007A7F52"/>
    <w:rPr>
      <w:color w:val="0000FF"/>
      <w:u w:val="single"/>
    </w:rPr>
  </w:style>
  <w:style w:type="character" w:styleId="Emphasis">
    <w:name w:val="Emphasis"/>
    <w:basedOn w:val="DefaultParagraphFont"/>
    <w:uiPriority w:val="20"/>
    <w:qFormat/>
    <w:rsid w:val="00646EEA"/>
    <w:rPr>
      <w:i/>
      <w:iCs/>
    </w:rPr>
  </w:style>
  <w:style w:type="character" w:customStyle="1" w:styleId="italic">
    <w:name w:val="italic"/>
    <w:basedOn w:val="DefaultParagraphFont"/>
    <w:rsid w:val="004F3933"/>
  </w:style>
  <w:style w:type="character" w:customStyle="1" w:styleId="xref">
    <w:name w:val="xref"/>
    <w:basedOn w:val="DefaultParagraphFont"/>
    <w:rsid w:val="00046B19"/>
  </w:style>
  <w:style w:type="character" w:customStyle="1" w:styleId="jp-italic">
    <w:name w:val="jp-italic"/>
    <w:basedOn w:val="DefaultParagraphFont"/>
    <w:rsid w:val="0004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53B1-87B4-4A3B-976B-D6A6FFC47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0F89-7383-40E8-8923-2D6A5DC54E4C}">
  <ds:schemaRefs>
    <ds:schemaRef ds:uri="http://schemas.microsoft.com/sharepoint/v3/contenttype/forms"/>
  </ds:schemaRefs>
</ds:datastoreItem>
</file>

<file path=customXml/itemProps3.xml><?xml version="1.0" encoding="utf-8"?>
<ds:datastoreItem xmlns:ds="http://schemas.openxmlformats.org/officeDocument/2006/customXml" ds:itemID="{F1350919-B681-4796-ABEA-0EDE74F083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6F28FB-4DC5-4B44-A14F-64E6795F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10</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cp:lastModifiedBy>
  <cp:revision>441</cp:revision>
  <dcterms:created xsi:type="dcterms:W3CDTF">2020-08-06T06:27:00Z</dcterms:created>
  <dcterms:modified xsi:type="dcterms:W3CDTF">2020-08-07T06:25:00Z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0x010100911D7BF13958C64483E7E107A08507EA</vt:lpwstr>
  </property>
  <property fmtid="{D5CDD505-2E9C-101B-9397-08002B2CF9AE}" pid="3" name="DocumentBusinessValue">
    <vt:lpwstr>1;#Normal|581d4866-74cc-43f1-bef1-bb304cbfeaa5</vt:lpwstr>
  </property>
  <property fmtid="{D5CDD505-2E9C-101B-9397-08002B2CF9AE}" pid="4" name="DocumentCategory">
    <vt:lpwstr/>
  </property>
  <property fmtid="{D5CDD505-2E9C-101B-9397-08002B2CF9AE}" pid="5" name="DocumentDepartment">
    <vt:lpwstr>3;#Academic Program and Course Development|59abafec-cbf5-4238-a796-a3b74278f4db</vt:lpwstr>
  </property>
  <property fmtid="{D5CDD505-2E9C-101B-9397-08002B2CF9AE}" pid="6" name="DocumentStatus">
    <vt:lpwstr/>
  </property>
  <property fmtid="{D5CDD505-2E9C-101B-9397-08002B2CF9AE}" pid="7" name="DocumentSubject">
    <vt:lpwstr>4903;#HTL-665|22222222-2222-2222-2222-222222222222</vt:lpwstr>
  </property>
  <property fmtid="{D5CDD505-2E9C-101B-9397-08002B2CF9AE}" pid="8" name="DocumentType">
    <vt:lpwstr>72;#Course Development|533941c5-78f9-4b70-9343-0feaf09f5b89</vt:lpwstr>
  </property>
  <property fmtid="{D5CDD505-2E9C-101B-9397-08002B2CF9AE}" pid="9" name="SecurityClassification">
    <vt:lpwstr>2;#Internal|98311b30-b9e9-4d4f-9f64-0688c0d4a234</vt:lpwstr>
  </property>
  <property fmtid="{D5CDD505-2E9C-101B-9397-08002B2CF9AE}" pid="10" name="TaxKeyword">
    <vt:lpwstr/>
  </property>
</Properties>
</file>