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DCE1" w14:textId="6838DBF1" w:rsidR="00330593" w:rsidRDefault="0050716C" w:rsidP="0050716C">
      <w:pPr>
        <w:jc w:val="center"/>
        <w:rPr>
          <w:b/>
          <w:sz w:val="32"/>
          <w:szCs w:val="32"/>
        </w:rPr>
      </w:pPr>
      <w:r>
        <w:rPr>
          <w:b/>
          <w:sz w:val="32"/>
          <w:szCs w:val="32"/>
        </w:rPr>
        <w:t xml:space="preserve">FA19 BCOR1015- Sec 001 and 002 – Module </w:t>
      </w:r>
      <w:r w:rsidR="001B011A">
        <w:rPr>
          <w:b/>
          <w:sz w:val="32"/>
          <w:szCs w:val="32"/>
        </w:rPr>
        <w:t>#</w:t>
      </w:r>
      <w:r w:rsidR="0062611D">
        <w:rPr>
          <w:b/>
          <w:sz w:val="32"/>
          <w:szCs w:val="32"/>
        </w:rPr>
        <w:t>5</w:t>
      </w:r>
      <w:r>
        <w:rPr>
          <w:b/>
          <w:sz w:val="32"/>
          <w:szCs w:val="32"/>
        </w:rPr>
        <w:t xml:space="preserve"> Guide</w:t>
      </w:r>
    </w:p>
    <w:p w14:paraId="28987F0E" w14:textId="48331308" w:rsidR="0050716C" w:rsidRDefault="0062611D" w:rsidP="0050716C">
      <w:pPr>
        <w:jc w:val="center"/>
        <w:rPr>
          <w:b/>
          <w:sz w:val="32"/>
          <w:szCs w:val="32"/>
        </w:rPr>
      </w:pPr>
      <w:r>
        <w:rPr>
          <w:b/>
          <w:sz w:val="32"/>
          <w:szCs w:val="32"/>
        </w:rPr>
        <w:t>Competition and Monopoly</w:t>
      </w:r>
    </w:p>
    <w:p w14:paraId="6A6E056D" w14:textId="77777777" w:rsidR="00613285" w:rsidRDefault="00613285" w:rsidP="0050716C">
      <w:pPr>
        <w:jc w:val="center"/>
        <w:rPr>
          <w:b/>
          <w:sz w:val="32"/>
          <w:szCs w:val="32"/>
        </w:rPr>
      </w:pPr>
    </w:p>
    <w:p w14:paraId="63E1A0F2" w14:textId="2F16B388" w:rsidR="00BD7D89" w:rsidRDefault="00613285" w:rsidP="0050716C">
      <w:pPr>
        <w:jc w:val="center"/>
        <w:rPr>
          <w:b/>
          <w:sz w:val="32"/>
          <w:szCs w:val="32"/>
        </w:rPr>
      </w:pPr>
      <w:r w:rsidRPr="00613285">
        <w:drawing>
          <wp:inline distT="0" distB="0" distL="0" distR="0" wp14:anchorId="5E4260FF" wp14:editId="3F8ABAF5">
            <wp:extent cx="6858000" cy="374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740150"/>
                    </a:xfrm>
                    <a:prstGeom prst="rect">
                      <a:avLst/>
                    </a:prstGeom>
                    <a:noFill/>
                    <a:ln>
                      <a:noFill/>
                    </a:ln>
                  </pic:spPr>
                </pic:pic>
              </a:graphicData>
            </a:graphic>
          </wp:inline>
        </w:drawing>
      </w:r>
    </w:p>
    <w:p w14:paraId="16E62363" w14:textId="5B3C0193" w:rsidR="0050716C" w:rsidRDefault="0050716C" w:rsidP="00330593">
      <w:pPr>
        <w:rPr>
          <w:b/>
          <w:sz w:val="32"/>
          <w:szCs w:val="32"/>
        </w:rPr>
      </w:pPr>
    </w:p>
    <w:p w14:paraId="4DC8FFB8" w14:textId="77777777" w:rsidR="00D35C5A" w:rsidRPr="008B0615" w:rsidRDefault="00D35C5A" w:rsidP="00D35C5A">
      <w:pPr>
        <w:shd w:val="clear" w:color="auto" w:fill="F2F2F2" w:themeFill="background1" w:themeFillShade="F2"/>
        <w:rPr>
          <w:bCs/>
          <w:i/>
          <w:iCs/>
          <w:sz w:val="24"/>
          <w:szCs w:val="24"/>
        </w:rPr>
      </w:pPr>
      <w:r w:rsidRPr="008B0615">
        <w:rPr>
          <w:b/>
          <w:sz w:val="28"/>
          <w:szCs w:val="28"/>
        </w:rPr>
        <w:t>Learning Objectives</w:t>
      </w:r>
      <w:r w:rsidRPr="008B0615">
        <w:rPr>
          <w:b/>
          <w:i/>
          <w:iCs/>
          <w:sz w:val="24"/>
          <w:szCs w:val="24"/>
        </w:rPr>
        <w:t xml:space="preserve">: </w:t>
      </w:r>
      <w:r w:rsidRPr="008B0615">
        <w:rPr>
          <w:bCs/>
          <w:i/>
          <w:iCs/>
          <w:sz w:val="24"/>
          <w:szCs w:val="24"/>
        </w:rPr>
        <w:t>At the end of this module, you should be able to</w:t>
      </w:r>
    </w:p>
    <w:p w14:paraId="7A4C772A" w14:textId="031D123C" w:rsidR="00885C3B" w:rsidRPr="00D35C5A" w:rsidRDefault="00B933E8" w:rsidP="00D35C5A">
      <w:pPr>
        <w:pStyle w:val="ListParagraph"/>
        <w:numPr>
          <w:ilvl w:val="0"/>
          <w:numId w:val="12"/>
        </w:numPr>
        <w:rPr>
          <w:bCs/>
          <w:sz w:val="24"/>
          <w:szCs w:val="24"/>
        </w:rPr>
      </w:pPr>
      <w:r w:rsidRPr="00D35C5A">
        <w:rPr>
          <w:bCs/>
          <w:sz w:val="24"/>
          <w:szCs w:val="24"/>
        </w:rPr>
        <w:t>Explain the concept of a “just” price</w:t>
      </w:r>
    </w:p>
    <w:p w14:paraId="0D513402" w14:textId="74D47165" w:rsidR="00B933E8" w:rsidRPr="00D35C5A" w:rsidRDefault="00B933E8" w:rsidP="00D35C5A">
      <w:pPr>
        <w:pStyle w:val="ListParagraph"/>
        <w:numPr>
          <w:ilvl w:val="0"/>
          <w:numId w:val="12"/>
        </w:numPr>
        <w:rPr>
          <w:bCs/>
          <w:sz w:val="24"/>
          <w:szCs w:val="24"/>
        </w:rPr>
      </w:pPr>
      <w:r w:rsidRPr="00D35C5A">
        <w:rPr>
          <w:bCs/>
          <w:sz w:val="24"/>
          <w:szCs w:val="24"/>
        </w:rPr>
        <w:t>Understand the role of competition in a market economy</w:t>
      </w:r>
    </w:p>
    <w:p w14:paraId="150F1A64" w14:textId="0C89BBD3" w:rsidR="00B933E8" w:rsidRPr="00D35C5A" w:rsidRDefault="00B933E8" w:rsidP="00D35C5A">
      <w:pPr>
        <w:pStyle w:val="ListParagraph"/>
        <w:numPr>
          <w:ilvl w:val="0"/>
          <w:numId w:val="12"/>
        </w:numPr>
        <w:rPr>
          <w:bCs/>
          <w:sz w:val="24"/>
          <w:szCs w:val="24"/>
        </w:rPr>
      </w:pPr>
      <w:r w:rsidRPr="00D35C5A">
        <w:rPr>
          <w:bCs/>
          <w:sz w:val="24"/>
          <w:szCs w:val="24"/>
        </w:rPr>
        <w:t>Describe the role of “creative destruction” in the evolution of industries and market economies</w:t>
      </w:r>
    </w:p>
    <w:p w14:paraId="1AF757D6" w14:textId="5683E799" w:rsidR="00B933E8" w:rsidRPr="00D35C5A" w:rsidRDefault="00B933E8" w:rsidP="00D35C5A">
      <w:pPr>
        <w:pStyle w:val="ListParagraph"/>
        <w:numPr>
          <w:ilvl w:val="0"/>
          <w:numId w:val="12"/>
        </w:numPr>
        <w:rPr>
          <w:bCs/>
          <w:sz w:val="24"/>
          <w:szCs w:val="24"/>
        </w:rPr>
      </w:pPr>
      <w:r w:rsidRPr="00D35C5A">
        <w:rPr>
          <w:bCs/>
          <w:sz w:val="24"/>
          <w:szCs w:val="24"/>
        </w:rPr>
        <w:t>Understand the impact of “creative destruction” in both the short-term and long-term</w:t>
      </w:r>
    </w:p>
    <w:p w14:paraId="102E9F13" w14:textId="654DF75F" w:rsidR="00B933E8" w:rsidRPr="00D35C5A" w:rsidRDefault="00B933E8" w:rsidP="00D35C5A">
      <w:pPr>
        <w:pStyle w:val="ListParagraph"/>
        <w:numPr>
          <w:ilvl w:val="0"/>
          <w:numId w:val="12"/>
        </w:numPr>
        <w:rPr>
          <w:bCs/>
          <w:sz w:val="24"/>
          <w:szCs w:val="24"/>
        </w:rPr>
      </w:pPr>
      <w:r w:rsidRPr="00D35C5A">
        <w:rPr>
          <w:bCs/>
          <w:sz w:val="24"/>
          <w:szCs w:val="24"/>
        </w:rPr>
        <w:t>Explain the impact of algorithms and virtual competition</w:t>
      </w:r>
    </w:p>
    <w:p w14:paraId="2227A9B2" w14:textId="63110029" w:rsidR="00B54E68" w:rsidRPr="00D35C5A" w:rsidRDefault="00B933E8" w:rsidP="00D35C5A">
      <w:pPr>
        <w:pStyle w:val="ListParagraph"/>
        <w:numPr>
          <w:ilvl w:val="0"/>
          <w:numId w:val="12"/>
        </w:numPr>
        <w:rPr>
          <w:bCs/>
          <w:sz w:val="24"/>
          <w:szCs w:val="24"/>
        </w:rPr>
      </w:pPr>
      <w:r w:rsidRPr="00D35C5A">
        <w:rPr>
          <w:bCs/>
          <w:sz w:val="24"/>
          <w:szCs w:val="24"/>
        </w:rPr>
        <w:t>Recognize the economic reasoning for surge pricing</w:t>
      </w:r>
    </w:p>
    <w:p w14:paraId="1E401058" w14:textId="31354DD4" w:rsidR="00B933E8" w:rsidRPr="00D35C5A" w:rsidRDefault="00B933E8" w:rsidP="00D35C5A">
      <w:pPr>
        <w:pStyle w:val="ListParagraph"/>
        <w:numPr>
          <w:ilvl w:val="0"/>
          <w:numId w:val="12"/>
        </w:numPr>
        <w:rPr>
          <w:bCs/>
          <w:sz w:val="24"/>
          <w:szCs w:val="24"/>
        </w:rPr>
      </w:pPr>
      <w:r w:rsidRPr="00D35C5A">
        <w:rPr>
          <w:bCs/>
          <w:sz w:val="24"/>
          <w:szCs w:val="24"/>
        </w:rPr>
        <w:t>Evaluate the growth of Big Tech and the impact on competition</w:t>
      </w:r>
      <w:r w:rsidR="003B15DC" w:rsidRPr="00D35C5A">
        <w:rPr>
          <w:bCs/>
          <w:sz w:val="24"/>
          <w:szCs w:val="24"/>
        </w:rPr>
        <w:t xml:space="preserve"> and</w:t>
      </w:r>
      <w:r w:rsidRPr="00D35C5A">
        <w:rPr>
          <w:bCs/>
          <w:sz w:val="24"/>
          <w:szCs w:val="24"/>
        </w:rPr>
        <w:t xml:space="preserve"> consumer welfare</w:t>
      </w:r>
    </w:p>
    <w:p w14:paraId="7E383D7E" w14:textId="77777777" w:rsidR="008E1C02" w:rsidRDefault="008E1C02" w:rsidP="008E1C02">
      <w:pPr>
        <w:rPr>
          <w:b/>
          <w:sz w:val="28"/>
          <w:szCs w:val="28"/>
        </w:rPr>
      </w:pPr>
    </w:p>
    <w:p w14:paraId="73F2B471" w14:textId="44CCC1EB" w:rsidR="0050716C" w:rsidRPr="00885C3B" w:rsidRDefault="001B011A" w:rsidP="001B011A">
      <w:pPr>
        <w:shd w:val="clear" w:color="auto" w:fill="F2F2F2" w:themeFill="background1" w:themeFillShade="F2"/>
        <w:rPr>
          <w:b/>
          <w:sz w:val="28"/>
          <w:szCs w:val="28"/>
        </w:rPr>
      </w:pPr>
      <w:r w:rsidRPr="00885C3B">
        <w:rPr>
          <w:b/>
          <w:sz w:val="28"/>
          <w:szCs w:val="28"/>
        </w:rPr>
        <w:t>Reading Questions</w:t>
      </w:r>
    </w:p>
    <w:p w14:paraId="03562EA8" w14:textId="02F34490" w:rsidR="001B011A" w:rsidRDefault="001B011A" w:rsidP="001B011A">
      <w:pPr>
        <w:rPr>
          <w:b/>
          <w:sz w:val="24"/>
          <w:szCs w:val="24"/>
        </w:rPr>
      </w:pPr>
      <w:r w:rsidRPr="001B011A">
        <w:rPr>
          <w:b/>
          <w:sz w:val="24"/>
          <w:szCs w:val="24"/>
        </w:rPr>
        <w:t>Day #2</w:t>
      </w:r>
      <w:r>
        <w:rPr>
          <w:b/>
          <w:sz w:val="24"/>
          <w:szCs w:val="24"/>
        </w:rPr>
        <w:t>:</w:t>
      </w:r>
    </w:p>
    <w:p w14:paraId="0CECCA21" w14:textId="77777777" w:rsidR="0062611D" w:rsidRPr="0062611D" w:rsidRDefault="0062611D" w:rsidP="00B54E68">
      <w:pPr>
        <w:pStyle w:val="ListParagraph"/>
        <w:numPr>
          <w:ilvl w:val="0"/>
          <w:numId w:val="3"/>
        </w:numPr>
        <w:rPr>
          <w:rFonts w:asciiTheme="minorHAnsi" w:hAnsiTheme="minorHAnsi" w:cstheme="minorBidi"/>
        </w:rPr>
      </w:pPr>
      <w:r w:rsidRPr="0062611D">
        <w:t xml:space="preserve">Excerpts from Vance, L.M. (2008, March 31). </w:t>
      </w:r>
      <w:r w:rsidRPr="0062611D">
        <w:rPr>
          <w:u w:val="single"/>
        </w:rPr>
        <w:t>The Myth of the Just Price</w:t>
      </w:r>
      <w:r w:rsidRPr="0062611D">
        <w:t>.   Mises Institute, Daily</w:t>
      </w:r>
      <w:r>
        <w:t xml:space="preserve"> Articles - mises.org</w:t>
      </w:r>
    </w:p>
    <w:p w14:paraId="73131B78" w14:textId="77777777" w:rsidR="0062611D" w:rsidRPr="0062611D" w:rsidRDefault="0062611D" w:rsidP="0062611D">
      <w:pPr>
        <w:ind w:left="720"/>
        <w:rPr>
          <w:i/>
          <w:iCs/>
        </w:rPr>
      </w:pPr>
      <w:r w:rsidRPr="0062611D">
        <w:rPr>
          <w:i/>
          <w:iCs/>
        </w:rPr>
        <w:t>This article is an opinionated discussion about the “morality” of pricing, the concept of a just price and government intervention in pricing.  Read for the main ideas not detailed biblical support.</w:t>
      </w:r>
    </w:p>
    <w:p w14:paraId="3F11AF5F" w14:textId="77777777" w:rsidR="0062611D" w:rsidRPr="0062611D" w:rsidRDefault="0062611D" w:rsidP="0062611D">
      <w:pPr>
        <w:ind w:left="720"/>
        <w:rPr>
          <w:i/>
          <w:iCs/>
        </w:rPr>
      </w:pPr>
      <w:r w:rsidRPr="0062611D">
        <w:rPr>
          <w:i/>
          <w:iCs/>
        </w:rPr>
        <w:t>Focus your reading on the sections up to “The State” and then read the conclusion at the end.</w:t>
      </w:r>
    </w:p>
    <w:p w14:paraId="2481B531" w14:textId="77777777" w:rsidR="0062611D" w:rsidRDefault="0062611D" w:rsidP="00B54E68">
      <w:pPr>
        <w:pStyle w:val="ListParagraph"/>
        <w:numPr>
          <w:ilvl w:val="0"/>
          <w:numId w:val="4"/>
        </w:numPr>
        <w:spacing w:after="160" w:line="256" w:lineRule="auto"/>
      </w:pPr>
      <w:r>
        <w:t>What is a just price?  Where did this concept come from?  How did Thomas Aquinas define a just price?</w:t>
      </w:r>
    </w:p>
    <w:p w14:paraId="1F10DEF0" w14:textId="77777777" w:rsidR="0062611D" w:rsidRDefault="0062611D" w:rsidP="00B54E68">
      <w:pPr>
        <w:pStyle w:val="ListParagraph"/>
        <w:numPr>
          <w:ilvl w:val="0"/>
          <w:numId w:val="4"/>
        </w:numPr>
        <w:spacing w:after="160" w:line="256" w:lineRule="auto"/>
      </w:pPr>
      <w:r>
        <w:t>What are examples of government intervention in pricing?</w:t>
      </w:r>
    </w:p>
    <w:p w14:paraId="65455143" w14:textId="77777777" w:rsidR="0062611D" w:rsidRDefault="0062611D" w:rsidP="00B54E68">
      <w:pPr>
        <w:pStyle w:val="ListParagraph"/>
        <w:numPr>
          <w:ilvl w:val="0"/>
          <w:numId w:val="4"/>
        </w:numPr>
        <w:spacing w:after="160" w:line="256" w:lineRule="auto"/>
      </w:pPr>
      <w:r>
        <w:t>What is usury? How does it relate to interest?</w:t>
      </w:r>
    </w:p>
    <w:p w14:paraId="2F4B5A65" w14:textId="562C6140" w:rsidR="0062611D" w:rsidRDefault="0062611D" w:rsidP="00B54E68">
      <w:pPr>
        <w:pStyle w:val="ListParagraph"/>
        <w:numPr>
          <w:ilvl w:val="0"/>
          <w:numId w:val="4"/>
        </w:numPr>
        <w:spacing w:after="160" w:line="256" w:lineRule="auto"/>
      </w:pPr>
      <w:r>
        <w:t>What is the author’s conclusion and point of view? How does he support it?</w:t>
      </w:r>
    </w:p>
    <w:p w14:paraId="7F9BB9C6" w14:textId="77777777" w:rsidR="0062611D" w:rsidRDefault="0062611D" w:rsidP="0062611D">
      <w:pPr>
        <w:pStyle w:val="ListParagraph"/>
        <w:spacing w:after="160" w:line="256" w:lineRule="auto"/>
        <w:ind w:left="1080"/>
      </w:pPr>
    </w:p>
    <w:p w14:paraId="39CCEE36" w14:textId="77777777" w:rsidR="00B54E68" w:rsidRPr="00B54E68" w:rsidRDefault="0062611D" w:rsidP="00B54E68">
      <w:pPr>
        <w:pStyle w:val="ListParagraph"/>
        <w:numPr>
          <w:ilvl w:val="0"/>
          <w:numId w:val="3"/>
        </w:numPr>
      </w:pPr>
      <w:r w:rsidRPr="00B54E68">
        <w:t xml:space="preserve">Cox, W.M., &amp; </w:t>
      </w:r>
      <w:proofErr w:type="spellStart"/>
      <w:r w:rsidRPr="00B54E68">
        <w:t>Alm</w:t>
      </w:r>
      <w:proofErr w:type="spellEnd"/>
      <w:r w:rsidRPr="00B54E68">
        <w:t xml:space="preserve">, R. (2008). </w:t>
      </w:r>
      <w:r w:rsidRPr="00B54E68">
        <w:rPr>
          <w:u w:val="single"/>
        </w:rPr>
        <w:t>Creative Destruction</w:t>
      </w:r>
      <w:r w:rsidRPr="00B54E68">
        <w:t xml:space="preserve">. In </w:t>
      </w:r>
      <w:proofErr w:type="gramStart"/>
      <w:r w:rsidRPr="00B54E68">
        <w:t>The</w:t>
      </w:r>
      <w:proofErr w:type="gramEnd"/>
      <w:r w:rsidRPr="00B54E68">
        <w:t xml:space="preserve"> Concise Encyclopedia of Economics (2nd ed.). Library of Economics and Liberty.  </w:t>
      </w:r>
    </w:p>
    <w:p w14:paraId="060D208C" w14:textId="2AAFEABC" w:rsidR="0062611D" w:rsidRPr="00B54E68" w:rsidRDefault="0062611D" w:rsidP="00B54E68">
      <w:pPr>
        <w:pStyle w:val="ListParagraph"/>
        <w:numPr>
          <w:ilvl w:val="0"/>
          <w:numId w:val="3"/>
        </w:numPr>
      </w:pPr>
      <w:r w:rsidRPr="00B54E68">
        <w:lastRenderedPageBreak/>
        <w:t xml:space="preserve">J. A. Schumpeter’s </w:t>
      </w:r>
      <w:r w:rsidRPr="00B54E68">
        <w:rPr>
          <w:u w:val="single"/>
        </w:rPr>
        <w:t>Capitalism, Socialism and Democracy</w:t>
      </w:r>
      <w:r w:rsidRPr="00B54E68">
        <w:t xml:space="preserve">, 1942 </w:t>
      </w:r>
    </w:p>
    <w:p w14:paraId="40A64A70" w14:textId="69633DC9" w:rsidR="0062611D" w:rsidRPr="00B54E68" w:rsidRDefault="0062611D" w:rsidP="00B54E68">
      <w:pPr>
        <w:ind w:left="720"/>
        <w:rPr>
          <w:i/>
          <w:iCs/>
        </w:rPr>
      </w:pPr>
      <w:r w:rsidRPr="00B54E68">
        <w:rPr>
          <w:i/>
          <w:iCs/>
        </w:rPr>
        <w:t xml:space="preserve">These two articles </w:t>
      </w:r>
      <w:r w:rsidR="00613285">
        <w:rPr>
          <w:i/>
          <w:iCs/>
        </w:rPr>
        <w:t xml:space="preserve">(#2 and #3) </w:t>
      </w:r>
      <w:r w:rsidRPr="00B54E68">
        <w:rPr>
          <w:i/>
          <w:iCs/>
        </w:rPr>
        <w:t>discuss the same material.    Schumpeter is the originator of the concept of creative destruction and his writing is from his original publication. Cox is essentially an explanation of what Schumpeter’s term “creative destruction”.</w:t>
      </w:r>
    </w:p>
    <w:p w14:paraId="468291A4" w14:textId="77777777" w:rsidR="0062611D" w:rsidRDefault="0062611D" w:rsidP="00B54E68">
      <w:pPr>
        <w:pStyle w:val="ListParagraph"/>
        <w:numPr>
          <w:ilvl w:val="0"/>
          <w:numId w:val="5"/>
        </w:numPr>
        <w:spacing w:after="160" w:line="256" w:lineRule="auto"/>
      </w:pPr>
      <w:r>
        <w:t xml:space="preserve">What is creative destruction? </w:t>
      </w:r>
    </w:p>
    <w:p w14:paraId="1A1A0A16" w14:textId="77777777" w:rsidR="0062611D" w:rsidRDefault="0062611D" w:rsidP="00B54E68">
      <w:pPr>
        <w:pStyle w:val="ListParagraph"/>
        <w:numPr>
          <w:ilvl w:val="0"/>
          <w:numId w:val="5"/>
        </w:numPr>
        <w:spacing w:after="160" w:line="256" w:lineRule="auto"/>
      </w:pPr>
      <w:r>
        <w:t xml:space="preserve">What is the paradox of progress, what are the implications of creative destruction? </w:t>
      </w:r>
    </w:p>
    <w:p w14:paraId="7401A8BC" w14:textId="1B56F79C" w:rsidR="0062611D" w:rsidRDefault="0062611D" w:rsidP="00B54E68">
      <w:pPr>
        <w:pStyle w:val="ListParagraph"/>
        <w:numPr>
          <w:ilvl w:val="0"/>
          <w:numId w:val="5"/>
        </w:numPr>
        <w:spacing w:after="160" w:line="256" w:lineRule="auto"/>
      </w:pPr>
      <w:r>
        <w:t>How does creative destruction relate to capitalism?</w:t>
      </w:r>
    </w:p>
    <w:p w14:paraId="7265D98F" w14:textId="77777777" w:rsidR="00B54E68" w:rsidRPr="00613285" w:rsidRDefault="00B54E68" w:rsidP="00B54E68">
      <w:pPr>
        <w:pStyle w:val="ListParagraph"/>
        <w:spacing w:after="160" w:line="256" w:lineRule="auto"/>
        <w:ind w:left="1440"/>
        <w:rPr>
          <w:sz w:val="16"/>
          <w:szCs w:val="16"/>
        </w:rPr>
      </w:pPr>
    </w:p>
    <w:p w14:paraId="4B5B4C2C" w14:textId="77777777" w:rsidR="00B54E68" w:rsidRPr="00B54E68" w:rsidRDefault="0062611D" w:rsidP="00B54E68">
      <w:pPr>
        <w:pStyle w:val="ListParagraph"/>
        <w:numPr>
          <w:ilvl w:val="0"/>
          <w:numId w:val="3"/>
        </w:numPr>
        <w:rPr>
          <w:rFonts w:cstheme="minorHAnsi"/>
        </w:rPr>
      </w:pPr>
      <w:r w:rsidRPr="00B54E68">
        <w:rPr>
          <w:rFonts w:cstheme="minorHAnsi"/>
        </w:rPr>
        <w:t>Christensen:</w:t>
      </w:r>
      <w:r w:rsidRPr="00B54E68">
        <w:rPr>
          <w:rFonts w:cstheme="minorHAnsi"/>
          <w:color w:val="222222"/>
          <w:shd w:val="clear" w:color="auto" w:fill="FFFFFF"/>
        </w:rPr>
        <w:t xml:space="preserve"> HBR Video. (2013). </w:t>
      </w:r>
      <w:r w:rsidRPr="00B54E68">
        <w:rPr>
          <w:rFonts w:cstheme="minorHAnsi"/>
          <w:iCs/>
          <w:color w:val="222222"/>
          <w:shd w:val="clear" w:color="auto" w:fill="FFFFFF"/>
        </w:rPr>
        <w:t>The Explainer: Disruptive Innovation</w:t>
      </w:r>
      <w:r w:rsidRPr="00B54E68">
        <w:rPr>
          <w:rFonts w:cstheme="minorHAnsi"/>
          <w:color w:val="222222"/>
          <w:shd w:val="clear" w:color="auto" w:fill="FFFFFF"/>
        </w:rPr>
        <w:t> [Video file].</w:t>
      </w:r>
      <w:r w:rsidRPr="00B54E68">
        <w:rPr>
          <w:rFonts w:cstheme="minorHAnsi"/>
        </w:rPr>
        <w:t xml:space="preserve"> </w:t>
      </w:r>
    </w:p>
    <w:p w14:paraId="38880B90" w14:textId="08861818" w:rsidR="0062611D" w:rsidRPr="00B54E68" w:rsidRDefault="0062611D" w:rsidP="00B54E68">
      <w:pPr>
        <w:pStyle w:val="ListParagraph"/>
        <w:numPr>
          <w:ilvl w:val="0"/>
          <w:numId w:val="3"/>
        </w:numPr>
        <w:rPr>
          <w:rFonts w:cstheme="minorHAnsi"/>
        </w:rPr>
      </w:pPr>
      <w:r w:rsidRPr="00B54E68">
        <w:rPr>
          <w:rFonts w:cstheme="minorHAnsi"/>
          <w:color w:val="222222"/>
          <w:shd w:val="clear" w:color="auto" w:fill="FFFFFF"/>
        </w:rPr>
        <w:t xml:space="preserve">A.W. (2015, January 25). </w:t>
      </w:r>
      <w:r w:rsidRPr="00B54E68">
        <w:rPr>
          <w:rFonts w:cstheme="minorHAnsi"/>
        </w:rPr>
        <w:t xml:space="preserve">The Economist explains: </w:t>
      </w:r>
      <w:r w:rsidRPr="00B54E68">
        <w:rPr>
          <w:rFonts w:cstheme="minorHAnsi"/>
          <w:u w:val="single"/>
        </w:rPr>
        <w:t>What disruptive innovation means</w:t>
      </w:r>
      <w:r w:rsidRPr="00B54E68">
        <w:rPr>
          <w:rFonts w:cstheme="minorHAnsi"/>
        </w:rPr>
        <w:t>.</w:t>
      </w:r>
    </w:p>
    <w:p w14:paraId="5630668F" w14:textId="77777777" w:rsidR="0062611D" w:rsidRPr="00B54E68" w:rsidRDefault="0062611D" w:rsidP="00B54E68">
      <w:pPr>
        <w:ind w:firstLine="720"/>
        <w:rPr>
          <w:rFonts w:cstheme="minorBidi"/>
          <w:i/>
          <w:iCs/>
        </w:rPr>
      </w:pPr>
      <w:r w:rsidRPr="00B54E68">
        <w:rPr>
          <w:i/>
          <w:iCs/>
        </w:rPr>
        <w:t xml:space="preserve">These two very short assignments – video and </w:t>
      </w:r>
      <w:proofErr w:type="gramStart"/>
      <w:r w:rsidRPr="00B54E68">
        <w:rPr>
          <w:i/>
          <w:iCs/>
        </w:rPr>
        <w:t>1 page</w:t>
      </w:r>
      <w:proofErr w:type="gramEnd"/>
      <w:r w:rsidRPr="00B54E68">
        <w:rPr>
          <w:i/>
          <w:iCs/>
        </w:rPr>
        <w:t xml:space="preserve"> reading – explain a related term “disruptive innovation”.</w:t>
      </w:r>
    </w:p>
    <w:p w14:paraId="19DB4E39" w14:textId="77777777" w:rsidR="0062611D" w:rsidRDefault="0062611D" w:rsidP="00B54E68">
      <w:pPr>
        <w:pStyle w:val="ListParagraph"/>
        <w:numPr>
          <w:ilvl w:val="0"/>
          <w:numId w:val="6"/>
        </w:numPr>
        <w:spacing w:after="160" w:line="256" w:lineRule="auto"/>
      </w:pPr>
      <w:r>
        <w:t>What does disruptive innovation mean?</w:t>
      </w:r>
    </w:p>
    <w:p w14:paraId="0D54A51F" w14:textId="77777777" w:rsidR="0062611D" w:rsidRDefault="0062611D" w:rsidP="00B54E68">
      <w:pPr>
        <w:pStyle w:val="ListParagraph"/>
        <w:numPr>
          <w:ilvl w:val="0"/>
          <w:numId w:val="6"/>
        </w:numPr>
        <w:spacing w:after="160" w:line="256" w:lineRule="auto"/>
      </w:pPr>
      <w:r>
        <w:t>What is the innovator’s dilemma?</w:t>
      </w:r>
    </w:p>
    <w:p w14:paraId="08E2D19B" w14:textId="32811143" w:rsidR="00712F44" w:rsidRDefault="00712F44" w:rsidP="00712F44">
      <w:pPr>
        <w:rPr>
          <w:b/>
          <w:sz w:val="24"/>
          <w:szCs w:val="24"/>
        </w:rPr>
      </w:pPr>
      <w:r w:rsidRPr="00712F44">
        <w:rPr>
          <w:b/>
          <w:sz w:val="24"/>
          <w:szCs w:val="24"/>
        </w:rPr>
        <w:t xml:space="preserve">Day #3:  </w:t>
      </w:r>
    </w:p>
    <w:p w14:paraId="4CE89361" w14:textId="614DCEEA" w:rsidR="0062611D" w:rsidRDefault="0062611D" w:rsidP="00B54E68">
      <w:pPr>
        <w:pStyle w:val="ListParagraph"/>
        <w:numPr>
          <w:ilvl w:val="0"/>
          <w:numId w:val="2"/>
        </w:numPr>
        <w:rPr>
          <w:bCs/>
          <w:sz w:val="24"/>
          <w:szCs w:val="24"/>
        </w:rPr>
      </w:pPr>
      <w:r w:rsidRPr="0062611D">
        <w:rPr>
          <w:bCs/>
          <w:sz w:val="24"/>
          <w:szCs w:val="24"/>
        </w:rPr>
        <w:t>Powles, J. (2017, January 5). No invisible hand in cyberspace. The Times Higher Education Supplement: THE, (2287). [Review of Virtual Competition].</w:t>
      </w:r>
    </w:p>
    <w:p w14:paraId="0107CAD1" w14:textId="668DF454" w:rsidR="00B54E68" w:rsidRDefault="00D92DAB" w:rsidP="00D92DAB">
      <w:pPr>
        <w:pStyle w:val="ListParagraph"/>
        <w:numPr>
          <w:ilvl w:val="0"/>
          <w:numId w:val="7"/>
        </w:numPr>
        <w:rPr>
          <w:bCs/>
          <w:sz w:val="24"/>
          <w:szCs w:val="24"/>
        </w:rPr>
      </w:pPr>
      <w:r>
        <w:rPr>
          <w:bCs/>
          <w:sz w:val="24"/>
          <w:szCs w:val="24"/>
        </w:rPr>
        <w:t>What might be the impact of algorithms or “virtual” competition on a market economy and the role of competition?</w:t>
      </w:r>
    </w:p>
    <w:p w14:paraId="6EE31FBE" w14:textId="77777777" w:rsidR="00D92DAB" w:rsidRPr="00613285" w:rsidRDefault="00D92DAB" w:rsidP="00D92DAB">
      <w:pPr>
        <w:pStyle w:val="ListParagraph"/>
        <w:ind w:left="1440"/>
        <w:rPr>
          <w:bCs/>
          <w:sz w:val="16"/>
          <w:szCs w:val="16"/>
        </w:rPr>
      </w:pPr>
    </w:p>
    <w:p w14:paraId="4789C1F0" w14:textId="1A45A513" w:rsidR="0062611D" w:rsidRDefault="0062611D" w:rsidP="00B54E68">
      <w:pPr>
        <w:pStyle w:val="ListParagraph"/>
        <w:numPr>
          <w:ilvl w:val="0"/>
          <w:numId w:val="2"/>
        </w:numPr>
        <w:rPr>
          <w:bCs/>
          <w:sz w:val="24"/>
          <w:szCs w:val="24"/>
        </w:rPr>
      </w:pPr>
      <w:r w:rsidRPr="0062611D">
        <w:rPr>
          <w:bCs/>
          <w:sz w:val="24"/>
          <w:szCs w:val="24"/>
        </w:rPr>
        <w:t xml:space="preserve">Hall, J., Kendrick, C., &amp; </w:t>
      </w:r>
      <w:proofErr w:type="spellStart"/>
      <w:r w:rsidRPr="0062611D">
        <w:rPr>
          <w:bCs/>
          <w:sz w:val="24"/>
          <w:szCs w:val="24"/>
        </w:rPr>
        <w:t>Nosko</w:t>
      </w:r>
      <w:proofErr w:type="spellEnd"/>
      <w:r w:rsidRPr="0062611D">
        <w:rPr>
          <w:bCs/>
          <w:sz w:val="24"/>
          <w:szCs w:val="24"/>
        </w:rPr>
        <w:t>, C. (2015). The Effects of Uber’s Surge Pricing: A case or current event Study. The University of Chicago Booth School of Business.</w:t>
      </w:r>
    </w:p>
    <w:p w14:paraId="4DFF3238" w14:textId="77777777" w:rsidR="00D92DAB" w:rsidRDefault="00D92DAB" w:rsidP="00D92DAB">
      <w:pPr>
        <w:pStyle w:val="ListParagraph"/>
        <w:numPr>
          <w:ilvl w:val="1"/>
          <w:numId w:val="2"/>
        </w:numPr>
        <w:rPr>
          <w:bCs/>
          <w:sz w:val="24"/>
          <w:szCs w:val="24"/>
        </w:rPr>
      </w:pPr>
      <w:r>
        <w:rPr>
          <w:bCs/>
          <w:sz w:val="24"/>
          <w:szCs w:val="24"/>
        </w:rPr>
        <w:t xml:space="preserve">What is meant by surge pricing?  </w:t>
      </w:r>
    </w:p>
    <w:p w14:paraId="7CDA96DA" w14:textId="51381A2A" w:rsidR="00D92DAB" w:rsidRDefault="00D92DAB" w:rsidP="00D92DAB">
      <w:pPr>
        <w:pStyle w:val="ListParagraph"/>
        <w:numPr>
          <w:ilvl w:val="1"/>
          <w:numId w:val="2"/>
        </w:numPr>
        <w:rPr>
          <w:bCs/>
          <w:sz w:val="24"/>
          <w:szCs w:val="24"/>
        </w:rPr>
      </w:pPr>
      <w:r>
        <w:rPr>
          <w:bCs/>
          <w:sz w:val="24"/>
          <w:szCs w:val="24"/>
        </w:rPr>
        <w:t>Who is benefited by this type of pricing and how are they benefited?</w:t>
      </w:r>
    </w:p>
    <w:p w14:paraId="7050B045" w14:textId="4406EFF1" w:rsidR="00D92DAB" w:rsidRDefault="00D92DAB" w:rsidP="00D92DAB">
      <w:pPr>
        <w:pStyle w:val="ListParagraph"/>
        <w:numPr>
          <w:ilvl w:val="1"/>
          <w:numId w:val="2"/>
        </w:numPr>
        <w:rPr>
          <w:bCs/>
          <w:sz w:val="24"/>
          <w:szCs w:val="24"/>
        </w:rPr>
      </w:pPr>
      <w:r>
        <w:rPr>
          <w:bCs/>
          <w:sz w:val="24"/>
          <w:szCs w:val="24"/>
        </w:rPr>
        <w:t>Any problems with surge pricing?</w:t>
      </w:r>
    </w:p>
    <w:p w14:paraId="69292F1E" w14:textId="77777777" w:rsidR="00B54E68" w:rsidRPr="0062611D" w:rsidRDefault="00B54E68" w:rsidP="00B54E68">
      <w:pPr>
        <w:pStyle w:val="ListParagraph"/>
        <w:rPr>
          <w:bCs/>
          <w:sz w:val="24"/>
          <w:szCs w:val="24"/>
        </w:rPr>
      </w:pPr>
    </w:p>
    <w:p w14:paraId="1B0A7679" w14:textId="5DF2C0A2" w:rsidR="0062611D" w:rsidRDefault="0062611D" w:rsidP="00B54E68">
      <w:pPr>
        <w:pStyle w:val="ListParagraph"/>
        <w:numPr>
          <w:ilvl w:val="0"/>
          <w:numId w:val="2"/>
        </w:numPr>
        <w:rPr>
          <w:bCs/>
          <w:sz w:val="24"/>
          <w:szCs w:val="24"/>
        </w:rPr>
      </w:pPr>
      <w:r w:rsidRPr="0062611D">
        <w:rPr>
          <w:bCs/>
          <w:sz w:val="24"/>
          <w:szCs w:val="24"/>
        </w:rPr>
        <w:t>Kolhatkar, S. (2017, July 10). Uber and Out. The New Yorker.</w:t>
      </w:r>
    </w:p>
    <w:p w14:paraId="44D4E556" w14:textId="7BA8F010" w:rsidR="000224B1" w:rsidRPr="00152CDA" w:rsidRDefault="000224B1" w:rsidP="00152CDA">
      <w:pPr>
        <w:pStyle w:val="ListParagraph"/>
        <w:numPr>
          <w:ilvl w:val="0"/>
          <w:numId w:val="9"/>
        </w:numPr>
        <w:ind w:left="1440"/>
        <w:rPr>
          <w:bCs/>
          <w:sz w:val="24"/>
          <w:szCs w:val="24"/>
        </w:rPr>
      </w:pPr>
      <w:r w:rsidRPr="00152CDA">
        <w:rPr>
          <w:bCs/>
          <w:sz w:val="24"/>
          <w:szCs w:val="24"/>
        </w:rPr>
        <w:t>Is Uber’s rule-breaking “bold disruption”? Why or Why not?</w:t>
      </w:r>
    </w:p>
    <w:p w14:paraId="286CB300" w14:textId="77777777" w:rsidR="000224B1" w:rsidRPr="00152CDA" w:rsidRDefault="000224B1" w:rsidP="00152CDA">
      <w:pPr>
        <w:pStyle w:val="ListParagraph"/>
        <w:numPr>
          <w:ilvl w:val="0"/>
          <w:numId w:val="9"/>
        </w:numPr>
        <w:ind w:left="1440"/>
        <w:rPr>
          <w:bCs/>
          <w:sz w:val="24"/>
          <w:szCs w:val="24"/>
        </w:rPr>
      </w:pPr>
      <w:r w:rsidRPr="00152CDA">
        <w:rPr>
          <w:bCs/>
          <w:sz w:val="24"/>
          <w:szCs w:val="24"/>
        </w:rPr>
        <w:t>What business strategy has Uber been using to deal with competitors?</w:t>
      </w:r>
    </w:p>
    <w:p w14:paraId="1B0E9AAA" w14:textId="71C13371" w:rsidR="000224B1" w:rsidRPr="00152CDA" w:rsidRDefault="000224B1" w:rsidP="00152CDA">
      <w:pPr>
        <w:pStyle w:val="ListParagraph"/>
        <w:numPr>
          <w:ilvl w:val="0"/>
          <w:numId w:val="9"/>
        </w:numPr>
        <w:ind w:left="1440"/>
        <w:rPr>
          <w:bCs/>
          <w:sz w:val="24"/>
          <w:szCs w:val="24"/>
        </w:rPr>
      </w:pPr>
      <w:r w:rsidRPr="00152CDA">
        <w:rPr>
          <w:bCs/>
          <w:sz w:val="24"/>
          <w:szCs w:val="24"/>
        </w:rPr>
        <w:t xml:space="preserve">Is Uber profitable? If not, where is the funding coming from to support </w:t>
      </w:r>
      <w:r w:rsidR="00152CDA" w:rsidRPr="00152CDA">
        <w:rPr>
          <w:bCs/>
          <w:sz w:val="24"/>
          <w:szCs w:val="24"/>
        </w:rPr>
        <w:t>the company?</w:t>
      </w:r>
    </w:p>
    <w:p w14:paraId="1B94E083" w14:textId="2A8DC73D" w:rsidR="000224B1" w:rsidRPr="000224B1" w:rsidRDefault="000224B1" w:rsidP="00152CDA">
      <w:pPr>
        <w:ind w:left="720"/>
        <w:rPr>
          <w:bCs/>
          <w:sz w:val="24"/>
          <w:szCs w:val="24"/>
        </w:rPr>
      </w:pPr>
    </w:p>
    <w:p w14:paraId="1C800C63" w14:textId="592FB6FB" w:rsidR="0062611D" w:rsidRDefault="0062611D" w:rsidP="00B54E68">
      <w:pPr>
        <w:pStyle w:val="ListParagraph"/>
        <w:numPr>
          <w:ilvl w:val="0"/>
          <w:numId w:val="2"/>
        </w:numPr>
        <w:rPr>
          <w:bCs/>
          <w:sz w:val="24"/>
          <w:szCs w:val="24"/>
        </w:rPr>
      </w:pPr>
      <w:proofErr w:type="spellStart"/>
      <w:r w:rsidRPr="0062611D">
        <w:rPr>
          <w:bCs/>
          <w:sz w:val="24"/>
          <w:szCs w:val="24"/>
        </w:rPr>
        <w:t>Zetlin</w:t>
      </w:r>
      <w:proofErr w:type="spellEnd"/>
      <w:r w:rsidRPr="0062611D">
        <w:rPr>
          <w:bCs/>
          <w:sz w:val="24"/>
          <w:szCs w:val="24"/>
        </w:rPr>
        <w:t>, M. (2019, May 23). Here’s why Uber and Lyft drivers are artificially creating surge prices. Inc.</w:t>
      </w:r>
    </w:p>
    <w:p w14:paraId="168BB180" w14:textId="36BB7DC1" w:rsidR="00D92DAB" w:rsidRPr="00D92DAB" w:rsidRDefault="00D92DAB" w:rsidP="00D92DAB">
      <w:pPr>
        <w:pStyle w:val="ListParagraph"/>
        <w:numPr>
          <w:ilvl w:val="0"/>
          <w:numId w:val="8"/>
        </w:numPr>
        <w:rPr>
          <w:bCs/>
          <w:sz w:val="24"/>
          <w:szCs w:val="24"/>
        </w:rPr>
      </w:pPr>
      <w:r w:rsidRPr="00D92DAB">
        <w:rPr>
          <w:bCs/>
          <w:sz w:val="24"/>
          <w:szCs w:val="24"/>
        </w:rPr>
        <w:t>How can drivers artificially create surge pricing and why would they do so?</w:t>
      </w:r>
    </w:p>
    <w:p w14:paraId="76E50FD4" w14:textId="77777777" w:rsidR="00613285" w:rsidRPr="00613285" w:rsidRDefault="00613285" w:rsidP="00330593">
      <w:pPr>
        <w:rPr>
          <w:b/>
          <w:sz w:val="16"/>
          <w:szCs w:val="16"/>
        </w:rPr>
      </w:pPr>
    </w:p>
    <w:p w14:paraId="7A78B198" w14:textId="2C2086ED" w:rsidR="001B011A" w:rsidRPr="0062611D" w:rsidRDefault="001B011A" w:rsidP="00330593">
      <w:pPr>
        <w:rPr>
          <w:b/>
          <w:sz w:val="24"/>
          <w:szCs w:val="24"/>
        </w:rPr>
      </w:pPr>
      <w:r w:rsidRPr="0062611D">
        <w:rPr>
          <w:b/>
          <w:sz w:val="24"/>
          <w:szCs w:val="24"/>
        </w:rPr>
        <w:t>Day #4:</w:t>
      </w:r>
    </w:p>
    <w:p w14:paraId="22EA33A5" w14:textId="0E58A1FE" w:rsidR="0062611D" w:rsidRDefault="0062611D" w:rsidP="00B54E68">
      <w:pPr>
        <w:pStyle w:val="ListParagraph"/>
        <w:numPr>
          <w:ilvl w:val="0"/>
          <w:numId w:val="1"/>
        </w:numPr>
        <w:rPr>
          <w:bCs/>
          <w:sz w:val="24"/>
          <w:szCs w:val="24"/>
        </w:rPr>
      </w:pPr>
      <w:r w:rsidRPr="0062611D">
        <w:rPr>
          <w:bCs/>
          <w:sz w:val="24"/>
          <w:szCs w:val="24"/>
        </w:rPr>
        <w:t>Competition, not break-up, is the cure for tech giants’ dominance: Taming big tech. (2019, Mar 13). The Economist</w:t>
      </w:r>
    </w:p>
    <w:p w14:paraId="794B5640" w14:textId="00F4FDD3" w:rsidR="00152CDA" w:rsidRDefault="00152CDA" w:rsidP="00152CDA">
      <w:pPr>
        <w:pStyle w:val="ListParagraph"/>
        <w:numPr>
          <w:ilvl w:val="0"/>
          <w:numId w:val="10"/>
        </w:numPr>
        <w:rPr>
          <w:bCs/>
          <w:sz w:val="24"/>
          <w:szCs w:val="24"/>
        </w:rPr>
      </w:pPr>
      <w:r>
        <w:rPr>
          <w:bCs/>
          <w:sz w:val="24"/>
          <w:szCs w:val="24"/>
        </w:rPr>
        <w:t>How does this article suggest that more competition can be introduced into the “big tech market”?</w:t>
      </w:r>
    </w:p>
    <w:p w14:paraId="51BA4997" w14:textId="77777777" w:rsidR="00152CDA" w:rsidRPr="0062611D" w:rsidRDefault="00152CDA" w:rsidP="00152CDA">
      <w:pPr>
        <w:pStyle w:val="ListParagraph"/>
        <w:ind w:left="1440"/>
        <w:rPr>
          <w:bCs/>
          <w:sz w:val="24"/>
          <w:szCs w:val="24"/>
        </w:rPr>
      </w:pPr>
    </w:p>
    <w:p w14:paraId="0DCC1324" w14:textId="72A5F9B3" w:rsidR="0062611D" w:rsidRDefault="0062611D" w:rsidP="00B54E68">
      <w:pPr>
        <w:pStyle w:val="ListParagraph"/>
        <w:numPr>
          <w:ilvl w:val="0"/>
          <w:numId w:val="1"/>
        </w:numPr>
        <w:rPr>
          <w:bCs/>
          <w:sz w:val="24"/>
          <w:szCs w:val="24"/>
        </w:rPr>
      </w:pPr>
      <w:r w:rsidRPr="0062611D">
        <w:rPr>
          <w:bCs/>
          <w:sz w:val="24"/>
          <w:szCs w:val="24"/>
        </w:rPr>
        <w:t>Godwin, M. (2019, April 30). A Facebook request: Write a code of tech ethics. Los Angeles Times.</w:t>
      </w:r>
    </w:p>
    <w:p w14:paraId="64693725" w14:textId="414C314A" w:rsidR="00152CDA" w:rsidRDefault="00993F44" w:rsidP="00993F44">
      <w:pPr>
        <w:pStyle w:val="ListParagraph"/>
        <w:numPr>
          <w:ilvl w:val="0"/>
          <w:numId w:val="10"/>
        </w:numPr>
        <w:rPr>
          <w:bCs/>
          <w:sz w:val="24"/>
          <w:szCs w:val="24"/>
        </w:rPr>
      </w:pPr>
      <w:r>
        <w:rPr>
          <w:bCs/>
          <w:sz w:val="24"/>
          <w:szCs w:val="24"/>
        </w:rPr>
        <w:t>What is meant by an “information fiduciary”?</w:t>
      </w:r>
    </w:p>
    <w:p w14:paraId="230BC238" w14:textId="5285E7C3" w:rsidR="00993F44" w:rsidRDefault="00993F44" w:rsidP="00993F44">
      <w:pPr>
        <w:pStyle w:val="ListParagraph"/>
        <w:numPr>
          <w:ilvl w:val="0"/>
          <w:numId w:val="10"/>
        </w:numPr>
        <w:rPr>
          <w:bCs/>
          <w:sz w:val="24"/>
          <w:szCs w:val="24"/>
        </w:rPr>
      </w:pPr>
      <w:r>
        <w:rPr>
          <w:bCs/>
          <w:sz w:val="24"/>
          <w:szCs w:val="24"/>
        </w:rPr>
        <w:t>Why does the author suggest a code of tech ethics?</w:t>
      </w:r>
    </w:p>
    <w:p w14:paraId="76191727" w14:textId="3A812502" w:rsidR="00993F44" w:rsidRDefault="00993F44" w:rsidP="00993F44">
      <w:pPr>
        <w:pStyle w:val="ListParagraph"/>
        <w:numPr>
          <w:ilvl w:val="0"/>
          <w:numId w:val="10"/>
        </w:numPr>
        <w:rPr>
          <w:bCs/>
          <w:sz w:val="24"/>
          <w:szCs w:val="24"/>
        </w:rPr>
      </w:pPr>
      <w:r>
        <w:rPr>
          <w:bCs/>
          <w:sz w:val="24"/>
          <w:szCs w:val="24"/>
        </w:rPr>
        <w:t>Would regulation be needed if there was a code of ethics?</w:t>
      </w:r>
    </w:p>
    <w:p w14:paraId="50E8DA52" w14:textId="77777777" w:rsidR="00152CDA" w:rsidRPr="0062611D" w:rsidRDefault="00152CDA" w:rsidP="00152CDA">
      <w:pPr>
        <w:pStyle w:val="ListParagraph"/>
        <w:rPr>
          <w:bCs/>
          <w:sz w:val="24"/>
          <w:szCs w:val="24"/>
        </w:rPr>
      </w:pPr>
    </w:p>
    <w:p w14:paraId="4A6DF26E" w14:textId="70A6F462" w:rsidR="0062611D" w:rsidRDefault="0062611D" w:rsidP="00B54E68">
      <w:pPr>
        <w:pStyle w:val="ListParagraph"/>
        <w:numPr>
          <w:ilvl w:val="0"/>
          <w:numId w:val="1"/>
        </w:numPr>
        <w:rPr>
          <w:bCs/>
          <w:sz w:val="24"/>
          <w:szCs w:val="24"/>
        </w:rPr>
      </w:pPr>
      <w:proofErr w:type="spellStart"/>
      <w:r w:rsidRPr="0062611D">
        <w:rPr>
          <w:bCs/>
          <w:sz w:val="24"/>
          <w:szCs w:val="24"/>
        </w:rPr>
        <w:t>Yglesias</w:t>
      </w:r>
      <w:proofErr w:type="spellEnd"/>
      <w:r w:rsidRPr="0062611D">
        <w:rPr>
          <w:bCs/>
          <w:sz w:val="24"/>
          <w:szCs w:val="24"/>
        </w:rPr>
        <w:t>, M. (2019, May 3). The push to break up big tech explained. Vox</w:t>
      </w:r>
    </w:p>
    <w:p w14:paraId="4FFA3622" w14:textId="35A031B5" w:rsidR="00993F44" w:rsidRDefault="008E16A9" w:rsidP="00B933E8">
      <w:pPr>
        <w:pStyle w:val="ListParagraph"/>
        <w:numPr>
          <w:ilvl w:val="0"/>
          <w:numId w:val="11"/>
        </w:numPr>
        <w:rPr>
          <w:bCs/>
          <w:sz w:val="24"/>
          <w:szCs w:val="24"/>
        </w:rPr>
      </w:pPr>
      <w:r>
        <w:rPr>
          <w:bCs/>
          <w:sz w:val="24"/>
          <w:szCs w:val="24"/>
        </w:rPr>
        <w:t>What has been the traditional focus when evaluating companies for anti-trust behavior?</w:t>
      </w:r>
    </w:p>
    <w:p w14:paraId="5353270B" w14:textId="6336D6F5" w:rsidR="00B933E8" w:rsidRDefault="00B933E8" w:rsidP="00B933E8">
      <w:pPr>
        <w:pStyle w:val="ListParagraph"/>
        <w:numPr>
          <w:ilvl w:val="0"/>
          <w:numId w:val="11"/>
        </w:numPr>
        <w:rPr>
          <w:bCs/>
          <w:sz w:val="24"/>
          <w:szCs w:val="24"/>
        </w:rPr>
      </w:pPr>
      <w:r>
        <w:rPr>
          <w:bCs/>
          <w:sz w:val="24"/>
          <w:szCs w:val="24"/>
        </w:rPr>
        <w:t xml:space="preserve">Is </w:t>
      </w:r>
      <w:r w:rsidR="008E16A9">
        <w:rPr>
          <w:bCs/>
          <w:sz w:val="24"/>
          <w:szCs w:val="24"/>
        </w:rPr>
        <w:t>the focus chang</w:t>
      </w:r>
      <w:r>
        <w:rPr>
          <w:bCs/>
          <w:sz w:val="24"/>
          <w:szCs w:val="24"/>
        </w:rPr>
        <w:t>ing</w:t>
      </w:r>
      <w:r w:rsidR="008E16A9">
        <w:rPr>
          <w:bCs/>
          <w:sz w:val="24"/>
          <w:szCs w:val="24"/>
        </w:rPr>
        <w:t>?</w:t>
      </w:r>
    </w:p>
    <w:p w14:paraId="5D9FAE9D" w14:textId="7FE0FF97" w:rsidR="008E16A9" w:rsidRDefault="008E16A9" w:rsidP="00B933E8">
      <w:pPr>
        <w:pStyle w:val="ListParagraph"/>
        <w:numPr>
          <w:ilvl w:val="0"/>
          <w:numId w:val="11"/>
        </w:numPr>
        <w:rPr>
          <w:bCs/>
          <w:sz w:val="24"/>
          <w:szCs w:val="24"/>
        </w:rPr>
      </w:pPr>
      <w:r>
        <w:rPr>
          <w:bCs/>
          <w:sz w:val="24"/>
          <w:szCs w:val="24"/>
        </w:rPr>
        <w:t>What other considerations should be evaluated</w:t>
      </w:r>
      <w:r w:rsidR="00B933E8">
        <w:rPr>
          <w:bCs/>
          <w:sz w:val="24"/>
          <w:szCs w:val="24"/>
        </w:rPr>
        <w:t xml:space="preserve"> when looking at anti-trust behavior</w:t>
      </w:r>
      <w:r>
        <w:rPr>
          <w:bCs/>
          <w:sz w:val="24"/>
          <w:szCs w:val="24"/>
        </w:rPr>
        <w:t>?</w:t>
      </w:r>
    </w:p>
    <w:p w14:paraId="25F14D47" w14:textId="640B83CC" w:rsidR="008E16A9" w:rsidRDefault="008E16A9" w:rsidP="00B933E8">
      <w:pPr>
        <w:pStyle w:val="ListParagraph"/>
        <w:numPr>
          <w:ilvl w:val="0"/>
          <w:numId w:val="11"/>
        </w:numPr>
        <w:rPr>
          <w:bCs/>
          <w:sz w:val="24"/>
          <w:szCs w:val="24"/>
        </w:rPr>
      </w:pPr>
      <w:r>
        <w:rPr>
          <w:bCs/>
          <w:sz w:val="24"/>
          <w:szCs w:val="24"/>
        </w:rPr>
        <w:t>Explain how the baseball analogy relates to owners of tech platforms? Is this a good analogy?</w:t>
      </w:r>
      <w:bookmarkStart w:id="0" w:name="_GoBack"/>
      <w:bookmarkEnd w:id="0"/>
    </w:p>
    <w:sectPr w:rsidR="008E16A9" w:rsidSect="005071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2A5F"/>
    <w:multiLevelType w:val="hybridMultilevel"/>
    <w:tmpl w:val="8054BE16"/>
    <w:lvl w:ilvl="0" w:tplc="6A12B33A">
      <w:start w:val="1"/>
      <w:numFmt w:val="bullet"/>
      <w:lvlText w:val=""/>
      <w:lvlJc w:val="left"/>
      <w:pPr>
        <w:ind w:left="1440" w:hanging="360"/>
      </w:pPr>
      <w:rPr>
        <w:rFonts w:ascii="Symbol" w:hAnsi="Symbol" w:hint="default"/>
        <w:color w:val="auto"/>
        <w:u w:color="85713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D199D"/>
    <w:multiLevelType w:val="hybridMultilevel"/>
    <w:tmpl w:val="8BD2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63144"/>
    <w:multiLevelType w:val="hybridMultilevel"/>
    <w:tmpl w:val="72FC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60E48"/>
    <w:multiLevelType w:val="hybridMultilevel"/>
    <w:tmpl w:val="0EEA8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DF5C9F"/>
    <w:multiLevelType w:val="hybridMultilevel"/>
    <w:tmpl w:val="109EE686"/>
    <w:lvl w:ilvl="0" w:tplc="6A12B33A">
      <w:start w:val="1"/>
      <w:numFmt w:val="bullet"/>
      <w:lvlText w:val=""/>
      <w:lvlJc w:val="left"/>
      <w:pPr>
        <w:ind w:left="1440" w:hanging="360"/>
      </w:pPr>
      <w:rPr>
        <w:rFonts w:ascii="Symbol" w:hAnsi="Symbol" w:hint="default"/>
        <w:color w:val="auto"/>
        <w:u w:color="85713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1E3677"/>
    <w:multiLevelType w:val="hybridMultilevel"/>
    <w:tmpl w:val="53F8B2D8"/>
    <w:lvl w:ilvl="0" w:tplc="6A12B33A">
      <w:start w:val="1"/>
      <w:numFmt w:val="bullet"/>
      <w:lvlText w:val=""/>
      <w:lvlJc w:val="left"/>
      <w:pPr>
        <w:ind w:left="1080" w:hanging="360"/>
      </w:pPr>
      <w:rPr>
        <w:rFonts w:ascii="Symbol" w:hAnsi="Symbol" w:hint="default"/>
        <w:color w:val="auto"/>
        <w:u w:color="857137"/>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A98701B"/>
    <w:multiLevelType w:val="hybridMultilevel"/>
    <w:tmpl w:val="14EAD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982BD4"/>
    <w:multiLevelType w:val="hybridMultilevel"/>
    <w:tmpl w:val="2A52E534"/>
    <w:lvl w:ilvl="0" w:tplc="6A12B33A">
      <w:start w:val="1"/>
      <w:numFmt w:val="bullet"/>
      <w:lvlText w:val=""/>
      <w:lvlJc w:val="left"/>
      <w:pPr>
        <w:ind w:left="1440" w:hanging="360"/>
      </w:pPr>
      <w:rPr>
        <w:rFonts w:ascii="Symbol" w:hAnsi="Symbol" w:hint="default"/>
        <w:color w:val="auto"/>
        <w:u w:color="857137"/>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E873094"/>
    <w:multiLevelType w:val="hybridMultilevel"/>
    <w:tmpl w:val="BF52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483200"/>
    <w:multiLevelType w:val="hybridMultilevel"/>
    <w:tmpl w:val="D520EE6E"/>
    <w:lvl w:ilvl="0" w:tplc="6A12B33A">
      <w:start w:val="1"/>
      <w:numFmt w:val="bullet"/>
      <w:lvlText w:val=""/>
      <w:lvlJc w:val="left"/>
      <w:pPr>
        <w:ind w:left="1440" w:hanging="360"/>
      </w:pPr>
      <w:rPr>
        <w:rFonts w:ascii="Symbol" w:hAnsi="Symbol" w:hint="default"/>
        <w:color w:val="auto"/>
        <w:u w:color="857137"/>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1824700"/>
    <w:multiLevelType w:val="hybridMultilevel"/>
    <w:tmpl w:val="D1B223AA"/>
    <w:lvl w:ilvl="0" w:tplc="0409000F">
      <w:start w:val="1"/>
      <w:numFmt w:val="decimal"/>
      <w:lvlText w:val="%1."/>
      <w:lvlJc w:val="left"/>
      <w:pPr>
        <w:ind w:left="720" w:hanging="360"/>
      </w:pPr>
    </w:lvl>
    <w:lvl w:ilvl="1" w:tplc="6A12B33A">
      <w:start w:val="1"/>
      <w:numFmt w:val="bullet"/>
      <w:lvlText w:val=""/>
      <w:lvlJc w:val="left"/>
      <w:pPr>
        <w:ind w:left="1440" w:hanging="360"/>
      </w:pPr>
      <w:rPr>
        <w:rFonts w:ascii="Symbol" w:hAnsi="Symbol" w:hint="default"/>
        <w:color w:val="auto"/>
        <w:u w:color="85713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906B4"/>
    <w:multiLevelType w:val="hybridMultilevel"/>
    <w:tmpl w:val="C686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7"/>
  </w:num>
  <w:num w:numId="6">
    <w:abstractNumId w:val="9"/>
  </w:num>
  <w:num w:numId="7">
    <w:abstractNumId w:val="0"/>
  </w:num>
  <w:num w:numId="8">
    <w:abstractNumId w:val="4"/>
  </w:num>
  <w:num w:numId="9">
    <w:abstractNumId w:val="6"/>
  </w:num>
  <w:num w:numId="10">
    <w:abstractNumId w:val="3"/>
  </w:num>
  <w:num w:numId="11">
    <w:abstractNumId w:val="1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93"/>
    <w:rsid w:val="000224B1"/>
    <w:rsid w:val="000F40C8"/>
    <w:rsid w:val="00152CDA"/>
    <w:rsid w:val="00175ED1"/>
    <w:rsid w:val="001B011A"/>
    <w:rsid w:val="001D2626"/>
    <w:rsid w:val="001E232E"/>
    <w:rsid w:val="00220418"/>
    <w:rsid w:val="002B0301"/>
    <w:rsid w:val="002D7DAF"/>
    <w:rsid w:val="00314058"/>
    <w:rsid w:val="00330593"/>
    <w:rsid w:val="0038280A"/>
    <w:rsid w:val="003B15DC"/>
    <w:rsid w:val="003B3DF9"/>
    <w:rsid w:val="004C0C47"/>
    <w:rsid w:val="005048CA"/>
    <w:rsid w:val="0050716C"/>
    <w:rsid w:val="00542B77"/>
    <w:rsid w:val="00613285"/>
    <w:rsid w:val="0062611D"/>
    <w:rsid w:val="006969A0"/>
    <w:rsid w:val="006A23D8"/>
    <w:rsid w:val="006F2856"/>
    <w:rsid w:val="00712F44"/>
    <w:rsid w:val="007817DD"/>
    <w:rsid w:val="007D4F84"/>
    <w:rsid w:val="008232E1"/>
    <w:rsid w:val="00866F6B"/>
    <w:rsid w:val="00885C3B"/>
    <w:rsid w:val="008904E8"/>
    <w:rsid w:val="008D7325"/>
    <w:rsid w:val="008E16A9"/>
    <w:rsid w:val="008E1C02"/>
    <w:rsid w:val="00962414"/>
    <w:rsid w:val="00993F44"/>
    <w:rsid w:val="009C266A"/>
    <w:rsid w:val="00A43823"/>
    <w:rsid w:val="00B20C86"/>
    <w:rsid w:val="00B54E68"/>
    <w:rsid w:val="00B56950"/>
    <w:rsid w:val="00B933E8"/>
    <w:rsid w:val="00BD7D89"/>
    <w:rsid w:val="00BE6FB9"/>
    <w:rsid w:val="00C702A0"/>
    <w:rsid w:val="00CC03DB"/>
    <w:rsid w:val="00CE7094"/>
    <w:rsid w:val="00D35C5A"/>
    <w:rsid w:val="00D92DAB"/>
    <w:rsid w:val="00DB6215"/>
    <w:rsid w:val="00DD22A2"/>
    <w:rsid w:val="00E33FC6"/>
    <w:rsid w:val="00E62B42"/>
    <w:rsid w:val="00E62FD4"/>
    <w:rsid w:val="00EE17E7"/>
    <w:rsid w:val="00F22724"/>
    <w:rsid w:val="00F3063B"/>
    <w:rsid w:val="00F3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0882"/>
  <w15:chartTrackingRefBased/>
  <w15:docId w15:val="{739D1CAD-0ED7-4C8F-A14D-921A652D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9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897">
      <w:bodyDiv w:val="1"/>
      <w:marLeft w:val="0"/>
      <w:marRight w:val="0"/>
      <w:marTop w:val="0"/>
      <w:marBottom w:val="0"/>
      <w:divBdr>
        <w:top w:val="none" w:sz="0" w:space="0" w:color="auto"/>
        <w:left w:val="none" w:sz="0" w:space="0" w:color="auto"/>
        <w:bottom w:val="none" w:sz="0" w:space="0" w:color="auto"/>
        <w:right w:val="none" w:sz="0" w:space="0" w:color="auto"/>
      </w:divBdr>
    </w:div>
    <w:div w:id="339819322">
      <w:bodyDiv w:val="1"/>
      <w:marLeft w:val="0"/>
      <w:marRight w:val="0"/>
      <w:marTop w:val="0"/>
      <w:marBottom w:val="0"/>
      <w:divBdr>
        <w:top w:val="none" w:sz="0" w:space="0" w:color="auto"/>
        <w:left w:val="none" w:sz="0" w:space="0" w:color="auto"/>
        <w:bottom w:val="none" w:sz="0" w:space="0" w:color="auto"/>
        <w:right w:val="none" w:sz="0" w:space="0" w:color="auto"/>
      </w:divBdr>
      <w:divsChild>
        <w:div w:id="1206529366">
          <w:marLeft w:val="274"/>
          <w:marRight w:val="0"/>
          <w:marTop w:val="0"/>
          <w:marBottom w:val="0"/>
          <w:divBdr>
            <w:top w:val="none" w:sz="0" w:space="0" w:color="auto"/>
            <w:left w:val="none" w:sz="0" w:space="0" w:color="auto"/>
            <w:bottom w:val="none" w:sz="0" w:space="0" w:color="auto"/>
            <w:right w:val="none" w:sz="0" w:space="0" w:color="auto"/>
          </w:divBdr>
        </w:div>
        <w:div w:id="837620941">
          <w:marLeft w:val="274"/>
          <w:marRight w:val="0"/>
          <w:marTop w:val="0"/>
          <w:marBottom w:val="0"/>
          <w:divBdr>
            <w:top w:val="none" w:sz="0" w:space="0" w:color="auto"/>
            <w:left w:val="none" w:sz="0" w:space="0" w:color="auto"/>
            <w:bottom w:val="none" w:sz="0" w:space="0" w:color="auto"/>
            <w:right w:val="none" w:sz="0" w:space="0" w:color="auto"/>
          </w:divBdr>
        </w:div>
        <w:div w:id="746878332">
          <w:marLeft w:val="274"/>
          <w:marRight w:val="0"/>
          <w:marTop w:val="0"/>
          <w:marBottom w:val="0"/>
          <w:divBdr>
            <w:top w:val="none" w:sz="0" w:space="0" w:color="auto"/>
            <w:left w:val="none" w:sz="0" w:space="0" w:color="auto"/>
            <w:bottom w:val="none" w:sz="0" w:space="0" w:color="auto"/>
            <w:right w:val="none" w:sz="0" w:space="0" w:color="auto"/>
          </w:divBdr>
        </w:div>
        <w:div w:id="1812552531">
          <w:marLeft w:val="274"/>
          <w:marRight w:val="0"/>
          <w:marTop w:val="0"/>
          <w:marBottom w:val="0"/>
          <w:divBdr>
            <w:top w:val="none" w:sz="0" w:space="0" w:color="auto"/>
            <w:left w:val="none" w:sz="0" w:space="0" w:color="auto"/>
            <w:bottom w:val="none" w:sz="0" w:space="0" w:color="auto"/>
            <w:right w:val="none" w:sz="0" w:space="0" w:color="auto"/>
          </w:divBdr>
        </w:div>
        <w:div w:id="821628924">
          <w:marLeft w:val="274"/>
          <w:marRight w:val="0"/>
          <w:marTop w:val="0"/>
          <w:marBottom w:val="0"/>
          <w:divBdr>
            <w:top w:val="none" w:sz="0" w:space="0" w:color="auto"/>
            <w:left w:val="none" w:sz="0" w:space="0" w:color="auto"/>
            <w:bottom w:val="none" w:sz="0" w:space="0" w:color="auto"/>
            <w:right w:val="none" w:sz="0" w:space="0" w:color="auto"/>
          </w:divBdr>
        </w:div>
        <w:div w:id="578291313">
          <w:marLeft w:val="274"/>
          <w:marRight w:val="0"/>
          <w:marTop w:val="0"/>
          <w:marBottom w:val="0"/>
          <w:divBdr>
            <w:top w:val="none" w:sz="0" w:space="0" w:color="auto"/>
            <w:left w:val="none" w:sz="0" w:space="0" w:color="auto"/>
            <w:bottom w:val="none" w:sz="0" w:space="0" w:color="auto"/>
            <w:right w:val="none" w:sz="0" w:space="0" w:color="auto"/>
          </w:divBdr>
        </w:div>
      </w:divsChild>
    </w:div>
    <w:div w:id="348793731">
      <w:bodyDiv w:val="1"/>
      <w:marLeft w:val="0"/>
      <w:marRight w:val="0"/>
      <w:marTop w:val="0"/>
      <w:marBottom w:val="0"/>
      <w:divBdr>
        <w:top w:val="none" w:sz="0" w:space="0" w:color="auto"/>
        <w:left w:val="none" w:sz="0" w:space="0" w:color="auto"/>
        <w:bottom w:val="none" w:sz="0" w:space="0" w:color="auto"/>
        <w:right w:val="none" w:sz="0" w:space="0" w:color="auto"/>
      </w:divBdr>
    </w:div>
    <w:div w:id="544412500">
      <w:bodyDiv w:val="1"/>
      <w:marLeft w:val="0"/>
      <w:marRight w:val="0"/>
      <w:marTop w:val="0"/>
      <w:marBottom w:val="0"/>
      <w:divBdr>
        <w:top w:val="none" w:sz="0" w:space="0" w:color="auto"/>
        <w:left w:val="none" w:sz="0" w:space="0" w:color="auto"/>
        <w:bottom w:val="none" w:sz="0" w:space="0" w:color="auto"/>
        <w:right w:val="none" w:sz="0" w:space="0" w:color="auto"/>
      </w:divBdr>
    </w:div>
    <w:div w:id="573122391">
      <w:bodyDiv w:val="1"/>
      <w:marLeft w:val="0"/>
      <w:marRight w:val="0"/>
      <w:marTop w:val="0"/>
      <w:marBottom w:val="0"/>
      <w:divBdr>
        <w:top w:val="none" w:sz="0" w:space="0" w:color="auto"/>
        <w:left w:val="none" w:sz="0" w:space="0" w:color="auto"/>
        <w:bottom w:val="none" w:sz="0" w:space="0" w:color="auto"/>
        <w:right w:val="none" w:sz="0" w:space="0" w:color="auto"/>
      </w:divBdr>
      <w:divsChild>
        <w:div w:id="125047640">
          <w:marLeft w:val="360"/>
          <w:marRight w:val="0"/>
          <w:marTop w:val="200"/>
          <w:marBottom w:val="0"/>
          <w:divBdr>
            <w:top w:val="none" w:sz="0" w:space="0" w:color="auto"/>
            <w:left w:val="none" w:sz="0" w:space="0" w:color="auto"/>
            <w:bottom w:val="none" w:sz="0" w:space="0" w:color="auto"/>
            <w:right w:val="none" w:sz="0" w:space="0" w:color="auto"/>
          </w:divBdr>
        </w:div>
        <w:div w:id="70516908">
          <w:marLeft w:val="360"/>
          <w:marRight w:val="0"/>
          <w:marTop w:val="200"/>
          <w:marBottom w:val="0"/>
          <w:divBdr>
            <w:top w:val="none" w:sz="0" w:space="0" w:color="auto"/>
            <w:left w:val="none" w:sz="0" w:space="0" w:color="auto"/>
            <w:bottom w:val="none" w:sz="0" w:space="0" w:color="auto"/>
            <w:right w:val="none" w:sz="0" w:space="0" w:color="auto"/>
          </w:divBdr>
        </w:div>
        <w:div w:id="572735629">
          <w:marLeft w:val="360"/>
          <w:marRight w:val="0"/>
          <w:marTop w:val="200"/>
          <w:marBottom w:val="0"/>
          <w:divBdr>
            <w:top w:val="none" w:sz="0" w:space="0" w:color="auto"/>
            <w:left w:val="none" w:sz="0" w:space="0" w:color="auto"/>
            <w:bottom w:val="none" w:sz="0" w:space="0" w:color="auto"/>
            <w:right w:val="none" w:sz="0" w:space="0" w:color="auto"/>
          </w:divBdr>
        </w:div>
        <w:div w:id="322977160">
          <w:marLeft w:val="360"/>
          <w:marRight w:val="0"/>
          <w:marTop w:val="200"/>
          <w:marBottom w:val="0"/>
          <w:divBdr>
            <w:top w:val="none" w:sz="0" w:space="0" w:color="auto"/>
            <w:left w:val="none" w:sz="0" w:space="0" w:color="auto"/>
            <w:bottom w:val="none" w:sz="0" w:space="0" w:color="auto"/>
            <w:right w:val="none" w:sz="0" w:space="0" w:color="auto"/>
          </w:divBdr>
        </w:div>
        <w:div w:id="2010984528">
          <w:marLeft w:val="360"/>
          <w:marRight w:val="0"/>
          <w:marTop w:val="200"/>
          <w:marBottom w:val="0"/>
          <w:divBdr>
            <w:top w:val="none" w:sz="0" w:space="0" w:color="auto"/>
            <w:left w:val="none" w:sz="0" w:space="0" w:color="auto"/>
            <w:bottom w:val="none" w:sz="0" w:space="0" w:color="auto"/>
            <w:right w:val="none" w:sz="0" w:space="0" w:color="auto"/>
          </w:divBdr>
        </w:div>
        <w:div w:id="1655911885">
          <w:marLeft w:val="360"/>
          <w:marRight w:val="0"/>
          <w:marTop w:val="200"/>
          <w:marBottom w:val="0"/>
          <w:divBdr>
            <w:top w:val="none" w:sz="0" w:space="0" w:color="auto"/>
            <w:left w:val="none" w:sz="0" w:space="0" w:color="auto"/>
            <w:bottom w:val="none" w:sz="0" w:space="0" w:color="auto"/>
            <w:right w:val="none" w:sz="0" w:space="0" w:color="auto"/>
          </w:divBdr>
        </w:div>
      </w:divsChild>
    </w:div>
    <w:div w:id="853494781">
      <w:bodyDiv w:val="1"/>
      <w:marLeft w:val="0"/>
      <w:marRight w:val="0"/>
      <w:marTop w:val="0"/>
      <w:marBottom w:val="0"/>
      <w:divBdr>
        <w:top w:val="none" w:sz="0" w:space="0" w:color="auto"/>
        <w:left w:val="none" w:sz="0" w:space="0" w:color="auto"/>
        <w:bottom w:val="none" w:sz="0" w:space="0" w:color="auto"/>
        <w:right w:val="none" w:sz="0" w:space="0" w:color="auto"/>
      </w:divBdr>
      <w:divsChild>
        <w:div w:id="251934084">
          <w:marLeft w:val="360"/>
          <w:marRight w:val="0"/>
          <w:marTop w:val="200"/>
          <w:marBottom w:val="0"/>
          <w:divBdr>
            <w:top w:val="none" w:sz="0" w:space="0" w:color="auto"/>
            <w:left w:val="none" w:sz="0" w:space="0" w:color="auto"/>
            <w:bottom w:val="none" w:sz="0" w:space="0" w:color="auto"/>
            <w:right w:val="none" w:sz="0" w:space="0" w:color="auto"/>
          </w:divBdr>
        </w:div>
        <w:div w:id="1169713298">
          <w:marLeft w:val="360"/>
          <w:marRight w:val="0"/>
          <w:marTop w:val="200"/>
          <w:marBottom w:val="0"/>
          <w:divBdr>
            <w:top w:val="none" w:sz="0" w:space="0" w:color="auto"/>
            <w:left w:val="none" w:sz="0" w:space="0" w:color="auto"/>
            <w:bottom w:val="none" w:sz="0" w:space="0" w:color="auto"/>
            <w:right w:val="none" w:sz="0" w:space="0" w:color="auto"/>
          </w:divBdr>
        </w:div>
        <w:div w:id="484206620">
          <w:marLeft w:val="360"/>
          <w:marRight w:val="0"/>
          <w:marTop w:val="200"/>
          <w:marBottom w:val="0"/>
          <w:divBdr>
            <w:top w:val="none" w:sz="0" w:space="0" w:color="auto"/>
            <w:left w:val="none" w:sz="0" w:space="0" w:color="auto"/>
            <w:bottom w:val="none" w:sz="0" w:space="0" w:color="auto"/>
            <w:right w:val="none" w:sz="0" w:space="0" w:color="auto"/>
          </w:divBdr>
        </w:div>
        <w:div w:id="1992640344">
          <w:marLeft w:val="360"/>
          <w:marRight w:val="0"/>
          <w:marTop w:val="200"/>
          <w:marBottom w:val="0"/>
          <w:divBdr>
            <w:top w:val="none" w:sz="0" w:space="0" w:color="auto"/>
            <w:left w:val="none" w:sz="0" w:space="0" w:color="auto"/>
            <w:bottom w:val="none" w:sz="0" w:space="0" w:color="auto"/>
            <w:right w:val="none" w:sz="0" w:space="0" w:color="auto"/>
          </w:divBdr>
        </w:div>
        <w:div w:id="1511287226">
          <w:marLeft w:val="360"/>
          <w:marRight w:val="0"/>
          <w:marTop w:val="200"/>
          <w:marBottom w:val="0"/>
          <w:divBdr>
            <w:top w:val="none" w:sz="0" w:space="0" w:color="auto"/>
            <w:left w:val="none" w:sz="0" w:space="0" w:color="auto"/>
            <w:bottom w:val="none" w:sz="0" w:space="0" w:color="auto"/>
            <w:right w:val="none" w:sz="0" w:space="0" w:color="auto"/>
          </w:divBdr>
        </w:div>
      </w:divsChild>
    </w:div>
    <w:div w:id="1027871208">
      <w:bodyDiv w:val="1"/>
      <w:marLeft w:val="0"/>
      <w:marRight w:val="0"/>
      <w:marTop w:val="0"/>
      <w:marBottom w:val="0"/>
      <w:divBdr>
        <w:top w:val="none" w:sz="0" w:space="0" w:color="auto"/>
        <w:left w:val="none" w:sz="0" w:space="0" w:color="auto"/>
        <w:bottom w:val="none" w:sz="0" w:space="0" w:color="auto"/>
        <w:right w:val="none" w:sz="0" w:space="0" w:color="auto"/>
      </w:divBdr>
    </w:div>
    <w:div w:id="1263495839">
      <w:bodyDiv w:val="1"/>
      <w:marLeft w:val="0"/>
      <w:marRight w:val="0"/>
      <w:marTop w:val="0"/>
      <w:marBottom w:val="0"/>
      <w:divBdr>
        <w:top w:val="none" w:sz="0" w:space="0" w:color="auto"/>
        <w:left w:val="none" w:sz="0" w:space="0" w:color="auto"/>
        <w:bottom w:val="none" w:sz="0" w:space="0" w:color="auto"/>
        <w:right w:val="none" w:sz="0" w:space="0" w:color="auto"/>
      </w:divBdr>
    </w:div>
    <w:div w:id="1395161636">
      <w:bodyDiv w:val="1"/>
      <w:marLeft w:val="0"/>
      <w:marRight w:val="0"/>
      <w:marTop w:val="0"/>
      <w:marBottom w:val="0"/>
      <w:divBdr>
        <w:top w:val="none" w:sz="0" w:space="0" w:color="auto"/>
        <w:left w:val="none" w:sz="0" w:space="0" w:color="auto"/>
        <w:bottom w:val="none" w:sz="0" w:space="0" w:color="auto"/>
        <w:right w:val="none" w:sz="0" w:space="0" w:color="auto"/>
      </w:divBdr>
    </w:div>
    <w:div w:id="1564872487">
      <w:bodyDiv w:val="1"/>
      <w:marLeft w:val="0"/>
      <w:marRight w:val="0"/>
      <w:marTop w:val="0"/>
      <w:marBottom w:val="0"/>
      <w:divBdr>
        <w:top w:val="none" w:sz="0" w:space="0" w:color="auto"/>
        <w:left w:val="none" w:sz="0" w:space="0" w:color="auto"/>
        <w:bottom w:val="none" w:sz="0" w:space="0" w:color="auto"/>
        <w:right w:val="none" w:sz="0" w:space="0" w:color="auto"/>
      </w:divBdr>
    </w:div>
    <w:div w:id="1584800231">
      <w:bodyDiv w:val="1"/>
      <w:marLeft w:val="0"/>
      <w:marRight w:val="0"/>
      <w:marTop w:val="0"/>
      <w:marBottom w:val="0"/>
      <w:divBdr>
        <w:top w:val="none" w:sz="0" w:space="0" w:color="auto"/>
        <w:left w:val="none" w:sz="0" w:space="0" w:color="auto"/>
        <w:bottom w:val="none" w:sz="0" w:space="0" w:color="auto"/>
        <w:right w:val="none" w:sz="0" w:space="0" w:color="auto"/>
      </w:divBdr>
    </w:div>
    <w:div w:id="1886402629">
      <w:bodyDiv w:val="1"/>
      <w:marLeft w:val="0"/>
      <w:marRight w:val="0"/>
      <w:marTop w:val="0"/>
      <w:marBottom w:val="0"/>
      <w:divBdr>
        <w:top w:val="none" w:sz="0" w:space="0" w:color="auto"/>
        <w:left w:val="none" w:sz="0" w:space="0" w:color="auto"/>
        <w:bottom w:val="none" w:sz="0" w:space="0" w:color="auto"/>
        <w:right w:val="none" w:sz="0" w:space="0" w:color="auto"/>
      </w:divBdr>
    </w:div>
    <w:div w:id="1888419942">
      <w:bodyDiv w:val="1"/>
      <w:marLeft w:val="0"/>
      <w:marRight w:val="0"/>
      <w:marTop w:val="0"/>
      <w:marBottom w:val="0"/>
      <w:divBdr>
        <w:top w:val="none" w:sz="0" w:space="0" w:color="auto"/>
        <w:left w:val="none" w:sz="0" w:space="0" w:color="auto"/>
        <w:bottom w:val="none" w:sz="0" w:space="0" w:color="auto"/>
        <w:right w:val="none" w:sz="0" w:space="0" w:color="auto"/>
      </w:divBdr>
    </w:div>
    <w:div w:id="19733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Knoll Milburn</dc:creator>
  <cp:keywords/>
  <dc:description/>
  <cp:lastModifiedBy>Catherine Knoll Milburn</cp:lastModifiedBy>
  <cp:revision>6</cp:revision>
  <cp:lastPrinted>2019-08-12T22:34:00Z</cp:lastPrinted>
  <dcterms:created xsi:type="dcterms:W3CDTF">2019-08-12T20:20:00Z</dcterms:created>
  <dcterms:modified xsi:type="dcterms:W3CDTF">2019-08-16T21:31:00Z</dcterms:modified>
</cp:coreProperties>
</file>