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DE" w:rsidRPr="00F53EDE" w:rsidRDefault="00F53EDE" w:rsidP="00F53EDE">
      <w:pPr>
        <w:numPr>
          <w:ilvl w:val="0"/>
          <w:numId w:val="1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18"/>
          <w:szCs w:val="18"/>
        </w:rPr>
      </w:pPr>
      <w:bookmarkStart w:id="0" w:name="_GoBack"/>
      <w:r w:rsidRPr="00F53EDE">
        <w:rPr>
          <w:rFonts w:ascii="Arial" w:eastAsia="Times New Roman" w:hAnsi="Arial" w:cs="Arial"/>
          <w:b/>
          <w:bCs/>
          <w:color w:val="333333"/>
          <w:sz w:val="18"/>
        </w:rPr>
        <w:t>Article: </w:t>
      </w:r>
      <w:r w:rsidRPr="00F53EDE">
        <w:rPr>
          <w:rFonts w:ascii="Arial" w:eastAsia="Times New Roman" w:hAnsi="Arial" w:cs="Arial"/>
          <w:color w:val="333333"/>
          <w:sz w:val="18"/>
          <w:szCs w:val="18"/>
        </w:rPr>
        <w:t xml:space="preserve">Burris, C. C., &amp; </w:t>
      </w:r>
      <w:proofErr w:type="spellStart"/>
      <w:r w:rsidRPr="00F53EDE">
        <w:rPr>
          <w:rFonts w:ascii="Arial" w:eastAsia="Times New Roman" w:hAnsi="Arial" w:cs="Arial"/>
          <w:color w:val="333333"/>
          <w:sz w:val="18"/>
          <w:szCs w:val="18"/>
        </w:rPr>
        <w:t>Welner</w:t>
      </w:r>
      <w:proofErr w:type="spellEnd"/>
      <w:r w:rsidRPr="00F53EDE">
        <w:rPr>
          <w:rFonts w:ascii="Arial" w:eastAsia="Times New Roman" w:hAnsi="Arial" w:cs="Arial"/>
          <w:color w:val="333333"/>
          <w:sz w:val="18"/>
          <w:szCs w:val="18"/>
        </w:rPr>
        <w:t xml:space="preserve">, K. G. (2005). Closing the achievement gap by </w:t>
      </w:r>
      <w:proofErr w:type="spellStart"/>
      <w:r w:rsidRPr="00F53EDE">
        <w:rPr>
          <w:rFonts w:ascii="Arial" w:eastAsia="Times New Roman" w:hAnsi="Arial" w:cs="Arial"/>
          <w:color w:val="333333"/>
          <w:sz w:val="18"/>
          <w:szCs w:val="18"/>
        </w:rPr>
        <w:t>detracking</w:t>
      </w:r>
      <w:proofErr w:type="spellEnd"/>
      <w:r w:rsidRPr="00F53EDE">
        <w:rPr>
          <w:rFonts w:ascii="Arial" w:eastAsia="Times New Roman" w:hAnsi="Arial" w:cs="Arial"/>
          <w:color w:val="333333"/>
          <w:sz w:val="18"/>
          <w:szCs w:val="18"/>
        </w:rPr>
        <w:t>.</w:t>
      </w:r>
      <w:r w:rsidRPr="00F53EDE">
        <w:rPr>
          <w:rFonts w:ascii="Arial" w:eastAsia="Times New Roman" w:hAnsi="Arial" w:cs="Arial"/>
          <w:color w:val="333333"/>
          <w:sz w:val="18"/>
        </w:rPr>
        <w:t> </w:t>
      </w:r>
      <w:r w:rsidRPr="00F53EDE">
        <w:rPr>
          <w:rFonts w:ascii="Arial" w:eastAsia="Times New Roman" w:hAnsi="Arial" w:cs="Arial"/>
          <w:i/>
          <w:iCs/>
          <w:color w:val="333333"/>
          <w:sz w:val="18"/>
        </w:rPr>
        <w:t xml:space="preserve">Phi Delta </w:t>
      </w:r>
      <w:proofErr w:type="spellStart"/>
      <w:r w:rsidRPr="00F53EDE">
        <w:rPr>
          <w:rFonts w:ascii="Arial" w:eastAsia="Times New Roman" w:hAnsi="Arial" w:cs="Arial"/>
          <w:i/>
          <w:iCs/>
          <w:color w:val="333333"/>
          <w:sz w:val="18"/>
        </w:rPr>
        <w:t>Kappan</w:t>
      </w:r>
      <w:proofErr w:type="spellEnd"/>
      <w:r w:rsidRPr="00F53EDE">
        <w:rPr>
          <w:rFonts w:ascii="Arial" w:eastAsia="Times New Roman" w:hAnsi="Arial" w:cs="Arial"/>
          <w:i/>
          <w:iCs/>
          <w:color w:val="333333"/>
          <w:sz w:val="18"/>
        </w:rPr>
        <w:t>, 86</w:t>
      </w:r>
      <w:r w:rsidRPr="00F53EDE">
        <w:rPr>
          <w:rFonts w:ascii="Arial" w:eastAsia="Times New Roman" w:hAnsi="Arial" w:cs="Arial"/>
          <w:color w:val="333333"/>
          <w:sz w:val="18"/>
          <w:szCs w:val="18"/>
        </w:rPr>
        <w:t>(8), 594–598.</w:t>
      </w:r>
      <w:r w:rsidRPr="00F53EDE">
        <w:rPr>
          <w:rFonts w:ascii="Arial" w:eastAsia="Times New Roman" w:hAnsi="Arial" w:cs="Arial"/>
          <w:color w:val="333333"/>
          <w:sz w:val="18"/>
        </w:rPr>
        <w:t> </w:t>
      </w:r>
      <w:r w:rsidRPr="00F53EDE">
        <w:rPr>
          <w:rFonts w:ascii="Arial" w:eastAsia="Times New Roman" w:hAnsi="Arial" w:cs="Arial"/>
          <w:color w:val="333333"/>
          <w:sz w:val="18"/>
          <w:szCs w:val="18"/>
        </w:rPr>
        <w:br/>
        <w:t>Retrieved from the Walden Library using the Academic Search Complete database.</w:t>
      </w:r>
    </w:p>
    <w:p w:rsidR="00F53EDE" w:rsidRPr="00F53EDE" w:rsidRDefault="00F53EDE" w:rsidP="00F53EDE">
      <w:pPr>
        <w:numPr>
          <w:ilvl w:val="0"/>
          <w:numId w:val="1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18"/>
          <w:szCs w:val="18"/>
        </w:rPr>
      </w:pPr>
      <w:r w:rsidRPr="00F53EDE">
        <w:rPr>
          <w:rFonts w:ascii="Arial" w:eastAsia="Times New Roman" w:hAnsi="Arial" w:cs="Arial"/>
          <w:b/>
          <w:bCs/>
          <w:color w:val="333333"/>
          <w:sz w:val="18"/>
        </w:rPr>
        <w:t>Article: </w:t>
      </w:r>
      <w:proofErr w:type="spellStart"/>
      <w:r w:rsidRPr="00F53EDE">
        <w:rPr>
          <w:rFonts w:ascii="Arial" w:eastAsia="Times New Roman" w:hAnsi="Arial" w:cs="Arial"/>
          <w:color w:val="333333"/>
          <w:sz w:val="18"/>
          <w:szCs w:val="18"/>
        </w:rPr>
        <w:t>Draxton</w:t>
      </w:r>
      <w:proofErr w:type="spellEnd"/>
      <w:r w:rsidRPr="00F53EDE">
        <w:rPr>
          <w:rFonts w:ascii="Arial" w:eastAsia="Times New Roman" w:hAnsi="Arial" w:cs="Arial"/>
          <w:color w:val="333333"/>
          <w:sz w:val="18"/>
          <w:szCs w:val="18"/>
        </w:rPr>
        <w:t xml:space="preserve">, S., Radley, K., Murphy, J., </w:t>
      </w:r>
      <w:proofErr w:type="spellStart"/>
      <w:r w:rsidRPr="00F53EDE">
        <w:rPr>
          <w:rFonts w:ascii="Arial" w:eastAsia="Times New Roman" w:hAnsi="Arial" w:cs="Arial"/>
          <w:color w:val="333333"/>
          <w:sz w:val="18"/>
          <w:szCs w:val="18"/>
        </w:rPr>
        <w:t>Nevin</w:t>
      </w:r>
      <w:proofErr w:type="spellEnd"/>
      <w:r w:rsidRPr="00F53EDE">
        <w:rPr>
          <w:rFonts w:ascii="Arial" w:eastAsia="Times New Roman" w:hAnsi="Arial" w:cs="Arial"/>
          <w:color w:val="333333"/>
          <w:sz w:val="18"/>
          <w:szCs w:val="18"/>
        </w:rPr>
        <w:t xml:space="preserve">, A., Nishimura, T., </w:t>
      </w:r>
      <w:proofErr w:type="spellStart"/>
      <w:r w:rsidRPr="00F53EDE">
        <w:rPr>
          <w:rFonts w:ascii="Arial" w:eastAsia="Times New Roman" w:hAnsi="Arial" w:cs="Arial"/>
          <w:color w:val="333333"/>
          <w:sz w:val="18"/>
          <w:szCs w:val="18"/>
        </w:rPr>
        <w:t>Hagge</w:t>
      </w:r>
      <w:proofErr w:type="spellEnd"/>
      <w:r w:rsidRPr="00F53EDE">
        <w:rPr>
          <w:rFonts w:ascii="Arial" w:eastAsia="Times New Roman" w:hAnsi="Arial" w:cs="Arial"/>
          <w:color w:val="333333"/>
          <w:sz w:val="18"/>
          <w:szCs w:val="18"/>
        </w:rPr>
        <w:t xml:space="preserve">, D., &amp; </w:t>
      </w:r>
      <w:proofErr w:type="spellStart"/>
      <w:r w:rsidRPr="00F53EDE">
        <w:rPr>
          <w:rFonts w:ascii="Arial" w:eastAsia="Times New Roman" w:hAnsi="Arial" w:cs="Arial"/>
          <w:color w:val="333333"/>
          <w:sz w:val="18"/>
          <w:szCs w:val="18"/>
        </w:rPr>
        <w:t>Taniform</w:t>
      </w:r>
      <w:proofErr w:type="spellEnd"/>
      <w:r w:rsidRPr="00F53EDE">
        <w:rPr>
          <w:rFonts w:ascii="Arial" w:eastAsia="Times New Roman" w:hAnsi="Arial" w:cs="Arial"/>
          <w:color w:val="333333"/>
          <w:sz w:val="18"/>
          <w:szCs w:val="18"/>
        </w:rPr>
        <w:t>, L. (2011). Challenging the achievement gap by disrupting concepts of “normalcy.” The complete essays.</w:t>
      </w:r>
      <w:r w:rsidRPr="00F53EDE">
        <w:rPr>
          <w:rFonts w:ascii="Arial" w:eastAsia="Times New Roman" w:hAnsi="Arial" w:cs="Arial"/>
          <w:color w:val="333333"/>
          <w:sz w:val="18"/>
        </w:rPr>
        <w:t> </w:t>
      </w:r>
      <w:r w:rsidRPr="00F53EDE">
        <w:rPr>
          <w:rFonts w:ascii="Arial" w:eastAsia="Times New Roman" w:hAnsi="Arial" w:cs="Arial"/>
          <w:i/>
          <w:iCs/>
          <w:color w:val="333333"/>
          <w:sz w:val="18"/>
        </w:rPr>
        <w:t>Online Submission, </w:t>
      </w:r>
      <w:r w:rsidRPr="00F53EDE">
        <w:rPr>
          <w:rFonts w:ascii="Arial" w:eastAsia="Times New Roman" w:hAnsi="Arial" w:cs="Arial"/>
          <w:color w:val="333333"/>
          <w:sz w:val="18"/>
          <w:szCs w:val="18"/>
        </w:rPr>
        <w:t>1</w:t>
      </w:r>
      <w:r w:rsidRPr="00F53EDE">
        <w:rPr>
          <w:rFonts w:ascii="Arial" w:eastAsia="Times New Roman" w:hAnsi="Arial" w:cs="Arial"/>
          <w:i/>
          <w:iCs/>
          <w:color w:val="333333"/>
          <w:sz w:val="18"/>
        </w:rPr>
        <w:t>–</w:t>
      </w:r>
      <w:r w:rsidRPr="00F53EDE">
        <w:rPr>
          <w:rFonts w:ascii="Arial" w:eastAsia="Times New Roman" w:hAnsi="Arial" w:cs="Arial"/>
          <w:color w:val="333333"/>
          <w:sz w:val="18"/>
          <w:szCs w:val="18"/>
        </w:rPr>
        <w:t>43.</w:t>
      </w:r>
      <w:r w:rsidRPr="00F53EDE">
        <w:rPr>
          <w:rFonts w:ascii="Arial" w:eastAsia="Times New Roman" w:hAnsi="Arial" w:cs="Arial"/>
          <w:color w:val="333333"/>
          <w:sz w:val="18"/>
        </w:rPr>
        <w:t> </w:t>
      </w:r>
      <w:r w:rsidRPr="00F53EDE">
        <w:rPr>
          <w:rFonts w:ascii="Arial" w:eastAsia="Times New Roman" w:hAnsi="Arial" w:cs="Arial"/>
          <w:color w:val="333333"/>
          <w:sz w:val="18"/>
          <w:szCs w:val="18"/>
        </w:rPr>
        <w:br/>
        <w:t>Retrieved from the Walden Library using the ERIC database.</w:t>
      </w:r>
    </w:p>
    <w:p w:rsidR="00F53EDE" w:rsidRPr="00F53EDE" w:rsidRDefault="00F53EDE" w:rsidP="00F53EDE">
      <w:pPr>
        <w:numPr>
          <w:ilvl w:val="0"/>
          <w:numId w:val="1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18"/>
          <w:szCs w:val="18"/>
        </w:rPr>
      </w:pPr>
      <w:r w:rsidRPr="00F53EDE">
        <w:rPr>
          <w:rFonts w:ascii="Arial" w:eastAsia="Times New Roman" w:hAnsi="Arial" w:cs="Arial"/>
          <w:b/>
          <w:bCs/>
          <w:color w:val="333333"/>
          <w:sz w:val="18"/>
        </w:rPr>
        <w:t>Article: </w:t>
      </w:r>
      <w:r w:rsidRPr="00F53EDE">
        <w:rPr>
          <w:rFonts w:ascii="Arial" w:eastAsia="Times New Roman" w:hAnsi="Arial" w:cs="Arial"/>
          <w:color w:val="333333"/>
          <w:sz w:val="18"/>
          <w:szCs w:val="18"/>
        </w:rPr>
        <w:t>Ford, D. Y. (2011). Closing the achievement gap: Gifted education must join the battle.</w:t>
      </w:r>
      <w:r w:rsidRPr="00F53EDE">
        <w:rPr>
          <w:rFonts w:ascii="Arial" w:eastAsia="Times New Roman" w:hAnsi="Arial" w:cs="Arial"/>
          <w:color w:val="333333"/>
          <w:sz w:val="18"/>
        </w:rPr>
        <w:t> </w:t>
      </w:r>
      <w:r w:rsidRPr="00F53EDE">
        <w:rPr>
          <w:rFonts w:ascii="Arial" w:eastAsia="Times New Roman" w:hAnsi="Arial" w:cs="Arial"/>
          <w:i/>
          <w:iCs/>
          <w:color w:val="333333"/>
          <w:sz w:val="18"/>
        </w:rPr>
        <w:t>Gifted Child Today, 34</w:t>
      </w:r>
      <w:r w:rsidRPr="00F53EDE">
        <w:rPr>
          <w:rFonts w:ascii="Arial" w:eastAsia="Times New Roman" w:hAnsi="Arial" w:cs="Arial"/>
          <w:color w:val="333333"/>
          <w:sz w:val="18"/>
          <w:szCs w:val="18"/>
        </w:rPr>
        <w:t>(1), 31–34.</w:t>
      </w:r>
      <w:r w:rsidRPr="00F53EDE">
        <w:rPr>
          <w:rFonts w:ascii="Arial" w:eastAsia="Times New Roman" w:hAnsi="Arial" w:cs="Arial"/>
          <w:color w:val="333333"/>
          <w:sz w:val="18"/>
        </w:rPr>
        <w:t> </w:t>
      </w:r>
      <w:r w:rsidRPr="00F53EDE">
        <w:rPr>
          <w:rFonts w:ascii="Arial" w:eastAsia="Times New Roman" w:hAnsi="Arial" w:cs="Arial"/>
          <w:color w:val="333333"/>
          <w:sz w:val="18"/>
          <w:szCs w:val="18"/>
        </w:rPr>
        <w:br/>
        <w:t xml:space="preserve">Retrieved from the Walden Library using the </w:t>
      </w:r>
      <w:proofErr w:type="gramStart"/>
      <w:r w:rsidRPr="00F53EDE">
        <w:rPr>
          <w:rFonts w:ascii="Arial" w:eastAsia="Times New Roman" w:hAnsi="Arial" w:cs="Arial"/>
          <w:color w:val="333333"/>
          <w:sz w:val="18"/>
          <w:szCs w:val="18"/>
        </w:rPr>
        <w:t>ProQuest</w:t>
      </w:r>
      <w:proofErr w:type="gramEnd"/>
      <w:r w:rsidRPr="00F53EDE">
        <w:rPr>
          <w:rFonts w:ascii="Arial" w:eastAsia="Times New Roman" w:hAnsi="Arial" w:cs="Arial"/>
          <w:color w:val="333333"/>
          <w:sz w:val="18"/>
          <w:szCs w:val="18"/>
        </w:rPr>
        <w:t xml:space="preserve"> database.</w:t>
      </w:r>
    </w:p>
    <w:p w:rsidR="00F53EDE" w:rsidRPr="00F53EDE" w:rsidRDefault="00F53EDE" w:rsidP="00F53EDE">
      <w:pPr>
        <w:numPr>
          <w:ilvl w:val="0"/>
          <w:numId w:val="1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18"/>
          <w:szCs w:val="18"/>
        </w:rPr>
      </w:pPr>
      <w:r w:rsidRPr="00F53EDE">
        <w:rPr>
          <w:rFonts w:ascii="Arial" w:eastAsia="Times New Roman" w:hAnsi="Arial" w:cs="Arial"/>
          <w:b/>
          <w:bCs/>
          <w:color w:val="333333"/>
          <w:sz w:val="18"/>
        </w:rPr>
        <w:t>Article: </w:t>
      </w:r>
      <w:r w:rsidRPr="00F53EDE">
        <w:rPr>
          <w:rFonts w:ascii="Arial" w:eastAsia="Times New Roman" w:hAnsi="Arial" w:cs="Arial"/>
          <w:color w:val="333333"/>
          <w:sz w:val="18"/>
          <w:szCs w:val="18"/>
        </w:rPr>
        <w:t>Mathis, W. J. (2005). Bridging the achievement gap: A bridge too far?</w:t>
      </w:r>
      <w:r w:rsidRPr="00F53EDE">
        <w:rPr>
          <w:rFonts w:ascii="Arial" w:eastAsia="Times New Roman" w:hAnsi="Arial" w:cs="Arial"/>
          <w:color w:val="333333"/>
          <w:sz w:val="18"/>
        </w:rPr>
        <w:t> </w:t>
      </w:r>
      <w:r w:rsidRPr="00F53EDE">
        <w:rPr>
          <w:rFonts w:ascii="Arial" w:eastAsia="Times New Roman" w:hAnsi="Arial" w:cs="Arial"/>
          <w:i/>
          <w:iCs/>
          <w:color w:val="333333"/>
          <w:sz w:val="18"/>
        </w:rPr>
        <w:t xml:space="preserve">Phi Delta </w:t>
      </w:r>
      <w:proofErr w:type="spellStart"/>
      <w:r w:rsidRPr="00F53EDE">
        <w:rPr>
          <w:rFonts w:ascii="Arial" w:eastAsia="Times New Roman" w:hAnsi="Arial" w:cs="Arial"/>
          <w:i/>
          <w:iCs/>
          <w:color w:val="333333"/>
          <w:sz w:val="18"/>
        </w:rPr>
        <w:t>Kappan</w:t>
      </w:r>
      <w:proofErr w:type="spellEnd"/>
      <w:r w:rsidRPr="00F53EDE">
        <w:rPr>
          <w:rFonts w:ascii="Arial" w:eastAsia="Times New Roman" w:hAnsi="Arial" w:cs="Arial"/>
          <w:i/>
          <w:iCs/>
          <w:color w:val="333333"/>
          <w:sz w:val="18"/>
        </w:rPr>
        <w:t>, 86</w:t>
      </w:r>
      <w:r w:rsidRPr="00F53EDE">
        <w:rPr>
          <w:rFonts w:ascii="Arial" w:eastAsia="Times New Roman" w:hAnsi="Arial" w:cs="Arial"/>
          <w:color w:val="333333"/>
          <w:sz w:val="18"/>
          <w:szCs w:val="18"/>
        </w:rPr>
        <w:t>(8), 590–593.</w:t>
      </w:r>
      <w:r w:rsidRPr="00F53EDE">
        <w:rPr>
          <w:rFonts w:ascii="Arial" w:eastAsia="Times New Roman" w:hAnsi="Arial" w:cs="Arial"/>
          <w:color w:val="333333"/>
          <w:sz w:val="18"/>
        </w:rPr>
        <w:t> </w:t>
      </w:r>
      <w:r w:rsidRPr="00F53EDE">
        <w:rPr>
          <w:rFonts w:ascii="Arial" w:eastAsia="Times New Roman" w:hAnsi="Arial" w:cs="Arial"/>
          <w:color w:val="333333"/>
          <w:sz w:val="18"/>
          <w:szCs w:val="18"/>
        </w:rPr>
        <w:br/>
        <w:t>Retrieved from the Walden Library using the Academic Search Complete database.</w:t>
      </w:r>
    </w:p>
    <w:p w:rsidR="00F53EDE" w:rsidRPr="00F53EDE" w:rsidRDefault="00F53EDE" w:rsidP="00F53EDE">
      <w:pPr>
        <w:numPr>
          <w:ilvl w:val="0"/>
          <w:numId w:val="1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18"/>
          <w:szCs w:val="18"/>
        </w:rPr>
      </w:pPr>
      <w:r w:rsidRPr="00F53EDE">
        <w:rPr>
          <w:rFonts w:ascii="Arial" w:eastAsia="Times New Roman" w:hAnsi="Arial" w:cs="Arial"/>
          <w:b/>
          <w:bCs/>
          <w:color w:val="333333"/>
          <w:sz w:val="18"/>
        </w:rPr>
        <w:t>Article: </w:t>
      </w:r>
      <w:r w:rsidRPr="00F53EDE">
        <w:rPr>
          <w:rFonts w:ascii="Arial" w:eastAsia="Times New Roman" w:hAnsi="Arial" w:cs="Arial"/>
          <w:color w:val="333333"/>
          <w:sz w:val="18"/>
          <w:szCs w:val="18"/>
        </w:rPr>
        <w:t>Nan, L., &amp; Hasan, Z. (2010). Closing the achievement gap: Strategies for ensuring the success of minority students.</w:t>
      </w:r>
      <w:r w:rsidRPr="00F53EDE">
        <w:rPr>
          <w:rFonts w:ascii="Arial" w:eastAsia="Times New Roman" w:hAnsi="Arial" w:cs="Arial"/>
          <w:color w:val="333333"/>
          <w:sz w:val="18"/>
        </w:rPr>
        <w:t> </w:t>
      </w:r>
      <w:r w:rsidRPr="00F53EDE">
        <w:rPr>
          <w:rFonts w:ascii="Arial" w:eastAsia="Times New Roman" w:hAnsi="Arial" w:cs="Arial"/>
          <w:i/>
          <w:iCs/>
          <w:color w:val="333333"/>
          <w:sz w:val="18"/>
        </w:rPr>
        <w:t>National Teacher Education Journal, 3</w:t>
      </w:r>
      <w:r w:rsidRPr="00F53EDE">
        <w:rPr>
          <w:rFonts w:ascii="Arial" w:eastAsia="Times New Roman" w:hAnsi="Arial" w:cs="Arial"/>
          <w:color w:val="333333"/>
          <w:sz w:val="18"/>
          <w:szCs w:val="18"/>
        </w:rPr>
        <w:t>(2), 47–59.</w:t>
      </w:r>
      <w:r w:rsidRPr="00F53EDE">
        <w:rPr>
          <w:rFonts w:ascii="Arial" w:eastAsia="Times New Roman" w:hAnsi="Arial" w:cs="Arial"/>
          <w:color w:val="333333"/>
          <w:sz w:val="18"/>
        </w:rPr>
        <w:t> </w:t>
      </w:r>
      <w:r w:rsidRPr="00F53EDE">
        <w:rPr>
          <w:rFonts w:ascii="Arial" w:eastAsia="Times New Roman" w:hAnsi="Arial" w:cs="Arial"/>
          <w:color w:val="333333"/>
          <w:sz w:val="18"/>
          <w:szCs w:val="18"/>
        </w:rPr>
        <w:br/>
        <w:t>Retrieved from the Walden Library using the Education Research Complete database.</w:t>
      </w:r>
      <w:r w:rsidRPr="00F53EDE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F53EDE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F53EDE">
        <w:rPr>
          <w:rFonts w:ascii="Arial" w:eastAsia="Times New Roman" w:hAnsi="Arial" w:cs="Arial"/>
          <w:b/>
          <w:bCs/>
          <w:color w:val="333333"/>
          <w:sz w:val="18"/>
        </w:rPr>
        <w:t>Article: </w:t>
      </w:r>
      <w:proofErr w:type="spellStart"/>
      <w:r w:rsidRPr="00F53EDE">
        <w:rPr>
          <w:rFonts w:ascii="Arial" w:eastAsia="Times New Roman" w:hAnsi="Arial" w:cs="Arial"/>
          <w:color w:val="333333"/>
          <w:sz w:val="18"/>
          <w:szCs w:val="18"/>
        </w:rPr>
        <w:t>Popham</w:t>
      </w:r>
      <w:proofErr w:type="spellEnd"/>
      <w:r w:rsidRPr="00F53EDE">
        <w:rPr>
          <w:rFonts w:ascii="Arial" w:eastAsia="Times New Roman" w:hAnsi="Arial" w:cs="Arial"/>
          <w:color w:val="333333"/>
          <w:sz w:val="18"/>
          <w:szCs w:val="18"/>
        </w:rPr>
        <w:t>, W. J. (2006). Diagnostic assessment: A measurement mirage?</w:t>
      </w:r>
      <w:r w:rsidRPr="00F53EDE">
        <w:rPr>
          <w:rFonts w:ascii="Arial" w:eastAsia="Times New Roman" w:hAnsi="Arial" w:cs="Arial"/>
          <w:color w:val="333333"/>
          <w:sz w:val="18"/>
        </w:rPr>
        <w:t> </w:t>
      </w:r>
      <w:r w:rsidRPr="00F53EDE">
        <w:rPr>
          <w:rFonts w:ascii="Arial" w:eastAsia="Times New Roman" w:hAnsi="Arial" w:cs="Arial"/>
          <w:i/>
          <w:iCs/>
          <w:color w:val="333333"/>
          <w:sz w:val="18"/>
        </w:rPr>
        <w:t>Educational Leadership, 64</w:t>
      </w:r>
      <w:r w:rsidRPr="00F53EDE">
        <w:rPr>
          <w:rFonts w:ascii="Arial" w:eastAsia="Times New Roman" w:hAnsi="Arial" w:cs="Arial"/>
          <w:color w:val="333333"/>
          <w:sz w:val="18"/>
          <w:szCs w:val="18"/>
        </w:rPr>
        <w:t>(2), 90–91.</w:t>
      </w:r>
      <w:r w:rsidRPr="00F53EDE">
        <w:rPr>
          <w:rFonts w:ascii="Arial" w:eastAsia="Times New Roman" w:hAnsi="Arial" w:cs="Arial"/>
          <w:color w:val="333333"/>
          <w:sz w:val="18"/>
        </w:rPr>
        <w:t> </w:t>
      </w:r>
      <w:r w:rsidRPr="00F53EDE">
        <w:rPr>
          <w:rFonts w:ascii="Arial" w:eastAsia="Times New Roman" w:hAnsi="Arial" w:cs="Arial"/>
          <w:color w:val="333333"/>
          <w:sz w:val="18"/>
          <w:szCs w:val="18"/>
        </w:rPr>
        <w:br/>
        <w:t>Retrieved from the Walden Library using the Education Research Complete database.</w:t>
      </w:r>
    </w:p>
    <w:bookmarkEnd w:id="0"/>
    <w:p w:rsidR="00510829" w:rsidRDefault="00510829"/>
    <w:sectPr w:rsidR="00510829" w:rsidSect="00510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507"/>
    <w:multiLevelType w:val="multilevel"/>
    <w:tmpl w:val="DD1A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DE"/>
    <w:rsid w:val="001873DA"/>
    <w:rsid w:val="00510829"/>
    <w:rsid w:val="00F5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173D8-FB4C-498E-AB48-074BE395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3EDE"/>
    <w:rPr>
      <w:b/>
      <w:bCs/>
    </w:rPr>
  </w:style>
  <w:style w:type="character" w:customStyle="1" w:styleId="apple-converted-space">
    <w:name w:val="apple-converted-space"/>
    <w:basedOn w:val="DefaultParagraphFont"/>
    <w:rsid w:val="00F53EDE"/>
  </w:style>
  <w:style w:type="character" w:styleId="Emphasis">
    <w:name w:val="Emphasis"/>
    <w:basedOn w:val="DefaultParagraphFont"/>
    <w:uiPriority w:val="20"/>
    <w:qFormat/>
    <w:rsid w:val="00F53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jmicheljean</dc:creator>
  <cp:lastModifiedBy>HP PRO</cp:lastModifiedBy>
  <cp:revision>2</cp:revision>
  <dcterms:created xsi:type="dcterms:W3CDTF">2017-04-18T05:28:00Z</dcterms:created>
  <dcterms:modified xsi:type="dcterms:W3CDTF">2017-04-18T05:28:00Z</dcterms:modified>
</cp:coreProperties>
</file>