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C451C" w14:textId="77777777" w:rsidR="00BE1583" w:rsidRPr="00B51B11" w:rsidRDefault="00B43916" w:rsidP="00BE1583">
      <w:pPr>
        <w:tabs>
          <w:tab w:val="left" w:pos="5750"/>
        </w:tabs>
        <w:rPr>
          <w:rFonts w:ascii="Arial" w:hAnsi="Arial" w:cs="Arial"/>
          <w:sz w:val="24"/>
          <w:szCs w:val="24"/>
        </w:rPr>
      </w:pPr>
      <w:r w:rsidRPr="00B51B1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FD7FB" wp14:editId="221D99D1">
                <wp:simplePos x="0" y="0"/>
                <wp:positionH relativeFrom="column">
                  <wp:posOffset>-38100</wp:posOffset>
                </wp:positionH>
                <wp:positionV relativeFrom="paragraph">
                  <wp:posOffset>539750</wp:posOffset>
                </wp:positionV>
                <wp:extent cx="6019800" cy="6350"/>
                <wp:effectExtent l="19050" t="38100" r="114300" b="1079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6350"/>
                        </a:xfrm>
                        <a:prstGeom prst="line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6E952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42.5pt" to="471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" strokecolor="black [3200]" strokeweight="1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Pr="00B51B1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A2B466" wp14:editId="50EFA637">
                <wp:simplePos x="0" y="0"/>
                <wp:positionH relativeFrom="column">
                  <wp:posOffset>3505200</wp:posOffset>
                </wp:positionH>
                <wp:positionV relativeFrom="paragraph">
                  <wp:posOffset>0</wp:posOffset>
                </wp:positionV>
                <wp:extent cx="2641600" cy="5651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0C480" w14:textId="77777777" w:rsidR="00B43916" w:rsidRPr="00B43916" w:rsidRDefault="009E060D" w:rsidP="00B4391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NURS 6</w:t>
                            </w:r>
                            <w:r w:rsidR="00B43916" w:rsidRPr="00B4391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2</w:t>
                            </w:r>
                            <w:r w:rsidR="00B43916" w:rsidRPr="00B4391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: </w:t>
                            </w:r>
                            <w:r w:rsidR="00B43916" w:rsidRPr="00B43916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</w:rPr>
                              <w:t>Foundations of Graduate Study</w:t>
                            </w:r>
                          </w:p>
                          <w:p w14:paraId="1EFF221E" w14:textId="77777777" w:rsidR="00B43916" w:rsidRDefault="00B439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pt;margin-top:0;width:208pt;height:4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" filled="f" stroked="f">
                <v:textbox>
                  <w:txbxContent>
                    <w:p w:rsidR="00B43916" w:rsidRPr="00B43916" w:rsidRDefault="009E060D" w:rsidP="00B43916">
                      <w:pPr>
                        <w:pStyle w:val="NoSpacing"/>
                        <w:rPr>
                          <w:rFonts w:ascii="Arial" w:hAnsi="Arial" w:cs="Arial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NURS 6</w:t>
                      </w:r>
                      <w:r w:rsidR="00B43916" w:rsidRPr="00B43916">
                        <w:rPr>
                          <w:rFonts w:ascii="Arial" w:hAnsi="Arial" w:cs="Arial"/>
                          <w:b/>
                          <w:sz w:val="28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2</w:t>
                      </w:r>
                      <w:r w:rsidR="00B43916" w:rsidRPr="00B43916">
                        <w:rPr>
                          <w:rFonts w:ascii="Arial" w:hAnsi="Arial" w:cs="Arial"/>
                          <w:b/>
                          <w:sz w:val="28"/>
                        </w:rPr>
                        <w:t xml:space="preserve">: </w:t>
                      </w:r>
                      <w:r w:rsidR="00B43916" w:rsidRPr="00B43916">
                        <w:rPr>
                          <w:rFonts w:ascii="Arial" w:hAnsi="Arial" w:cs="Arial"/>
                          <w:b/>
                          <w:i/>
                          <w:sz w:val="28"/>
                        </w:rPr>
                        <w:t>Foundations of Graduate Study</w:t>
                      </w:r>
                    </w:p>
                    <w:p w:rsidR="00B43916" w:rsidRDefault="00B43916"/>
                  </w:txbxContent>
                </v:textbox>
                <w10:wrap type="square"/>
              </v:shape>
            </w:pict>
          </mc:Fallback>
        </mc:AlternateContent>
      </w:r>
      <w:r w:rsidR="00BE1583" w:rsidRPr="00B51B11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14C85ACF" wp14:editId="65506DF8">
            <wp:simplePos x="0" y="0"/>
            <wp:positionH relativeFrom="margin">
              <wp:posOffset>-203200</wp:posOffset>
            </wp:positionH>
            <wp:positionV relativeFrom="margin">
              <wp:posOffset>-254000</wp:posOffset>
            </wp:positionV>
            <wp:extent cx="2635250" cy="65930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659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583" w:rsidRPr="00B51B11">
        <w:rPr>
          <w:rFonts w:ascii="Arial" w:hAnsi="Arial" w:cs="Arial"/>
          <w:sz w:val="24"/>
          <w:szCs w:val="24"/>
        </w:rPr>
        <w:tab/>
      </w:r>
    </w:p>
    <w:p w14:paraId="05642123" w14:textId="77777777" w:rsidR="00BE1583" w:rsidRPr="00B51B11" w:rsidRDefault="00BE1583" w:rsidP="00BE1583">
      <w:pPr>
        <w:tabs>
          <w:tab w:val="left" w:pos="5750"/>
        </w:tabs>
        <w:rPr>
          <w:rFonts w:ascii="Arial" w:hAnsi="Arial" w:cs="Arial"/>
          <w:sz w:val="24"/>
          <w:szCs w:val="24"/>
        </w:rPr>
      </w:pPr>
    </w:p>
    <w:p w14:paraId="6D57E6A5" w14:textId="77777777" w:rsidR="00BE1583" w:rsidRPr="00B51B11" w:rsidRDefault="00BE1583" w:rsidP="00BE1583">
      <w:pPr>
        <w:tabs>
          <w:tab w:val="left" w:pos="5750"/>
        </w:tabs>
        <w:rPr>
          <w:rFonts w:ascii="Arial" w:hAnsi="Arial" w:cs="Arial"/>
          <w:sz w:val="24"/>
          <w:szCs w:val="24"/>
        </w:rPr>
      </w:pPr>
    </w:p>
    <w:p w14:paraId="60384B37" w14:textId="77777777" w:rsidR="00BE1583" w:rsidRPr="00B51B11" w:rsidRDefault="00BE1583" w:rsidP="00BE1583">
      <w:pPr>
        <w:tabs>
          <w:tab w:val="left" w:pos="5750"/>
        </w:tabs>
        <w:rPr>
          <w:rFonts w:ascii="Arial" w:hAnsi="Arial" w:cs="Arial"/>
          <w:b/>
          <w:sz w:val="24"/>
          <w:szCs w:val="24"/>
        </w:rPr>
      </w:pPr>
    </w:p>
    <w:p w14:paraId="6AAA5FCF" w14:textId="77777777" w:rsidR="00BE1583" w:rsidRPr="00B51B11" w:rsidRDefault="00BE1583" w:rsidP="002C73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51B11">
        <w:rPr>
          <w:rFonts w:ascii="Arial" w:hAnsi="Arial" w:cs="Arial"/>
          <w:b/>
          <w:sz w:val="24"/>
          <w:szCs w:val="24"/>
        </w:rPr>
        <w:t>Academic and Professional Success Plan Template</w:t>
      </w:r>
    </w:p>
    <w:p w14:paraId="252A7872" w14:textId="77777777" w:rsidR="002C733F" w:rsidRPr="00B51B11" w:rsidRDefault="002C733F" w:rsidP="002C73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95B64A2" w14:textId="77777777" w:rsidR="002C733F" w:rsidRPr="00B51B11" w:rsidRDefault="002C733F" w:rsidP="002C73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51B11">
        <w:rPr>
          <w:rFonts w:ascii="Arial" w:hAnsi="Arial" w:cs="Arial"/>
          <w:b/>
          <w:sz w:val="24"/>
          <w:szCs w:val="24"/>
        </w:rPr>
        <w:t>Prepared by:</w:t>
      </w:r>
    </w:p>
    <w:p w14:paraId="72309608" w14:textId="77777777" w:rsidR="002C733F" w:rsidRPr="00B51B11" w:rsidRDefault="002C733F" w:rsidP="002C733F">
      <w:pPr>
        <w:pStyle w:val="NoSpacing"/>
        <w:ind w:firstLine="3870"/>
        <w:jc w:val="center"/>
        <w:rPr>
          <w:rFonts w:ascii="Arial" w:hAnsi="Arial" w:cs="Arial"/>
          <w:b/>
          <w:sz w:val="24"/>
          <w:szCs w:val="24"/>
        </w:rPr>
      </w:pPr>
    </w:p>
    <w:p w14:paraId="4CF8A26C" w14:textId="77777777" w:rsidR="002C733F" w:rsidRPr="00B51B11" w:rsidRDefault="002C733F" w:rsidP="002C73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51B11">
        <w:rPr>
          <w:rFonts w:ascii="Arial" w:hAnsi="Arial" w:cs="Arial"/>
          <w:b/>
          <w:sz w:val="24"/>
          <w:szCs w:val="24"/>
        </w:rPr>
        <w:t>&lt;INSERT NAME&gt;</w:t>
      </w:r>
    </w:p>
    <w:p w14:paraId="797BEA43" w14:textId="77777777" w:rsidR="00292C26" w:rsidRPr="00B51B11" w:rsidRDefault="00292C26">
      <w:pPr>
        <w:rPr>
          <w:rFonts w:ascii="Arial" w:hAnsi="Arial" w:cs="Arial"/>
          <w:sz w:val="24"/>
          <w:szCs w:val="24"/>
        </w:rPr>
      </w:pPr>
      <w:r w:rsidRPr="00B51B11">
        <w:rPr>
          <w:rFonts w:ascii="Arial" w:hAnsi="Arial" w:cs="Arial"/>
          <w:sz w:val="24"/>
          <w:szCs w:val="24"/>
        </w:rPr>
        <w:br w:type="page"/>
      </w:r>
    </w:p>
    <w:p w14:paraId="21D71529" w14:textId="77777777" w:rsidR="0064543F" w:rsidRPr="00B51B11" w:rsidRDefault="0064543F" w:rsidP="0064543F">
      <w:pPr>
        <w:pStyle w:val="Bullets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B51B11">
        <w:rPr>
          <w:b/>
          <w:sz w:val="24"/>
          <w:szCs w:val="24"/>
        </w:rPr>
        <w:lastRenderedPageBreak/>
        <w:t>Week 2 | Part 2: Academic Resources and Strategies</w:t>
      </w:r>
    </w:p>
    <w:p w14:paraId="53539372" w14:textId="77777777" w:rsidR="0064543F" w:rsidRPr="00B51B11" w:rsidRDefault="0064543F" w:rsidP="0064543F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484C562E" w14:textId="77777777" w:rsidR="00B11375" w:rsidRPr="00B51B11" w:rsidRDefault="00B11375" w:rsidP="00B113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51B11">
        <w:rPr>
          <w:rFonts w:ascii="Arial" w:hAnsi="Arial" w:cs="Arial"/>
          <w:sz w:val="24"/>
          <w:szCs w:val="24"/>
        </w:rPr>
        <w:t xml:space="preserve">Clearly identify and accurately describe in detail </w:t>
      </w:r>
      <w:r w:rsidRPr="00B51B11">
        <w:rPr>
          <w:rStyle w:val="Strong"/>
          <w:rFonts w:ascii="Arial" w:hAnsi="Arial" w:cs="Arial"/>
          <w:sz w:val="24"/>
          <w:szCs w:val="24"/>
        </w:rPr>
        <w:t>at least three</w:t>
      </w:r>
      <w:r w:rsidRPr="00B51B11">
        <w:rPr>
          <w:rFonts w:ascii="Arial" w:hAnsi="Arial" w:cs="Arial"/>
          <w:sz w:val="24"/>
          <w:szCs w:val="24"/>
        </w:rPr>
        <w:t xml:space="preserve"> academic resources or strategies that can be applied to the MSN program.</w:t>
      </w:r>
    </w:p>
    <w:p w14:paraId="3392ED6A" w14:textId="77777777" w:rsidR="00B11375" w:rsidRPr="00B51B11" w:rsidRDefault="00B11375" w:rsidP="00B113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51B11">
        <w:rPr>
          <w:rFonts w:ascii="Arial" w:hAnsi="Arial" w:cs="Arial"/>
          <w:sz w:val="24"/>
          <w:szCs w:val="24"/>
        </w:rPr>
        <w:t xml:space="preserve">Clearly identify and accurately describe in detail </w:t>
      </w:r>
      <w:r w:rsidRPr="00B51B11">
        <w:rPr>
          <w:rStyle w:val="Strong"/>
          <w:rFonts w:ascii="Arial" w:hAnsi="Arial" w:cs="Arial"/>
          <w:sz w:val="24"/>
          <w:szCs w:val="24"/>
        </w:rPr>
        <w:t>at least three</w:t>
      </w:r>
      <w:r w:rsidRPr="00B51B11">
        <w:rPr>
          <w:rFonts w:ascii="Arial" w:hAnsi="Arial" w:cs="Arial"/>
          <w:sz w:val="24"/>
          <w:szCs w:val="24"/>
        </w:rPr>
        <w:t xml:space="preserve"> professional resources that can be applied to success in the nursing practice in general or in a specialty. </w:t>
      </w:r>
    </w:p>
    <w:p w14:paraId="26AAD905" w14:textId="77777777" w:rsidR="00B11375" w:rsidRPr="00B51B11" w:rsidRDefault="00B11375" w:rsidP="00B113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51B11">
        <w:rPr>
          <w:rFonts w:ascii="Arial" w:hAnsi="Arial" w:cs="Arial"/>
          <w:sz w:val="24"/>
          <w:szCs w:val="24"/>
        </w:rPr>
        <w:t>Clearly and thoroughly explain in detail how you intend to use these resources, and how they might benefit you academically and professionally.</w:t>
      </w:r>
    </w:p>
    <w:p w14:paraId="035462AC" w14:textId="77777777" w:rsidR="0064543F" w:rsidRPr="00B51B11" w:rsidRDefault="00637246" w:rsidP="0064543F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  <w:r w:rsidRPr="00B51B11">
        <w:rPr>
          <w:i/>
          <w:sz w:val="24"/>
          <w:szCs w:val="24"/>
        </w:rPr>
        <w:t xml:space="preserve">Remember to include an introduction paragraph which contains a clear and comprehensive purpose statement which delineates all required criteria, and end the assignment Part with a conclusion paragraph.  </w:t>
      </w:r>
    </w:p>
    <w:p w14:paraId="575A0965" w14:textId="77777777" w:rsidR="009E059F" w:rsidRPr="00B51B11" w:rsidRDefault="009E059F" w:rsidP="0064543F">
      <w:pPr>
        <w:rPr>
          <w:rFonts w:ascii="Arial" w:hAnsi="Arial" w:cs="Arial"/>
          <w:sz w:val="24"/>
          <w:szCs w:val="24"/>
        </w:rPr>
      </w:pPr>
    </w:p>
    <w:p w14:paraId="34274847" w14:textId="77777777" w:rsidR="003362F4" w:rsidRPr="00B51B11" w:rsidRDefault="009E059F" w:rsidP="0064543F">
      <w:pPr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B51B11"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  <w:t>Academic Resource/Strategy</w:t>
      </w:r>
      <w:r w:rsidRPr="00B51B11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1</w:t>
      </w:r>
    </w:p>
    <w:p w14:paraId="620C9B71" w14:textId="77777777" w:rsidR="0064543F" w:rsidRPr="00B51B11" w:rsidRDefault="0064543F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18B41B1D" w14:textId="77777777" w:rsidR="009E059F" w:rsidRPr="00B51B11" w:rsidRDefault="009E059F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080F1F0" w14:textId="77777777" w:rsidR="009E059F" w:rsidRPr="00B51B11" w:rsidRDefault="009E059F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DCE6C2F" w14:textId="77777777" w:rsidR="00E535F2" w:rsidRPr="00B51B11" w:rsidRDefault="00E535F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3194BC5" w14:textId="77777777" w:rsidR="009E059F" w:rsidRPr="00B51B11" w:rsidRDefault="009E059F" w:rsidP="009E059F">
      <w:pPr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B51B11"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  <w:t>Academic Resource/Strategy</w:t>
      </w:r>
      <w:r w:rsidRPr="00B51B11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2</w:t>
      </w:r>
    </w:p>
    <w:p w14:paraId="2C7CB8C8" w14:textId="77777777" w:rsidR="009E059F" w:rsidRPr="00B51B11" w:rsidRDefault="009E059F">
      <w:pPr>
        <w:rPr>
          <w:rFonts w:ascii="Arial" w:hAnsi="Arial" w:cs="Arial"/>
          <w:sz w:val="24"/>
          <w:szCs w:val="24"/>
        </w:rPr>
      </w:pPr>
    </w:p>
    <w:p w14:paraId="47C9A001" w14:textId="77777777" w:rsidR="009E059F" w:rsidRPr="00B51B11" w:rsidRDefault="009E059F">
      <w:pPr>
        <w:rPr>
          <w:rFonts w:ascii="Arial" w:hAnsi="Arial" w:cs="Arial"/>
          <w:sz w:val="24"/>
          <w:szCs w:val="24"/>
        </w:rPr>
      </w:pPr>
    </w:p>
    <w:p w14:paraId="1D0C2DEB" w14:textId="77777777" w:rsidR="009E059F" w:rsidRPr="00B51B11" w:rsidRDefault="009E059F">
      <w:pPr>
        <w:rPr>
          <w:rFonts w:ascii="Arial" w:hAnsi="Arial" w:cs="Arial"/>
          <w:sz w:val="24"/>
          <w:szCs w:val="24"/>
        </w:rPr>
      </w:pPr>
    </w:p>
    <w:p w14:paraId="774A44E5" w14:textId="77777777" w:rsidR="00E535F2" w:rsidRPr="00B51B11" w:rsidRDefault="00E535F2">
      <w:pPr>
        <w:rPr>
          <w:rFonts w:ascii="Arial" w:hAnsi="Arial" w:cs="Arial"/>
          <w:sz w:val="24"/>
          <w:szCs w:val="24"/>
        </w:rPr>
      </w:pPr>
    </w:p>
    <w:p w14:paraId="7741EBB1" w14:textId="77777777" w:rsidR="009E059F" w:rsidRPr="00B51B11" w:rsidRDefault="009E059F" w:rsidP="009E059F">
      <w:pPr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B51B11"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  <w:t>Academic Resource/Strategy</w:t>
      </w:r>
      <w:r w:rsidRPr="00B51B11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3</w:t>
      </w:r>
    </w:p>
    <w:p w14:paraId="36FBD1B9" w14:textId="77777777" w:rsidR="009E059F" w:rsidRPr="00B51B11" w:rsidRDefault="009E059F">
      <w:pPr>
        <w:rPr>
          <w:rFonts w:ascii="Arial" w:hAnsi="Arial" w:cs="Arial"/>
          <w:sz w:val="24"/>
          <w:szCs w:val="24"/>
        </w:rPr>
      </w:pPr>
    </w:p>
    <w:p w14:paraId="75A979C0" w14:textId="77777777" w:rsidR="009E059F" w:rsidRPr="00B51B11" w:rsidRDefault="009E059F">
      <w:pPr>
        <w:rPr>
          <w:rFonts w:ascii="Arial" w:hAnsi="Arial" w:cs="Arial"/>
          <w:sz w:val="24"/>
          <w:szCs w:val="24"/>
        </w:rPr>
      </w:pPr>
    </w:p>
    <w:p w14:paraId="01B0A8E6" w14:textId="77777777" w:rsidR="009E059F" w:rsidRPr="00B51B11" w:rsidRDefault="009E059F">
      <w:pPr>
        <w:rPr>
          <w:rFonts w:ascii="Arial" w:hAnsi="Arial" w:cs="Arial"/>
          <w:sz w:val="24"/>
          <w:szCs w:val="24"/>
        </w:rPr>
      </w:pPr>
    </w:p>
    <w:p w14:paraId="714C33A1" w14:textId="77777777" w:rsidR="00E535F2" w:rsidRPr="00B51B11" w:rsidRDefault="00E535F2">
      <w:pPr>
        <w:rPr>
          <w:rFonts w:ascii="Arial" w:hAnsi="Arial" w:cs="Arial"/>
          <w:sz w:val="24"/>
          <w:szCs w:val="24"/>
        </w:rPr>
      </w:pPr>
    </w:p>
    <w:p w14:paraId="13658A8D" w14:textId="77777777" w:rsidR="009E059F" w:rsidRPr="00B51B11" w:rsidRDefault="009E059F" w:rsidP="009E059F">
      <w:pPr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B51B11"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  <w:t>Professional Resource/Strategy</w:t>
      </w:r>
      <w:r w:rsidRPr="00B51B11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1</w:t>
      </w:r>
    </w:p>
    <w:p w14:paraId="3980EC5C" w14:textId="77777777" w:rsidR="009E059F" w:rsidRPr="00B51B11" w:rsidRDefault="009E059F">
      <w:pPr>
        <w:rPr>
          <w:rFonts w:ascii="Arial" w:hAnsi="Arial" w:cs="Arial"/>
          <w:sz w:val="24"/>
          <w:szCs w:val="24"/>
        </w:rPr>
      </w:pPr>
    </w:p>
    <w:p w14:paraId="21F8548C" w14:textId="77777777" w:rsidR="009E059F" w:rsidRPr="00B51B11" w:rsidRDefault="009E059F">
      <w:pPr>
        <w:rPr>
          <w:rFonts w:ascii="Arial" w:hAnsi="Arial" w:cs="Arial"/>
          <w:sz w:val="24"/>
          <w:szCs w:val="24"/>
        </w:rPr>
      </w:pPr>
    </w:p>
    <w:p w14:paraId="4ED05181" w14:textId="77777777" w:rsidR="009E059F" w:rsidRPr="00B51B11" w:rsidRDefault="009E059F">
      <w:pPr>
        <w:rPr>
          <w:rFonts w:ascii="Arial" w:hAnsi="Arial" w:cs="Arial"/>
          <w:sz w:val="24"/>
          <w:szCs w:val="24"/>
        </w:rPr>
      </w:pPr>
    </w:p>
    <w:p w14:paraId="28D3A91E" w14:textId="77777777" w:rsidR="009E059F" w:rsidRPr="00B51B11" w:rsidRDefault="009E059F" w:rsidP="009E059F">
      <w:pPr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B51B11"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  <w:t>Professional Resource/Strategy</w:t>
      </w:r>
      <w:r w:rsidRPr="00B51B11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2</w:t>
      </w:r>
    </w:p>
    <w:p w14:paraId="5B0BA2E9" w14:textId="77777777" w:rsidR="009E059F" w:rsidRPr="00B51B11" w:rsidRDefault="009E059F" w:rsidP="009E059F">
      <w:pPr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875BBA1" w14:textId="77777777" w:rsidR="009E059F" w:rsidRPr="00B51B11" w:rsidRDefault="009E059F" w:rsidP="009E059F">
      <w:pPr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07ABFA6A" w14:textId="77777777" w:rsidR="00E535F2" w:rsidRPr="00B51B11" w:rsidRDefault="00E535F2" w:rsidP="009E059F">
      <w:pPr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BB26FB3" w14:textId="77777777" w:rsidR="009E059F" w:rsidRPr="00B51B11" w:rsidRDefault="009E059F" w:rsidP="009E059F">
      <w:pPr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B51B11"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  <w:t>Professional Resource/Strategy</w:t>
      </w:r>
      <w:r w:rsidRPr="00B51B11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3</w:t>
      </w:r>
    </w:p>
    <w:p w14:paraId="377412E6" w14:textId="77777777" w:rsidR="009E059F" w:rsidRPr="00B51B11" w:rsidRDefault="009E059F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B05D88B" w14:textId="77777777" w:rsidR="00E535F2" w:rsidRPr="00B51B11" w:rsidRDefault="00E535F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2A514847" w14:textId="77777777" w:rsidR="00E535F2" w:rsidRPr="00B51B11" w:rsidRDefault="00E535F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0B4EA855" w14:textId="77777777" w:rsidR="00E535F2" w:rsidRPr="00B51B11" w:rsidRDefault="00E535F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639C84DE" w14:textId="77777777" w:rsidR="00E535F2" w:rsidRPr="00B51B11" w:rsidRDefault="00E535F2" w:rsidP="006947EB">
      <w:pPr>
        <w:pStyle w:val="Bullets"/>
        <w:numPr>
          <w:ilvl w:val="0"/>
          <w:numId w:val="0"/>
        </w:numPr>
        <w:spacing w:line="276" w:lineRule="auto"/>
        <w:rPr>
          <w:rFonts w:eastAsiaTheme="minorHAnsi"/>
          <w:b/>
          <w:caps/>
          <w:color w:val="808080" w:themeColor="background1" w:themeShade="80"/>
          <w:sz w:val="24"/>
          <w:szCs w:val="24"/>
        </w:rPr>
      </w:pPr>
      <w:r w:rsidRPr="00B51B11">
        <w:rPr>
          <w:rFonts w:eastAsiaTheme="minorHAnsi"/>
          <w:b/>
          <w:caps/>
          <w:color w:val="808080" w:themeColor="background1" w:themeShade="80"/>
          <w:sz w:val="24"/>
          <w:szCs w:val="24"/>
        </w:rPr>
        <w:t>ADDITIONAL RESOURCES/STRATEGIES</w:t>
      </w:r>
    </w:p>
    <w:p w14:paraId="06A21723" w14:textId="77777777" w:rsidR="00E535F2" w:rsidRPr="00B51B11" w:rsidRDefault="00E535F2" w:rsidP="006947EB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135E4F11" w14:textId="77777777" w:rsidR="00E535F2" w:rsidRPr="00B51B11" w:rsidRDefault="00E535F2" w:rsidP="006947EB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240BFF3E" w14:textId="77777777" w:rsidR="00E535F2" w:rsidRPr="00B51B11" w:rsidRDefault="00E535F2" w:rsidP="006947EB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7B4BAC9C" w14:textId="77777777" w:rsidR="00E535F2" w:rsidRPr="00B51B11" w:rsidRDefault="00E535F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51B11">
        <w:rPr>
          <w:rFonts w:ascii="Arial" w:hAnsi="Arial" w:cs="Arial"/>
          <w:sz w:val="24"/>
          <w:szCs w:val="24"/>
        </w:rPr>
        <w:br w:type="page"/>
      </w:r>
      <w:bookmarkStart w:id="0" w:name="_GoBack"/>
      <w:bookmarkEnd w:id="0"/>
    </w:p>
    <w:sectPr w:rsidR="00E535F2" w:rsidRPr="00B51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F2CEE" w14:textId="77777777" w:rsidR="009A2642" w:rsidRDefault="009A2642" w:rsidP="002C733F">
      <w:pPr>
        <w:spacing w:after="0" w:line="240" w:lineRule="auto"/>
      </w:pPr>
      <w:r>
        <w:separator/>
      </w:r>
    </w:p>
  </w:endnote>
  <w:endnote w:type="continuationSeparator" w:id="0">
    <w:p w14:paraId="086E9637" w14:textId="77777777" w:rsidR="009A2642" w:rsidRDefault="009A2642" w:rsidP="002C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59F53" w14:textId="77777777" w:rsidR="009A2642" w:rsidRDefault="009A2642" w:rsidP="002C733F">
      <w:pPr>
        <w:spacing w:after="0" w:line="240" w:lineRule="auto"/>
      </w:pPr>
      <w:r>
        <w:separator/>
      </w:r>
    </w:p>
  </w:footnote>
  <w:footnote w:type="continuationSeparator" w:id="0">
    <w:p w14:paraId="6A8A6A9A" w14:textId="77777777" w:rsidR="009A2642" w:rsidRDefault="009A2642" w:rsidP="002C7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271B6"/>
    <w:multiLevelType w:val="hybridMultilevel"/>
    <w:tmpl w:val="A9E8D112"/>
    <w:lvl w:ilvl="0" w:tplc="561E369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0F26"/>
    <w:multiLevelType w:val="multilevel"/>
    <w:tmpl w:val="8D34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20F08"/>
    <w:multiLevelType w:val="multilevel"/>
    <w:tmpl w:val="A296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B3F72"/>
    <w:multiLevelType w:val="hybridMultilevel"/>
    <w:tmpl w:val="40B8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6339"/>
    <w:multiLevelType w:val="hybridMultilevel"/>
    <w:tmpl w:val="932C8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87B78"/>
    <w:multiLevelType w:val="multilevel"/>
    <w:tmpl w:val="DEDE79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DC530E"/>
    <w:multiLevelType w:val="hybridMultilevel"/>
    <w:tmpl w:val="30324588"/>
    <w:lvl w:ilvl="0" w:tplc="B270261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065CE"/>
    <w:multiLevelType w:val="hybridMultilevel"/>
    <w:tmpl w:val="1FB6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069DA"/>
    <w:multiLevelType w:val="hybridMultilevel"/>
    <w:tmpl w:val="2F2E3D9E"/>
    <w:lvl w:ilvl="0" w:tplc="E8582DA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82D93"/>
    <w:multiLevelType w:val="multilevel"/>
    <w:tmpl w:val="57D03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97441E"/>
    <w:multiLevelType w:val="hybridMultilevel"/>
    <w:tmpl w:val="561AB9B4"/>
    <w:lvl w:ilvl="0" w:tplc="0452F53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760FA"/>
    <w:multiLevelType w:val="hybridMultilevel"/>
    <w:tmpl w:val="31223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24CE5"/>
    <w:multiLevelType w:val="hybridMultilevel"/>
    <w:tmpl w:val="587E5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20C3E"/>
    <w:multiLevelType w:val="multilevel"/>
    <w:tmpl w:val="D02CD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5D3D54"/>
    <w:multiLevelType w:val="multilevel"/>
    <w:tmpl w:val="EFF4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8"/>
  </w:num>
  <w:num w:numId="4">
    <w:abstractNumId w:val="8"/>
  </w:num>
  <w:num w:numId="5">
    <w:abstractNumId w:val="8"/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0"/>
  </w:num>
  <w:num w:numId="11">
    <w:abstractNumId w:val="10"/>
  </w:num>
  <w:num w:numId="12">
    <w:abstractNumId w:val="6"/>
  </w:num>
  <w:num w:numId="13">
    <w:abstractNumId w:val="5"/>
  </w:num>
  <w:num w:numId="14">
    <w:abstractNumId w:val="13"/>
  </w:num>
  <w:num w:numId="15">
    <w:abstractNumId w:val="2"/>
  </w:num>
  <w:num w:numId="16">
    <w:abstractNumId w:val="1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583"/>
    <w:rsid w:val="000E1C2F"/>
    <w:rsid w:val="00106EA6"/>
    <w:rsid w:val="001D1B22"/>
    <w:rsid w:val="001E2FC2"/>
    <w:rsid w:val="00211629"/>
    <w:rsid w:val="00262C8D"/>
    <w:rsid w:val="0028166E"/>
    <w:rsid w:val="00292C26"/>
    <w:rsid w:val="002B4836"/>
    <w:rsid w:val="002C733F"/>
    <w:rsid w:val="003362F4"/>
    <w:rsid w:val="00336541"/>
    <w:rsid w:val="00415FE1"/>
    <w:rsid w:val="00490AB2"/>
    <w:rsid w:val="00562399"/>
    <w:rsid w:val="00637246"/>
    <w:rsid w:val="0064543F"/>
    <w:rsid w:val="00667FBC"/>
    <w:rsid w:val="006947EB"/>
    <w:rsid w:val="006D181E"/>
    <w:rsid w:val="006D293B"/>
    <w:rsid w:val="007B74CB"/>
    <w:rsid w:val="007F1130"/>
    <w:rsid w:val="008103C5"/>
    <w:rsid w:val="0088078C"/>
    <w:rsid w:val="00893C97"/>
    <w:rsid w:val="008B1257"/>
    <w:rsid w:val="008C099A"/>
    <w:rsid w:val="008E4FBB"/>
    <w:rsid w:val="00907A12"/>
    <w:rsid w:val="009A2642"/>
    <w:rsid w:val="009E059F"/>
    <w:rsid w:val="009E060D"/>
    <w:rsid w:val="009E0B4E"/>
    <w:rsid w:val="009F6071"/>
    <w:rsid w:val="00AB7EEA"/>
    <w:rsid w:val="00B11375"/>
    <w:rsid w:val="00B43916"/>
    <w:rsid w:val="00B51B11"/>
    <w:rsid w:val="00B51E10"/>
    <w:rsid w:val="00B54F7F"/>
    <w:rsid w:val="00BE1583"/>
    <w:rsid w:val="00CA4585"/>
    <w:rsid w:val="00CC6A4F"/>
    <w:rsid w:val="00CD777D"/>
    <w:rsid w:val="00D83983"/>
    <w:rsid w:val="00DD5956"/>
    <w:rsid w:val="00E0470C"/>
    <w:rsid w:val="00E15F16"/>
    <w:rsid w:val="00E535F2"/>
    <w:rsid w:val="00EE6F9A"/>
    <w:rsid w:val="00F41731"/>
    <w:rsid w:val="00F91B6C"/>
    <w:rsid w:val="00F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51F93"/>
  <w15:chartTrackingRefBased/>
  <w15:docId w15:val="{02831078-E5A8-4958-8CC1-B10891B7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158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E1583"/>
    <w:rPr>
      <w:rFonts w:eastAsiaTheme="minorEastAsia"/>
    </w:rPr>
  </w:style>
  <w:style w:type="paragraph" w:customStyle="1" w:styleId="Bullets">
    <w:name w:val="Bullets"/>
    <w:basedOn w:val="Normal"/>
    <w:link w:val="BulletsChar"/>
    <w:qFormat/>
    <w:rsid w:val="006947EB"/>
    <w:pPr>
      <w:numPr>
        <w:numId w:val="1"/>
      </w:num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BulletsChar">
    <w:name w:val="Bullets Char"/>
    <w:basedOn w:val="DefaultParagraphFont"/>
    <w:link w:val="Bullets"/>
    <w:rsid w:val="006947EB"/>
    <w:rPr>
      <w:rFonts w:ascii="Arial" w:eastAsia="Times New Roman" w:hAnsi="Arial" w:cs="Arial"/>
      <w:color w:val="000000"/>
      <w:sz w:val="20"/>
      <w:szCs w:val="20"/>
    </w:rPr>
  </w:style>
  <w:style w:type="paragraph" w:customStyle="1" w:styleId="Text">
    <w:name w:val="Text"/>
    <w:basedOn w:val="Normal"/>
    <w:link w:val="TextChar"/>
    <w:qFormat/>
    <w:rsid w:val="006947EB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TextChar">
    <w:name w:val="Text Char"/>
    <w:basedOn w:val="DefaultParagraphFont"/>
    <w:link w:val="Text"/>
    <w:rsid w:val="006947EB"/>
    <w:rPr>
      <w:rFonts w:ascii="Arial" w:eastAsia="Times New Roman" w:hAnsi="Arial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07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A12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A12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4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3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7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33F"/>
  </w:style>
  <w:style w:type="paragraph" w:styleId="Footer">
    <w:name w:val="footer"/>
    <w:basedOn w:val="Normal"/>
    <w:link w:val="FooterChar"/>
    <w:uiPriority w:val="99"/>
    <w:unhideWhenUsed/>
    <w:rsid w:val="002C7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33F"/>
  </w:style>
  <w:style w:type="character" w:styleId="Strong">
    <w:name w:val="Strong"/>
    <w:basedOn w:val="DefaultParagraphFont"/>
    <w:uiPriority w:val="22"/>
    <w:qFormat/>
    <w:rsid w:val="00667F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0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Monaco</dc:creator>
  <cp:keywords/>
  <dc:description/>
  <cp:lastModifiedBy>Femi Shodipe</cp:lastModifiedBy>
  <cp:revision>2</cp:revision>
  <dcterms:created xsi:type="dcterms:W3CDTF">2020-04-02T04:11:00Z</dcterms:created>
  <dcterms:modified xsi:type="dcterms:W3CDTF">2020-04-02T04:11:00Z</dcterms:modified>
</cp:coreProperties>
</file>