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C363" w14:textId="4F3F7FF8" w:rsidR="009F5692" w:rsidRDefault="009F5692" w:rsidP="00D568FB">
      <w:pPr>
        <w:spacing w:before="90" w:after="90" w:line="240" w:lineRule="auto"/>
        <w:outlineLvl w:val="1"/>
        <w:rPr>
          <w:rFonts w:ascii="&amp;quot" w:eastAsia="Times New Roman" w:hAnsi="&amp;quot"/>
          <w:color w:val="002664"/>
          <w:sz w:val="43"/>
          <w:szCs w:val="43"/>
        </w:rPr>
      </w:pPr>
      <w:r>
        <w:rPr>
          <w:rFonts w:ascii="&amp;quot" w:eastAsia="Times New Roman" w:hAnsi="&amp;quot"/>
          <w:color w:val="002664"/>
          <w:sz w:val="43"/>
          <w:szCs w:val="43"/>
        </w:rPr>
        <w:t>Final Paper hum</w:t>
      </w:r>
    </w:p>
    <w:p w14:paraId="6C19D30F" w14:textId="1BC98EEC" w:rsidR="00D568FB" w:rsidRPr="00D568FB" w:rsidRDefault="00D568FB" w:rsidP="00D568FB">
      <w:pPr>
        <w:spacing w:before="90" w:after="90" w:line="240" w:lineRule="auto"/>
        <w:outlineLvl w:val="1"/>
        <w:rPr>
          <w:rFonts w:ascii="&amp;quot" w:eastAsia="Times New Roman" w:hAnsi="&amp;quot"/>
          <w:color w:val="002664"/>
          <w:sz w:val="43"/>
          <w:szCs w:val="43"/>
        </w:rPr>
      </w:pPr>
      <w:bookmarkStart w:id="0" w:name="_GoBack"/>
      <w:r w:rsidRPr="00D568FB">
        <w:rPr>
          <w:rFonts w:ascii="&amp;quot" w:eastAsia="Times New Roman" w:hAnsi="&amp;quot"/>
          <w:color w:val="002664"/>
          <w:sz w:val="43"/>
          <w:szCs w:val="43"/>
        </w:rPr>
        <w:t>My Future as a Human Services Profession</w:t>
      </w:r>
    </w:p>
    <w:p w14:paraId="35C2E873" w14:textId="7EBE0A69" w:rsidR="00D568FB" w:rsidRPr="00D568FB" w:rsidRDefault="00D568FB" w:rsidP="00D568FB">
      <w:pPr>
        <w:spacing w:after="0" w:line="240" w:lineRule="auto"/>
        <w:rPr>
          <w:rFonts w:ascii="&amp;quot" w:eastAsia="Times New Roman" w:hAnsi="&amp;quot"/>
          <w:color w:val="2D3B45"/>
          <w:szCs w:val="24"/>
        </w:rPr>
      </w:pPr>
      <w:r w:rsidRPr="00D568FB">
        <w:rPr>
          <w:rFonts w:ascii="&amp;quot" w:eastAsia="Times New Roman" w:hAnsi="&amp;quot"/>
          <w:color w:val="2D3B45"/>
          <w:szCs w:val="24"/>
        </w:rPr>
        <w:t xml:space="preserve">Prior to beginning work on this assignment, read Chapters 13, 14 and the epilogue from your text, </w:t>
      </w:r>
      <w:hyperlink r:id="rId5" w:tgtFrame="_blank" w:history="1">
        <w:r w:rsidRPr="00D568FB">
          <w:rPr>
            <w:rFonts w:ascii="&amp;quot" w:eastAsia="Times New Roman" w:hAnsi="&amp;quot"/>
            <w:color w:val="8C2E6D"/>
            <w:szCs w:val="24"/>
            <w:u w:val="single"/>
          </w:rPr>
          <w:t>The generalist model: Where do the micro and macro converge?</w:t>
        </w:r>
        <w:r w:rsidRPr="00D568FB">
          <w:rPr>
            <w:rFonts w:ascii="&amp;quot" w:eastAsia="Times New Roman" w:hAnsi="&amp;quot"/>
            <w:color w:val="8C2E6D"/>
            <w:szCs w:val="24"/>
            <w:bdr w:val="none" w:sz="0" w:space="0" w:color="auto" w:frame="1"/>
          </w:rPr>
          <w:t xml:space="preserve">  </w:t>
        </w:r>
      </w:hyperlink>
      <w:r w:rsidRPr="00D568FB">
        <w:rPr>
          <w:rFonts w:ascii="&amp;quot" w:eastAsia="Times New Roman" w:hAnsi="&amp;quot"/>
          <w:color w:val="2D3B45"/>
          <w:szCs w:val="24"/>
        </w:rPr>
        <w:t xml:space="preserve"> and </w:t>
      </w:r>
      <w:hyperlink r:id="rId6" w:tgtFrame="_blank" w:history="1">
        <w:r w:rsidRPr="00D568FB">
          <w:rPr>
            <w:rFonts w:ascii="&amp;quot" w:eastAsia="Times New Roman" w:hAnsi="&amp;quot"/>
            <w:color w:val="8C2E6D"/>
            <w:szCs w:val="24"/>
            <w:u w:val="single"/>
          </w:rPr>
          <w:t>Self-care in the world of empirically supported treatments</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Your final paper should identify and analyze a specific need identified by a community.</w:t>
      </w:r>
    </w:p>
    <w:p w14:paraId="115C6350" w14:textId="5CCCA674" w:rsidR="00D568FB" w:rsidRDefault="00D568FB" w:rsidP="00D568FB">
      <w:pPr>
        <w:spacing w:before="180" w:after="180" w:line="240" w:lineRule="auto"/>
        <w:rPr>
          <w:rFonts w:ascii="&amp;quot" w:eastAsia="Times New Roman" w:hAnsi="&amp;quot"/>
          <w:color w:val="2D3B45"/>
          <w:szCs w:val="24"/>
        </w:rPr>
      </w:pPr>
      <w:r w:rsidRPr="00D568FB">
        <w:rPr>
          <w:rFonts w:ascii="&amp;quot" w:eastAsia="Times New Roman" w:hAnsi="&amp;quot"/>
          <w:color w:val="2D3B45"/>
          <w:szCs w:val="24"/>
        </w:rPr>
        <w:t xml:space="preserve">Your summative assessment will require you to reflect on your future </w:t>
      </w:r>
      <w:r w:rsidR="009F3A92">
        <w:rPr>
          <w:rFonts w:ascii="&amp;quot" w:eastAsia="Times New Roman" w:hAnsi="&amp;quot"/>
          <w:color w:val="2D3B45"/>
          <w:szCs w:val="24"/>
        </w:rPr>
        <w:t xml:space="preserve">career </w:t>
      </w:r>
      <w:r w:rsidRPr="00D568FB">
        <w:rPr>
          <w:rFonts w:ascii="&amp;quot" w:eastAsia="Times New Roman" w:hAnsi="&amp;quot"/>
          <w:color w:val="2D3B45"/>
          <w:szCs w:val="24"/>
        </w:rPr>
        <w:t>as a human services professional. In your paper, you must comprehensively address the following:</w:t>
      </w:r>
    </w:p>
    <w:bookmarkEnd w:id="0"/>
    <w:p w14:paraId="73A81756" w14:textId="38570FAC" w:rsidR="005C0EE8" w:rsidRDefault="005C0EE8" w:rsidP="00D568FB">
      <w:pPr>
        <w:spacing w:before="180" w:after="180" w:line="240" w:lineRule="auto"/>
        <w:rPr>
          <w:rFonts w:ascii="&amp;quot" w:eastAsia="Times New Roman" w:hAnsi="&amp;quot"/>
          <w:color w:val="2D3B45"/>
          <w:szCs w:val="24"/>
        </w:rPr>
      </w:pPr>
      <w:r>
        <w:rPr>
          <w:rFonts w:ascii="&amp;quot" w:eastAsia="Times New Roman" w:hAnsi="&amp;quot"/>
          <w:color w:val="2D3B45"/>
          <w:szCs w:val="24"/>
        </w:rPr>
        <w:t xml:space="preserve">      </w:t>
      </w:r>
      <w:r w:rsidR="00B57D40">
        <w:rPr>
          <w:rFonts w:ascii="&amp;quot" w:eastAsia="Times New Roman" w:hAnsi="&amp;quot"/>
          <w:color w:val="2D3B45"/>
          <w:szCs w:val="24"/>
        </w:rPr>
        <w:t>NOTE:</w:t>
      </w:r>
      <w:r>
        <w:rPr>
          <w:rFonts w:ascii="&amp;quot" w:eastAsia="Times New Roman" w:hAnsi="&amp;quot"/>
          <w:color w:val="2D3B45"/>
          <w:szCs w:val="24"/>
        </w:rPr>
        <w:t xml:space="preserve">  </w:t>
      </w:r>
      <w:r w:rsidRPr="005C0EE8">
        <w:rPr>
          <w:rFonts w:ascii="&amp;quot" w:eastAsia="Times New Roman" w:hAnsi="&amp;quot"/>
          <w:color w:val="2D3B45"/>
          <w:szCs w:val="24"/>
          <w:highlight w:val="yellow"/>
        </w:rPr>
        <w:t>My future career in human service is a case manager</w:t>
      </w:r>
      <w:r w:rsidR="00B57D40">
        <w:rPr>
          <w:rFonts w:ascii="&amp;quot" w:eastAsia="Times New Roman" w:hAnsi="&amp;quot"/>
          <w:color w:val="2D3B45"/>
          <w:szCs w:val="24"/>
          <w:highlight w:val="yellow"/>
        </w:rPr>
        <w:t>,</w:t>
      </w:r>
      <w:r w:rsidRPr="005C0EE8">
        <w:rPr>
          <w:rFonts w:ascii="&amp;quot" w:eastAsia="Times New Roman" w:hAnsi="&amp;quot"/>
          <w:color w:val="2D3B45"/>
          <w:szCs w:val="24"/>
          <w:highlight w:val="yellow"/>
        </w:rPr>
        <w:t xml:space="preserve"> working with victims of domestic violence</w:t>
      </w:r>
      <w:r w:rsidR="00B57D40">
        <w:rPr>
          <w:rFonts w:ascii="&amp;quot" w:eastAsia="Times New Roman" w:hAnsi="&amp;quot"/>
          <w:color w:val="2D3B45"/>
          <w:szCs w:val="24"/>
        </w:rPr>
        <w:t xml:space="preserve"> </w:t>
      </w:r>
    </w:p>
    <w:p w14:paraId="7F010409" w14:textId="3716EE1F" w:rsidR="00B57D40" w:rsidRDefault="00B57D40" w:rsidP="00D568FB">
      <w:pPr>
        <w:spacing w:before="180" w:after="180" w:line="240" w:lineRule="auto"/>
        <w:rPr>
          <w:rFonts w:ascii="&amp;quot" w:eastAsia="Times New Roman" w:hAnsi="&amp;quot"/>
          <w:color w:val="2D3B45"/>
          <w:szCs w:val="24"/>
        </w:rPr>
      </w:pPr>
      <w:r w:rsidRPr="009F3A92">
        <w:rPr>
          <w:rFonts w:ascii="&amp;quot" w:eastAsia="Times New Roman" w:hAnsi="&amp;quot"/>
          <w:color w:val="2D3B45"/>
          <w:szCs w:val="24"/>
          <w:highlight w:val="green"/>
        </w:rPr>
        <w:t>I have included my week 1 paper with the instruction below.</w:t>
      </w:r>
      <w:r>
        <w:rPr>
          <w:rFonts w:ascii="&amp;quot" w:eastAsia="Times New Roman" w:hAnsi="&amp;quot"/>
          <w:color w:val="2D3B45"/>
          <w:szCs w:val="24"/>
        </w:rPr>
        <w:t xml:space="preserve"> </w:t>
      </w:r>
    </w:p>
    <w:p w14:paraId="4BE2C907" w14:textId="77777777" w:rsidR="00B57D40" w:rsidRPr="00D568FB" w:rsidRDefault="00B57D40" w:rsidP="00D568FB">
      <w:pPr>
        <w:spacing w:before="180" w:after="180" w:line="240" w:lineRule="auto"/>
        <w:rPr>
          <w:rFonts w:ascii="&amp;quot" w:eastAsia="Times New Roman" w:hAnsi="&amp;quot"/>
          <w:color w:val="2D3B45"/>
          <w:szCs w:val="24"/>
        </w:rPr>
      </w:pPr>
    </w:p>
    <w:p w14:paraId="205ABE3E" w14:textId="77777777" w:rsidR="00D568FB" w:rsidRPr="00D568FB" w:rsidRDefault="00D568FB" w:rsidP="00D568FB">
      <w:pPr>
        <w:numPr>
          <w:ilvl w:val="0"/>
          <w:numId w:val="1"/>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Evaluate your career selection that was made in Week 1. </w:t>
      </w:r>
    </w:p>
    <w:p w14:paraId="5441239E"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populations do you want to serve and in what capacity?</w:t>
      </w:r>
    </w:p>
    <w:p w14:paraId="62004F18"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type of organization do you want to be working for in the future (or now if you plan to stay with your organization as you advance)?</w:t>
      </w:r>
    </w:p>
    <w:p w14:paraId="40E73EBC" w14:textId="77777777" w:rsidR="00D568FB" w:rsidRPr="00D568FB" w:rsidRDefault="00D568FB" w:rsidP="00D568FB">
      <w:pPr>
        <w:numPr>
          <w:ilvl w:val="0"/>
          <w:numId w:val="1"/>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Appraise the past, current, and future societal issues facing the human services profession with your chosen population and organization. </w:t>
      </w:r>
    </w:p>
    <w:p w14:paraId="025E852C"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Evaluate a minimum of one historical issue related to your population.</w:t>
      </w:r>
    </w:p>
    <w:p w14:paraId="7F279869"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current challenges might your clients face and how might this impact your organization as well as your work?</w:t>
      </w:r>
    </w:p>
    <w:p w14:paraId="2D0EF387"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future societal issues might your clients and organization face?</w:t>
      </w:r>
    </w:p>
    <w:p w14:paraId="31A14481" w14:textId="77777777" w:rsidR="00D568FB" w:rsidRPr="00D568FB" w:rsidRDefault="00D568FB" w:rsidP="00D568FB">
      <w:pPr>
        <w:numPr>
          <w:ilvl w:val="0"/>
          <w:numId w:val="1"/>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Evaluate how you might perform your role in this field. </w:t>
      </w:r>
    </w:p>
    <w:p w14:paraId="12CDE720"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How might you be supervised?</w:t>
      </w:r>
    </w:p>
    <w:p w14:paraId="00287D70"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might your working relationships be with your colleagues?</w:t>
      </w:r>
    </w:p>
    <w:p w14:paraId="2C60D7C1"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How will you maintain healthy boundaries with clients?</w:t>
      </w:r>
    </w:p>
    <w:p w14:paraId="1A41C515"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What other services might your organization offer and how might these services interact with yours.</w:t>
      </w:r>
    </w:p>
    <w:p w14:paraId="683280CE" w14:textId="77777777" w:rsidR="00D568FB" w:rsidRPr="00D568FB" w:rsidRDefault="00D568FB" w:rsidP="00D568FB">
      <w:pPr>
        <w:numPr>
          <w:ilvl w:val="0"/>
          <w:numId w:val="1"/>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Assess the impact that the community will have on your clients and organization? </w:t>
      </w:r>
    </w:p>
    <w:p w14:paraId="7484584B"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How will you work to serve your clients within the community?</w:t>
      </w:r>
    </w:p>
    <w:p w14:paraId="143C1FF2"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How do you think you will have an impact on the global needs in terms of the population you have chosen to serve?</w:t>
      </w:r>
    </w:p>
    <w:p w14:paraId="61A25390" w14:textId="77777777" w:rsidR="00D568FB" w:rsidRPr="00D568FB" w:rsidRDefault="00D568FB" w:rsidP="00D568FB">
      <w:pPr>
        <w:numPr>
          <w:ilvl w:val="0"/>
          <w:numId w:val="1"/>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Compare the human services organization where you currently work or might work with a similar human services organization that serves the same population. </w:t>
      </w:r>
    </w:p>
    <w:p w14:paraId="2B6CB48C" w14:textId="77777777" w:rsidR="00D568FB" w:rsidRPr="00D568FB" w:rsidRDefault="00D568FB" w:rsidP="00D568FB">
      <w:pPr>
        <w:numPr>
          <w:ilvl w:val="1"/>
          <w:numId w:val="1"/>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Outline the similarities and differences, evaluating which is more of an effective model of a human services agency.</w:t>
      </w:r>
    </w:p>
    <w:p w14:paraId="045734A8" w14:textId="77777777" w:rsidR="00D568FB" w:rsidRPr="00D568FB" w:rsidRDefault="00D568FB" w:rsidP="00D568FB">
      <w:pPr>
        <w:spacing w:before="180" w:after="180" w:line="240" w:lineRule="auto"/>
        <w:rPr>
          <w:rFonts w:ascii="&amp;quot" w:eastAsia="Times New Roman" w:hAnsi="&amp;quot"/>
          <w:color w:val="2D3B45"/>
          <w:szCs w:val="24"/>
        </w:rPr>
      </w:pPr>
      <w:r w:rsidRPr="00D568FB">
        <w:rPr>
          <w:rFonts w:ascii="&amp;quot" w:eastAsia="Times New Roman" w:hAnsi="&amp;quot"/>
          <w:color w:val="2D3B45"/>
          <w:szCs w:val="24"/>
        </w:rPr>
        <w:t>The My Future as a Human Services Professional final paper</w:t>
      </w:r>
    </w:p>
    <w:p w14:paraId="208BC3AF" w14:textId="77777777" w:rsidR="00D568FB" w:rsidRPr="00D568FB" w:rsidRDefault="00D568FB" w:rsidP="00D568FB">
      <w:pPr>
        <w:numPr>
          <w:ilvl w:val="0"/>
          <w:numId w:val="2"/>
        </w:numPr>
        <w:spacing w:beforeAutospacing="1" w:after="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lastRenderedPageBreak/>
        <w:t xml:space="preserve">Must be six to eight double-spaced pages in length (not including title and references pages) and formatted according to APA Style as outlined in the Writing Center’s </w:t>
      </w:r>
      <w:hyperlink r:id="rId7" w:tgtFrame="_blank" w:history="1">
        <w:r w:rsidRPr="00D568FB">
          <w:rPr>
            <w:rFonts w:ascii="&amp;quot" w:eastAsia="Times New Roman" w:hAnsi="&amp;quot"/>
            <w:i/>
            <w:iCs/>
            <w:color w:val="8C2E6D"/>
            <w:szCs w:val="24"/>
          </w:rPr>
          <w:t>APA Style</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w:t>
      </w:r>
    </w:p>
    <w:p w14:paraId="2CDEE253" w14:textId="77777777" w:rsidR="00D568FB" w:rsidRPr="00D568FB" w:rsidRDefault="00D568FB" w:rsidP="00D568FB">
      <w:pPr>
        <w:numPr>
          <w:ilvl w:val="0"/>
          <w:numId w:val="2"/>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include a separate title page with the following: </w:t>
      </w:r>
    </w:p>
    <w:p w14:paraId="7D9D4425" w14:textId="77777777" w:rsidR="00D568FB" w:rsidRPr="00D568FB" w:rsidRDefault="00D568FB" w:rsidP="00D568FB">
      <w:pPr>
        <w:numPr>
          <w:ilvl w:val="1"/>
          <w:numId w:val="2"/>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Title of paper (bold and with a space between the title and the rest of the information)</w:t>
      </w:r>
    </w:p>
    <w:p w14:paraId="154C2FE9" w14:textId="6E9B458D" w:rsidR="00D568FB" w:rsidRPr="00D568FB" w:rsidRDefault="00D568FB" w:rsidP="00D568FB">
      <w:pPr>
        <w:numPr>
          <w:ilvl w:val="1"/>
          <w:numId w:val="2"/>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 xml:space="preserve">Student’s name, followed by institution name </w:t>
      </w:r>
    </w:p>
    <w:p w14:paraId="26D6C9D9" w14:textId="77777777" w:rsidR="00D568FB" w:rsidRPr="00D568FB" w:rsidRDefault="00D568FB" w:rsidP="00D568FB">
      <w:pPr>
        <w:numPr>
          <w:ilvl w:val="1"/>
          <w:numId w:val="2"/>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Course name and number</w:t>
      </w:r>
    </w:p>
    <w:p w14:paraId="190A5942" w14:textId="77777777" w:rsidR="00D568FB" w:rsidRPr="00D568FB" w:rsidRDefault="00D568FB" w:rsidP="00D568FB">
      <w:pPr>
        <w:numPr>
          <w:ilvl w:val="1"/>
          <w:numId w:val="2"/>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Instructor’s name</w:t>
      </w:r>
    </w:p>
    <w:p w14:paraId="3D0F0122" w14:textId="77777777" w:rsidR="00D568FB" w:rsidRPr="00D568FB" w:rsidRDefault="00D568FB" w:rsidP="00D568FB">
      <w:pPr>
        <w:numPr>
          <w:ilvl w:val="1"/>
          <w:numId w:val="2"/>
        </w:numPr>
        <w:spacing w:before="100" w:beforeAutospacing="1" w:after="10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Date submitted</w:t>
      </w:r>
    </w:p>
    <w:p w14:paraId="03AB4C1F" w14:textId="693CD277" w:rsidR="00D568FB" w:rsidRPr="00D568FB" w:rsidRDefault="00D568FB" w:rsidP="00D568FB">
      <w:pPr>
        <w:spacing w:after="0" w:line="240" w:lineRule="auto"/>
        <w:rPr>
          <w:rFonts w:ascii="&amp;quot" w:eastAsia="Times New Roman" w:hAnsi="&amp;quot"/>
          <w:color w:val="2D3B45"/>
          <w:szCs w:val="24"/>
        </w:rPr>
      </w:pPr>
      <w:r w:rsidRPr="00D568FB">
        <w:rPr>
          <w:rFonts w:ascii="&amp;quot" w:eastAsia="Times New Roman" w:hAnsi="&amp;quot"/>
          <w:color w:val="2D3B45"/>
          <w:szCs w:val="24"/>
        </w:rPr>
        <w:t xml:space="preserve">For further assistance with the formatting and the title page, refer to </w:t>
      </w:r>
      <w:hyperlink r:id="rId8" w:tgtFrame="_blank" w:history="1">
        <w:r w:rsidRPr="00D568FB">
          <w:rPr>
            <w:rFonts w:ascii="&amp;quot" w:eastAsia="Times New Roman" w:hAnsi="&amp;quot"/>
            <w:i/>
            <w:iCs/>
            <w:color w:val="8C2E6D"/>
            <w:szCs w:val="24"/>
          </w:rPr>
          <w:t>APA Formatting for Word 2013</w:t>
        </w:r>
      </w:hyperlink>
      <w:r w:rsidRPr="00D568FB">
        <w:rPr>
          <w:rFonts w:ascii="&amp;quot" w:eastAsia="Times New Roman" w:hAnsi="&amp;quot"/>
          <w:color w:val="2D3B45"/>
          <w:szCs w:val="24"/>
        </w:rPr>
        <w:t>.</w:t>
      </w:r>
    </w:p>
    <w:p w14:paraId="5D9401C6" w14:textId="77777777" w:rsidR="00D568FB" w:rsidRPr="00D568FB" w:rsidRDefault="00D568FB" w:rsidP="00D568FB">
      <w:pPr>
        <w:numPr>
          <w:ilvl w:val="0"/>
          <w:numId w:val="3"/>
        </w:numPr>
        <w:spacing w:beforeAutospacing="1" w:after="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utilize academic voice. See the </w:t>
      </w:r>
      <w:hyperlink r:id="rId9" w:tgtFrame="_blank" w:history="1">
        <w:r w:rsidRPr="00D568FB">
          <w:rPr>
            <w:rFonts w:ascii="&amp;quot" w:eastAsia="Times New Roman" w:hAnsi="&amp;quot"/>
            <w:i/>
            <w:iCs/>
            <w:color w:val="8C2E6D"/>
            <w:szCs w:val="24"/>
          </w:rPr>
          <w:t>Academic Voice</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resource for additional guidance.</w:t>
      </w:r>
    </w:p>
    <w:p w14:paraId="1214F1D5" w14:textId="77777777" w:rsidR="00D568FB" w:rsidRPr="00D568FB" w:rsidRDefault="00D568FB" w:rsidP="00D568FB">
      <w:pPr>
        <w:numPr>
          <w:ilvl w:val="0"/>
          <w:numId w:val="3"/>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include an introduction and conclusion paragraph. Your introduction paragraph needs to end with a clear thesis statement that indicates the purpose of your paper. </w:t>
      </w:r>
    </w:p>
    <w:p w14:paraId="488E373E" w14:textId="77777777" w:rsidR="00D568FB" w:rsidRPr="00D568FB" w:rsidRDefault="00D568FB" w:rsidP="00D568FB">
      <w:pPr>
        <w:numPr>
          <w:ilvl w:val="1"/>
          <w:numId w:val="3"/>
        </w:numPr>
        <w:spacing w:beforeAutospacing="1" w:after="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 xml:space="preserve">For assistance on writing </w:t>
      </w:r>
      <w:hyperlink r:id="rId10" w:tgtFrame="_blank" w:history="1">
        <w:r w:rsidRPr="00D568FB">
          <w:rPr>
            <w:rFonts w:ascii="&amp;quot" w:eastAsia="Times New Roman" w:hAnsi="&amp;quot"/>
            <w:i/>
            <w:iCs/>
            <w:color w:val="8C2E6D"/>
            <w:szCs w:val="24"/>
          </w:rPr>
          <w:t>Introductions &amp; Conclusions</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as well as </w:t>
      </w:r>
      <w:hyperlink r:id="rId11" w:tgtFrame="_blank" w:history="1">
        <w:r w:rsidRPr="00D568FB">
          <w:rPr>
            <w:rFonts w:ascii="&amp;quot" w:eastAsia="Times New Roman" w:hAnsi="&amp;quot"/>
            <w:i/>
            <w:iCs/>
            <w:color w:val="8C2E6D"/>
            <w:szCs w:val="24"/>
          </w:rPr>
          <w:t>Writing a Thesis Statement</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refer to the Writing Center resources.</w:t>
      </w:r>
    </w:p>
    <w:p w14:paraId="12EA2E93" w14:textId="77777777" w:rsidR="00D568FB" w:rsidRPr="00D568FB" w:rsidRDefault="00D568FB" w:rsidP="00D568FB">
      <w:pPr>
        <w:numPr>
          <w:ilvl w:val="0"/>
          <w:numId w:val="3"/>
        </w:numPr>
        <w:spacing w:before="100" w:beforeAutospacing="1" w:after="10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use at least three scholarly, peer-reviewed sources in addition to the course text. </w:t>
      </w:r>
    </w:p>
    <w:p w14:paraId="3D098A34" w14:textId="77777777" w:rsidR="00D568FB" w:rsidRPr="00D568FB" w:rsidRDefault="00D568FB" w:rsidP="00D568FB">
      <w:pPr>
        <w:numPr>
          <w:ilvl w:val="1"/>
          <w:numId w:val="3"/>
        </w:numPr>
        <w:spacing w:beforeAutospacing="1" w:after="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 xml:space="preserve">The </w:t>
      </w:r>
      <w:hyperlink r:id="rId12" w:tgtFrame="_blank" w:history="1">
        <w:r w:rsidRPr="00D568FB">
          <w:rPr>
            <w:rFonts w:ascii="&amp;quot" w:eastAsia="Times New Roman" w:hAnsi="&amp;quot"/>
            <w:i/>
            <w:iCs/>
            <w:color w:val="8C2E6D"/>
            <w:szCs w:val="24"/>
          </w:rPr>
          <w:t>Scholarly, Peer-Reviewed, and Other Credible Sources</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table offers additional guidance on appropriate source types. If you have questions about whether a specific source is appropriate for this assignment, please contact your instructor. Your instructor has the final say about the appropriateness of a specific source for a particular assignment.</w:t>
      </w:r>
    </w:p>
    <w:p w14:paraId="3207CDB3" w14:textId="4CD3E18B" w:rsidR="00D568FB" w:rsidRPr="00D568FB" w:rsidRDefault="00D568FB" w:rsidP="00D568FB">
      <w:pPr>
        <w:numPr>
          <w:ilvl w:val="1"/>
          <w:numId w:val="3"/>
        </w:numPr>
        <w:spacing w:beforeAutospacing="1" w:after="0" w:afterAutospacing="1" w:line="240" w:lineRule="auto"/>
        <w:ind w:left="750"/>
        <w:rPr>
          <w:rFonts w:ascii="&amp;quot" w:eastAsia="Times New Roman" w:hAnsi="&amp;quot"/>
          <w:color w:val="2D3B45"/>
          <w:szCs w:val="24"/>
        </w:rPr>
      </w:pPr>
      <w:r w:rsidRPr="00D568FB">
        <w:rPr>
          <w:rFonts w:ascii="&amp;quot" w:eastAsia="Times New Roman" w:hAnsi="&amp;quot"/>
          <w:color w:val="2D3B45"/>
          <w:szCs w:val="24"/>
        </w:rPr>
        <w:t>To assist you in completing the research required for this assignment, view this tutorial, which introduces the Ashford University Library and the research process, and provides some library search tips.</w:t>
      </w:r>
    </w:p>
    <w:p w14:paraId="706B1993" w14:textId="77777777" w:rsidR="00D568FB" w:rsidRPr="00D568FB" w:rsidRDefault="00D568FB" w:rsidP="00D568FB">
      <w:pPr>
        <w:numPr>
          <w:ilvl w:val="0"/>
          <w:numId w:val="3"/>
        </w:numPr>
        <w:spacing w:beforeAutospacing="1" w:after="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document any information used from sources in APA Style as outlined in the Writing Center’s </w:t>
      </w:r>
      <w:hyperlink r:id="rId13" w:tgtFrame="_blank" w:history="1">
        <w:r w:rsidRPr="00D568FB">
          <w:rPr>
            <w:rFonts w:ascii="&amp;quot" w:eastAsia="Times New Roman" w:hAnsi="&amp;quot"/>
            <w:i/>
            <w:iCs/>
            <w:color w:val="8C2E6D"/>
            <w:szCs w:val="24"/>
          </w:rPr>
          <w:t>APA: Citing Within Your Paper</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w:t>
      </w:r>
    </w:p>
    <w:p w14:paraId="57C11C87" w14:textId="7B1A5E6B" w:rsidR="00D568FB" w:rsidRDefault="00D568FB" w:rsidP="00D568FB">
      <w:pPr>
        <w:numPr>
          <w:ilvl w:val="0"/>
          <w:numId w:val="3"/>
        </w:numPr>
        <w:spacing w:beforeAutospacing="1" w:after="0" w:afterAutospacing="1" w:line="240" w:lineRule="auto"/>
        <w:ind w:left="375"/>
        <w:rPr>
          <w:rFonts w:ascii="&amp;quot" w:eastAsia="Times New Roman" w:hAnsi="&amp;quot"/>
          <w:color w:val="2D3B45"/>
          <w:szCs w:val="24"/>
        </w:rPr>
      </w:pPr>
      <w:r w:rsidRPr="00D568FB">
        <w:rPr>
          <w:rFonts w:ascii="&amp;quot" w:eastAsia="Times New Roman" w:hAnsi="&amp;quot"/>
          <w:color w:val="2D3B45"/>
          <w:szCs w:val="24"/>
        </w:rPr>
        <w:t xml:space="preserve">Must include a separate references page that is formatted according to APA Style as outlined in the Writing Center. See the </w:t>
      </w:r>
      <w:hyperlink r:id="rId14" w:tgtFrame="_blank" w:history="1">
        <w:r w:rsidRPr="00D568FB">
          <w:rPr>
            <w:rFonts w:ascii="&amp;quot" w:eastAsia="Times New Roman" w:hAnsi="&amp;quot"/>
            <w:i/>
            <w:iCs/>
            <w:color w:val="8C2E6D"/>
            <w:szCs w:val="24"/>
          </w:rPr>
          <w:t>APA: Formatting Your References List</w:t>
        </w:r>
        <w:r w:rsidRPr="00D568FB">
          <w:rPr>
            <w:rFonts w:ascii="&amp;quot" w:eastAsia="Times New Roman" w:hAnsi="&amp;quot"/>
            <w:color w:val="8C2E6D"/>
            <w:szCs w:val="24"/>
            <w:bdr w:val="none" w:sz="0" w:space="0" w:color="auto" w:frame="1"/>
          </w:rPr>
          <w:t> (Links to an external site.)</w:t>
        </w:r>
      </w:hyperlink>
      <w:r w:rsidRPr="00D568FB">
        <w:rPr>
          <w:rFonts w:ascii="&amp;quot" w:eastAsia="Times New Roman" w:hAnsi="&amp;quot"/>
          <w:color w:val="2D3B45"/>
          <w:szCs w:val="24"/>
        </w:rPr>
        <w:t xml:space="preserve"> resource in the Writing Center for specifications.</w:t>
      </w:r>
    </w:p>
    <w:p w14:paraId="61ED7D5D" w14:textId="77777777" w:rsidR="005C0EE8" w:rsidRPr="005C0EE8" w:rsidRDefault="005C0EE8" w:rsidP="005C0EE8">
      <w:pPr>
        <w:spacing w:before="90" w:after="90" w:line="240" w:lineRule="auto"/>
        <w:outlineLvl w:val="1"/>
        <w:rPr>
          <w:rFonts w:ascii="&amp;quot" w:eastAsia="Times New Roman" w:hAnsi="&amp;quot"/>
          <w:color w:val="002664"/>
          <w:sz w:val="43"/>
          <w:szCs w:val="43"/>
        </w:rPr>
      </w:pPr>
      <w:r w:rsidRPr="005C0EE8">
        <w:rPr>
          <w:rFonts w:ascii="&amp;quot" w:eastAsia="Times New Roman" w:hAnsi="&amp;quot"/>
          <w:color w:val="002664"/>
          <w:sz w:val="43"/>
          <w:szCs w:val="43"/>
        </w:rPr>
        <w:t>Required Resources</w:t>
      </w:r>
    </w:p>
    <w:p w14:paraId="6EEF473A" w14:textId="77777777" w:rsidR="005C0EE8" w:rsidRPr="005C0EE8" w:rsidRDefault="005C0EE8" w:rsidP="005C0EE8">
      <w:pPr>
        <w:spacing w:before="90" w:after="100" w:afterAutospacing="1" w:line="240" w:lineRule="auto"/>
        <w:outlineLvl w:val="2"/>
        <w:rPr>
          <w:rFonts w:ascii="&amp;quot" w:eastAsia="Times New Roman" w:hAnsi="&amp;quot"/>
          <w:color w:val="621B4B"/>
          <w:sz w:val="36"/>
          <w:szCs w:val="36"/>
        </w:rPr>
      </w:pPr>
      <w:r w:rsidRPr="005C0EE8">
        <w:rPr>
          <w:rFonts w:ascii="&amp;quot" w:eastAsia="Times New Roman" w:hAnsi="&amp;quot"/>
          <w:color w:val="621B4B"/>
          <w:sz w:val="36"/>
          <w:szCs w:val="36"/>
        </w:rPr>
        <w:t>Text</w:t>
      </w:r>
    </w:p>
    <w:p w14:paraId="6C8C723B" w14:textId="77777777" w:rsidR="005C0EE8" w:rsidRPr="005C0EE8" w:rsidRDefault="005C0EE8" w:rsidP="005C0EE8">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t>Martin, M. E. (2018). </w:t>
      </w:r>
      <w:hyperlink r:id="rId15" w:history="1">
        <w:r w:rsidRPr="005C0EE8">
          <w:rPr>
            <w:rFonts w:ascii="&amp;quot" w:eastAsia="Times New Roman" w:hAnsi="&amp;quot"/>
            <w:i/>
            <w:iCs/>
            <w:color w:val="8C2E6D"/>
            <w:szCs w:val="24"/>
            <w:u w:val="single"/>
          </w:rPr>
          <w:t>Introduction to human services: Through the eyes of practice settings</w:t>
        </w:r>
      </w:hyperlink>
      <w:r w:rsidRPr="005C0EE8">
        <w:rPr>
          <w:rFonts w:ascii="&amp;quot" w:eastAsia="Times New Roman" w:hAnsi="&amp;quot"/>
          <w:color w:val="2D3B45"/>
          <w:szCs w:val="24"/>
        </w:rPr>
        <w:t> (4th ed.). Pearson.</w:t>
      </w:r>
    </w:p>
    <w:p w14:paraId="63072C81" w14:textId="77777777" w:rsidR="005C0EE8" w:rsidRPr="005C0EE8" w:rsidRDefault="005C0EE8" w:rsidP="005C0EE8">
      <w:pPr>
        <w:numPr>
          <w:ilvl w:val="0"/>
          <w:numId w:val="4"/>
        </w:numPr>
        <w:spacing w:before="100" w:beforeAutospacing="1" w:after="10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t>Chapter 14: Rural Human Services</w:t>
      </w:r>
    </w:p>
    <w:p w14:paraId="2543406F" w14:textId="77777777" w:rsidR="005C0EE8" w:rsidRPr="005C0EE8" w:rsidRDefault="005C0EE8" w:rsidP="005C0EE8">
      <w:pPr>
        <w:numPr>
          <w:ilvl w:val="0"/>
          <w:numId w:val="4"/>
        </w:numPr>
        <w:spacing w:before="100" w:beforeAutospacing="1" w:after="10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t>Chapter 15: International Human Services</w:t>
      </w:r>
    </w:p>
    <w:p w14:paraId="200BA78F" w14:textId="77777777" w:rsidR="005C0EE8" w:rsidRPr="005C0EE8" w:rsidRDefault="005C0EE8" w:rsidP="005C0EE8">
      <w:pPr>
        <w:numPr>
          <w:ilvl w:val="0"/>
          <w:numId w:val="4"/>
        </w:numPr>
        <w:spacing w:before="100" w:beforeAutospacing="1" w:after="10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lastRenderedPageBreak/>
        <w:t>Epilogue: The Future of Human Services: New Opportunities</w:t>
      </w:r>
    </w:p>
    <w:p w14:paraId="7A27EC7E" w14:textId="5D62FCAA" w:rsidR="005C0EE8" w:rsidRPr="005C0EE8" w:rsidRDefault="005C0EE8" w:rsidP="00A015B7">
      <w:pPr>
        <w:spacing w:before="100" w:beforeAutospacing="1" w:after="10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t>Chapter 15 will assist you in your International Human Services learning activity and the My Future as a Human Services Professional Final Paper this week. The Epilogue will assist you in your Design a Personal Self-Care Plan journal and the My Future as a Human Services Professional Final Paper this week.</w:t>
      </w:r>
    </w:p>
    <w:p w14:paraId="68A88BEA" w14:textId="77777777" w:rsidR="005C0EE8" w:rsidRPr="005C0EE8" w:rsidRDefault="005C0EE8" w:rsidP="005C0EE8">
      <w:pPr>
        <w:spacing w:before="90" w:after="100" w:afterAutospacing="1" w:line="240" w:lineRule="auto"/>
        <w:outlineLvl w:val="2"/>
        <w:rPr>
          <w:rFonts w:ascii="&amp;quot" w:eastAsia="Times New Roman" w:hAnsi="&amp;quot"/>
          <w:color w:val="621B4B"/>
          <w:sz w:val="36"/>
          <w:szCs w:val="36"/>
        </w:rPr>
      </w:pPr>
      <w:r w:rsidRPr="005C0EE8">
        <w:rPr>
          <w:rFonts w:ascii="&amp;quot" w:eastAsia="Times New Roman" w:hAnsi="&amp;quot"/>
          <w:color w:val="621B4B"/>
          <w:sz w:val="36"/>
          <w:szCs w:val="36"/>
        </w:rPr>
        <w:t>Articles</w:t>
      </w:r>
    </w:p>
    <w:p w14:paraId="250C90D0" w14:textId="77777777" w:rsidR="005C0EE8" w:rsidRPr="005C0EE8" w:rsidRDefault="005C0EE8" w:rsidP="005C0EE8">
      <w:pPr>
        <w:spacing w:after="0" w:line="240" w:lineRule="auto"/>
        <w:ind w:hanging="450"/>
        <w:rPr>
          <w:rFonts w:ascii="&amp;quot" w:eastAsia="Times New Roman" w:hAnsi="&amp;quot"/>
          <w:color w:val="2D3B45"/>
          <w:szCs w:val="24"/>
        </w:rPr>
      </w:pPr>
      <w:r w:rsidRPr="005C0EE8">
        <w:rPr>
          <w:rFonts w:ascii="&amp;quot" w:eastAsia="Times New Roman" w:hAnsi="&amp;quot"/>
          <w:color w:val="2D3B45"/>
          <w:szCs w:val="24"/>
        </w:rPr>
        <w:t xml:space="preserve">Miller, S. E., Tice, C. J., &amp; </w:t>
      </w:r>
      <w:proofErr w:type="spellStart"/>
      <w:r w:rsidRPr="005C0EE8">
        <w:rPr>
          <w:rFonts w:ascii="&amp;quot" w:eastAsia="Times New Roman" w:hAnsi="&amp;quot"/>
          <w:color w:val="2D3B45"/>
          <w:szCs w:val="24"/>
        </w:rPr>
        <w:t>Harnek</w:t>
      </w:r>
      <w:proofErr w:type="spellEnd"/>
      <w:r w:rsidRPr="005C0EE8">
        <w:rPr>
          <w:rFonts w:ascii="&amp;quot" w:eastAsia="Times New Roman" w:hAnsi="&amp;quot"/>
          <w:color w:val="2D3B45"/>
          <w:szCs w:val="24"/>
        </w:rPr>
        <w:t xml:space="preserve"> Hall, D. M. (2008). </w:t>
      </w:r>
      <w:hyperlink r:id="rId16" w:tgtFrame="_blank" w:history="1">
        <w:r w:rsidRPr="005C0EE8">
          <w:rPr>
            <w:rFonts w:ascii="&amp;quot" w:eastAsia="Times New Roman" w:hAnsi="&amp;quot"/>
            <w:color w:val="8C2E6D"/>
            <w:szCs w:val="24"/>
            <w:u w:val="single"/>
          </w:rPr>
          <w:t>The generalist model: Where do the micro and macro converge?</w:t>
        </w:r>
        <w:r w:rsidRPr="005C0EE8">
          <w:rPr>
            <w:rFonts w:ascii="&amp;quot" w:eastAsia="Times New Roman" w:hAnsi="&amp;quot"/>
            <w:color w:val="8C2E6D"/>
            <w:szCs w:val="24"/>
            <w:bdr w:val="none" w:sz="0" w:space="0" w:color="auto" w:frame="1"/>
          </w:rPr>
          <w:t> (Links to an external site.)</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Advances in Social Work, 9</w:t>
      </w:r>
      <w:r w:rsidRPr="005C0EE8">
        <w:rPr>
          <w:rFonts w:ascii="&amp;quot" w:eastAsia="Times New Roman" w:hAnsi="&amp;quot"/>
          <w:color w:val="2D3B45"/>
          <w:szCs w:val="24"/>
        </w:rPr>
        <w:t>(2), 80–90. https://doi.org/10.18060/203</w:t>
      </w:r>
    </w:p>
    <w:p w14:paraId="6E1C3840" w14:textId="77777777" w:rsidR="005C0EE8" w:rsidRPr="005C0EE8" w:rsidRDefault="005C0EE8" w:rsidP="005C0EE8">
      <w:pPr>
        <w:numPr>
          <w:ilvl w:val="0"/>
          <w:numId w:val="5"/>
        </w:numPr>
        <w:spacing w:before="100" w:beforeAutospacing="1" w:after="10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t>This article provides information about the generalist model in human services and will assist you in your International Human Services learning activity and the My Future as a Human Services Professional Final Paper this week.</w:t>
      </w:r>
    </w:p>
    <w:p w14:paraId="4BA6F466" w14:textId="77777777" w:rsidR="005C0EE8" w:rsidRPr="005C0EE8" w:rsidRDefault="005C0EE8" w:rsidP="005C0EE8">
      <w:pPr>
        <w:spacing w:after="0" w:line="240" w:lineRule="auto"/>
        <w:ind w:hanging="450"/>
        <w:rPr>
          <w:rFonts w:ascii="&amp;quot" w:eastAsia="Times New Roman" w:hAnsi="&amp;quot"/>
          <w:color w:val="2D3B45"/>
          <w:szCs w:val="24"/>
        </w:rPr>
      </w:pPr>
      <w:proofErr w:type="spellStart"/>
      <w:r w:rsidRPr="005C0EE8">
        <w:rPr>
          <w:rFonts w:ascii="&amp;quot" w:eastAsia="Times New Roman" w:hAnsi="&amp;quot"/>
          <w:color w:val="2D3B45"/>
          <w:szCs w:val="24"/>
        </w:rPr>
        <w:t>Puterbaugh</w:t>
      </w:r>
      <w:proofErr w:type="spellEnd"/>
      <w:r w:rsidRPr="005C0EE8">
        <w:rPr>
          <w:rFonts w:ascii="&amp;quot" w:eastAsia="Times New Roman" w:hAnsi="&amp;quot"/>
          <w:color w:val="2D3B45"/>
          <w:szCs w:val="24"/>
        </w:rPr>
        <w:t>, D. (2015, May 28). </w:t>
      </w:r>
      <w:hyperlink r:id="rId17" w:tgtFrame="_blank" w:history="1">
        <w:r w:rsidRPr="005C0EE8">
          <w:rPr>
            <w:rFonts w:ascii="&amp;quot" w:eastAsia="Times New Roman" w:hAnsi="&amp;quot"/>
            <w:color w:val="8C2E6D"/>
            <w:szCs w:val="24"/>
            <w:u w:val="single"/>
          </w:rPr>
          <w:t>Self-care in the world of empirically supported treatments</w:t>
        </w:r>
        <w:r w:rsidRPr="005C0EE8">
          <w:rPr>
            <w:rFonts w:ascii="&amp;quot" w:eastAsia="Times New Roman" w:hAnsi="&amp;quot"/>
            <w:color w:val="8C2E6D"/>
            <w:szCs w:val="24"/>
            <w:bdr w:val="none" w:sz="0" w:space="0" w:color="auto" w:frame="1"/>
          </w:rPr>
          <w:t> (Links to an external site.)</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Counseling Today.</w:t>
      </w:r>
      <w:r w:rsidRPr="005C0EE8">
        <w:rPr>
          <w:rFonts w:ascii="&amp;quot" w:eastAsia="Times New Roman" w:hAnsi="&amp;quot"/>
          <w:color w:val="2D3B45"/>
          <w:szCs w:val="24"/>
        </w:rPr>
        <w:t> http://ct.counseling.org/2015/05/self-care-in-the-world-of-empirically-supported-treatments/</w:t>
      </w:r>
    </w:p>
    <w:p w14:paraId="5EFABE5A" w14:textId="3983F301" w:rsidR="005C0EE8" w:rsidRPr="005C0EE8" w:rsidRDefault="005C0EE8" w:rsidP="005C0EE8">
      <w:pPr>
        <w:numPr>
          <w:ilvl w:val="0"/>
          <w:numId w:val="6"/>
        </w:numPr>
        <w:spacing w:beforeAutospacing="1" w:after="0" w:afterAutospacing="1" w:line="240" w:lineRule="auto"/>
        <w:ind w:left="375"/>
        <w:rPr>
          <w:rFonts w:ascii="&amp;quot" w:eastAsia="Times New Roman" w:hAnsi="&amp;quot"/>
          <w:color w:val="2D3B45"/>
          <w:szCs w:val="24"/>
        </w:rPr>
      </w:pPr>
      <w:r w:rsidRPr="005C0EE8">
        <w:rPr>
          <w:rFonts w:ascii="&amp;quot" w:eastAsia="Times New Roman" w:hAnsi="&amp;quot"/>
          <w:color w:val="2D3B45"/>
          <w:szCs w:val="24"/>
        </w:rPr>
        <w:t>This article provides information about self-care in the helping professions and will assist you in your Design a Personal Self-Care Plan journal and the My Future as a Human Services Professional Final Paper this week.</w:t>
      </w:r>
      <w:r w:rsidRPr="005C0EE8">
        <w:rPr>
          <w:rFonts w:ascii="&amp;quot" w:eastAsia="Times New Roman" w:hAnsi="&amp;quot"/>
          <w:color w:val="2D3B45"/>
          <w:szCs w:val="24"/>
        </w:rPr>
        <w:br/>
        <w:t>Accessibility Statement does not exist.</w:t>
      </w:r>
      <w:r w:rsidRPr="005C0EE8">
        <w:rPr>
          <w:rFonts w:ascii="&amp;quot" w:eastAsia="Times New Roman" w:hAnsi="&amp;quot"/>
          <w:color w:val="2D3B45"/>
          <w:szCs w:val="24"/>
        </w:rPr>
        <w:br/>
      </w:r>
    </w:p>
    <w:p w14:paraId="5011A023" w14:textId="160E40C3" w:rsidR="005C0EE8" w:rsidRPr="005C0EE8" w:rsidRDefault="005C0EE8" w:rsidP="00A015B7">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t> </w:t>
      </w:r>
      <w:r w:rsidRPr="005C0EE8">
        <w:rPr>
          <w:rFonts w:ascii="&amp;quot" w:eastAsia="Times New Roman" w:hAnsi="&amp;quot"/>
          <w:color w:val="002664"/>
          <w:sz w:val="43"/>
          <w:szCs w:val="43"/>
        </w:rPr>
        <w:t>Recommended Resources</w:t>
      </w:r>
    </w:p>
    <w:p w14:paraId="4F394EF5" w14:textId="77777777" w:rsidR="005C0EE8" w:rsidRPr="005C0EE8" w:rsidRDefault="005C0EE8" w:rsidP="005C0EE8">
      <w:pPr>
        <w:spacing w:before="90" w:after="100" w:afterAutospacing="1" w:line="240" w:lineRule="auto"/>
        <w:outlineLvl w:val="2"/>
        <w:rPr>
          <w:rFonts w:ascii="&amp;quot" w:eastAsia="Times New Roman" w:hAnsi="&amp;quot"/>
          <w:color w:val="621B4B"/>
          <w:sz w:val="36"/>
          <w:szCs w:val="36"/>
        </w:rPr>
      </w:pPr>
      <w:r w:rsidRPr="005C0EE8">
        <w:rPr>
          <w:rFonts w:ascii="&amp;quot" w:eastAsia="Times New Roman" w:hAnsi="&amp;quot"/>
          <w:color w:val="621B4B"/>
          <w:sz w:val="36"/>
          <w:szCs w:val="36"/>
        </w:rPr>
        <w:t>Articles</w:t>
      </w:r>
    </w:p>
    <w:p w14:paraId="0CB277AE" w14:textId="3A4489B8" w:rsidR="005C0EE8" w:rsidRPr="005C0EE8" w:rsidRDefault="005C0EE8" w:rsidP="00A015B7">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t>Amnesty International. (2018). </w:t>
      </w:r>
      <w:hyperlink r:id="rId18" w:tgtFrame="_blank" w:history="1">
        <w:r w:rsidRPr="005C0EE8">
          <w:rPr>
            <w:rFonts w:ascii="&amp;quot" w:eastAsia="Times New Roman" w:hAnsi="&amp;quot"/>
            <w:color w:val="8C2E6D"/>
            <w:szCs w:val="24"/>
            <w:u w:val="single"/>
          </w:rPr>
          <w:t>USA: “You don’t have any rights here.” Illegal pushbacks, arbitrary detention and ill-treatment of asylum-seekers in the United States</w:t>
        </w:r>
      </w:hyperlink>
      <w:r w:rsidRPr="005C0EE8">
        <w:rPr>
          <w:rFonts w:ascii="&amp;quot" w:eastAsia="Times New Roman" w:hAnsi="&amp;quot"/>
          <w:color w:val="2D3B45"/>
          <w:szCs w:val="24"/>
        </w:rPr>
        <w:t>. https://www.amnesty.org/download/Documents/AMR5191012018ENGLISH.PDF</w:t>
      </w:r>
    </w:p>
    <w:p w14:paraId="32649B10" w14:textId="77777777" w:rsidR="005C0EE8" w:rsidRPr="005C0EE8" w:rsidRDefault="005C0EE8" w:rsidP="005C0EE8">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t xml:space="preserve">Greene, G. J., </w:t>
      </w:r>
      <w:proofErr w:type="spellStart"/>
      <w:r w:rsidRPr="005C0EE8">
        <w:rPr>
          <w:rFonts w:ascii="&amp;quot" w:eastAsia="Times New Roman" w:hAnsi="&amp;quot"/>
          <w:color w:val="2D3B45"/>
          <w:szCs w:val="24"/>
        </w:rPr>
        <w:t>Madkins</w:t>
      </w:r>
      <w:proofErr w:type="spellEnd"/>
      <w:r w:rsidRPr="005C0EE8">
        <w:rPr>
          <w:rFonts w:ascii="&amp;quot" w:eastAsia="Times New Roman" w:hAnsi="&amp;quot"/>
          <w:color w:val="2D3B45"/>
          <w:szCs w:val="24"/>
        </w:rPr>
        <w:t xml:space="preserve">, K., Andrews, K., </w:t>
      </w:r>
      <w:proofErr w:type="spellStart"/>
      <w:r w:rsidRPr="005C0EE8">
        <w:rPr>
          <w:rFonts w:ascii="&amp;quot" w:eastAsia="Times New Roman" w:hAnsi="&amp;quot"/>
          <w:color w:val="2D3B45"/>
          <w:szCs w:val="24"/>
        </w:rPr>
        <w:t>Dispenza</w:t>
      </w:r>
      <w:proofErr w:type="spellEnd"/>
      <w:r w:rsidRPr="005C0EE8">
        <w:rPr>
          <w:rFonts w:ascii="&amp;quot" w:eastAsia="Times New Roman" w:hAnsi="&amp;quot"/>
          <w:color w:val="2D3B45"/>
          <w:szCs w:val="24"/>
        </w:rPr>
        <w:t xml:space="preserve">, J. &amp; </w:t>
      </w:r>
      <w:proofErr w:type="spellStart"/>
      <w:r w:rsidRPr="005C0EE8">
        <w:rPr>
          <w:rFonts w:ascii="&amp;quot" w:eastAsia="Times New Roman" w:hAnsi="&amp;quot"/>
          <w:color w:val="2D3B45"/>
          <w:szCs w:val="24"/>
        </w:rPr>
        <w:t>Mustanski</w:t>
      </w:r>
      <w:proofErr w:type="spellEnd"/>
      <w:r w:rsidRPr="005C0EE8">
        <w:rPr>
          <w:rFonts w:ascii="&amp;quot" w:eastAsia="Times New Roman" w:hAnsi="&amp;quot"/>
          <w:color w:val="2D3B45"/>
          <w:szCs w:val="24"/>
        </w:rPr>
        <w:t>, B. (2016). </w:t>
      </w:r>
      <w:hyperlink r:id="rId19" w:tgtFrame="_blank" w:tooltip="Implementation and evaluation of the keep it up! Online HIV prevention intervention in a community-based setting" w:history="1">
        <w:r w:rsidRPr="005C0EE8">
          <w:rPr>
            <w:rFonts w:ascii="&amp;quot" w:eastAsia="Times New Roman" w:hAnsi="&amp;quot"/>
            <w:color w:val="8C2E6D"/>
            <w:szCs w:val="24"/>
            <w:u w:val="single"/>
          </w:rPr>
          <w:t>Implementation and evaluation of the keep it up! Online HIV prevention intervention in a community-based setting</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AIDS Education &amp; Prevention, 28</w:t>
      </w:r>
      <w:r w:rsidRPr="005C0EE8">
        <w:rPr>
          <w:rFonts w:ascii="&amp;quot" w:eastAsia="Times New Roman" w:hAnsi="&amp;quot"/>
          <w:color w:val="2D3B45"/>
          <w:szCs w:val="24"/>
        </w:rPr>
        <w:t>(3), 231–245. https://doi.org/10.1521/aeap.2016.28.3.231</w:t>
      </w:r>
    </w:p>
    <w:p w14:paraId="03751A70" w14:textId="71CFC523" w:rsidR="005C0EE8" w:rsidRPr="005C0EE8" w:rsidRDefault="005C0EE8" w:rsidP="009F5692">
      <w:pPr>
        <w:spacing w:before="180" w:after="180" w:line="240" w:lineRule="auto"/>
        <w:ind w:hanging="450"/>
        <w:rPr>
          <w:rFonts w:ascii="&amp;quot" w:eastAsia="Times New Roman" w:hAnsi="&amp;quot"/>
          <w:color w:val="2D3B45"/>
          <w:szCs w:val="24"/>
        </w:rPr>
      </w:pPr>
      <w:proofErr w:type="spellStart"/>
      <w:r w:rsidRPr="005C0EE8">
        <w:rPr>
          <w:rFonts w:ascii="&amp;quot" w:eastAsia="Times New Roman" w:hAnsi="&amp;quot"/>
          <w:color w:val="2D3B45"/>
          <w:szCs w:val="24"/>
        </w:rPr>
        <w:t>Negandhi</w:t>
      </w:r>
      <w:proofErr w:type="spellEnd"/>
      <w:r w:rsidRPr="005C0EE8">
        <w:rPr>
          <w:rFonts w:ascii="&amp;quot" w:eastAsia="Times New Roman" w:hAnsi="&amp;quot"/>
          <w:color w:val="2D3B45"/>
          <w:szCs w:val="24"/>
        </w:rPr>
        <w:t xml:space="preserve">, P. H., </w:t>
      </w:r>
      <w:proofErr w:type="spellStart"/>
      <w:r w:rsidRPr="005C0EE8">
        <w:rPr>
          <w:rFonts w:ascii="&amp;quot" w:eastAsia="Times New Roman" w:hAnsi="&amp;quot"/>
          <w:color w:val="2D3B45"/>
          <w:szCs w:val="24"/>
        </w:rPr>
        <w:t>Neogi</w:t>
      </w:r>
      <w:proofErr w:type="spellEnd"/>
      <w:r w:rsidRPr="005C0EE8">
        <w:rPr>
          <w:rFonts w:ascii="&amp;quot" w:eastAsia="Times New Roman" w:hAnsi="&amp;quot"/>
          <w:color w:val="2D3B45"/>
          <w:szCs w:val="24"/>
        </w:rPr>
        <w:t xml:space="preserve">, S. B., Chopra, S., </w:t>
      </w:r>
      <w:proofErr w:type="spellStart"/>
      <w:r w:rsidRPr="005C0EE8">
        <w:rPr>
          <w:rFonts w:ascii="&amp;quot" w:eastAsia="Times New Roman" w:hAnsi="&amp;quot"/>
          <w:color w:val="2D3B45"/>
          <w:szCs w:val="24"/>
        </w:rPr>
        <w:t>Phogat</w:t>
      </w:r>
      <w:proofErr w:type="spellEnd"/>
      <w:r w:rsidRPr="005C0EE8">
        <w:rPr>
          <w:rFonts w:ascii="&amp;quot" w:eastAsia="Times New Roman" w:hAnsi="&amp;quot"/>
          <w:color w:val="2D3B45"/>
          <w:szCs w:val="24"/>
        </w:rPr>
        <w:t xml:space="preserve">, A., Sahota, R., Gupta, R., Gupta, R., </w:t>
      </w:r>
      <w:proofErr w:type="spellStart"/>
      <w:r w:rsidRPr="005C0EE8">
        <w:rPr>
          <w:rFonts w:ascii="&amp;quot" w:eastAsia="Times New Roman" w:hAnsi="&amp;quot"/>
          <w:color w:val="2D3B45"/>
          <w:szCs w:val="24"/>
        </w:rPr>
        <w:t>Zodpey</w:t>
      </w:r>
      <w:proofErr w:type="spellEnd"/>
      <w:r w:rsidRPr="005C0EE8">
        <w:rPr>
          <w:rFonts w:ascii="&amp;quot" w:eastAsia="Times New Roman" w:hAnsi="&amp;quot"/>
          <w:color w:val="2D3B45"/>
          <w:szCs w:val="24"/>
        </w:rPr>
        <w:t>, S. (2016). </w:t>
      </w:r>
      <w:hyperlink r:id="rId20" w:tgtFrame="_blank" w:tooltip="Improving reporting of infant deaths, maternal deaths and stillbirths in Haryana, India" w:history="1">
        <w:r w:rsidRPr="005C0EE8">
          <w:rPr>
            <w:rFonts w:ascii="&amp;quot" w:eastAsia="Times New Roman" w:hAnsi="&amp;quot"/>
            <w:color w:val="8C2E6D"/>
            <w:szCs w:val="24"/>
            <w:u w:val="single"/>
          </w:rPr>
          <w:t>Improving reporting of infant deaths, maternal deaths and stillbirths in Haryana, India</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Bulletin of the World Health Organization, 94</w:t>
      </w:r>
      <w:r w:rsidRPr="005C0EE8">
        <w:rPr>
          <w:rFonts w:ascii="&amp;quot" w:eastAsia="Times New Roman" w:hAnsi="&amp;quot"/>
          <w:color w:val="2D3B45"/>
          <w:szCs w:val="24"/>
        </w:rPr>
        <w:t xml:space="preserve">(5), 370–375. https://doi.org/10.2471/blt.15.157693 </w:t>
      </w:r>
    </w:p>
    <w:p w14:paraId="3E83E6F8" w14:textId="77777777" w:rsidR="005C0EE8" w:rsidRPr="005C0EE8" w:rsidRDefault="005C0EE8" w:rsidP="005C0EE8">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lastRenderedPageBreak/>
        <w:t>Pollack, D. (2015, June). </w:t>
      </w:r>
      <w:hyperlink r:id="rId21" w:tgtFrame="_blank" w:tooltip="Sexual assault of minors in rural areas: the role of human service departments" w:history="1">
        <w:r w:rsidRPr="005C0EE8">
          <w:rPr>
            <w:rFonts w:ascii="&amp;quot" w:eastAsia="Times New Roman" w:hAnsi="&amp;quot"/>
            <w:color w:val="8C2E6D"/>
            <w:szCs w:val="24"/>
            <w:u w:val="single"/>
          </w:rPr>
          <w:t>Sexual assault of minors in rural areas: the role of human service departments</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Policy &amp; Practice</w:t>
      </w:r>
      <w:r w:rsidRPr="005C0EE8">
        <w:rPr>
          <w:rFonts w:ascii="&amp;quot" w:eastAsia="Times New Roman" w:hAnsi="&amp;quot"/>
          <w:color w:val="2D3B45"/>
          <w:szCs w:val="24"/>
        </w:rPr>
        <w:t>,</w:t>
      </w:r>
      <w:r w:rsidRPr="005C0EE8">
        <w:rPr>
          <w:rFonts w:ascii="&amp;quot" w:eastAsia="Times New Roman" w:hAnsi="&amp;quot"/>
          <w:i/>
          <w:iCs/>
          <w:color w:val="2D3B45"/>
          <w:szCs w:val="24"/>
        </w:rPr>
        <w:t> 73</w:t>
      </w:r>
      <w:r w:rsidRPr="005C0EE8">
        <w:rPr>
          <w:rFonts w:ascii="&amp;quot" w:eastAsia="Times New Roman" w:hAnsi="&amp;quot"/>
          <w:color w:val="2D3B45"/>
          <w:szCs w:val="24"/>
        </w:rPr>
        <w:t>(3). 32–33.</w:t>
      </w:r>
    </w:p>
    <w:p w14:paraId="7B2DD858" w14:textId="77777777" w:rsidR="005C0EE8" w:rsidRPr="005C0EE8" w:rsidRDefault="005C0EE8" w:rsidP="005C0EE8">
      <w:pPr>
        <w:spacing w:before="180" w:after="180" w:line="240" w:lineRule="auto"/>
        <w:ind w:hanging="450"/>
        <w:rPr>
          <w:rFonts w:ascii="&amp;quot" w:eastAsia="Times New Roman" w:hAnsi="&amp;quot"/>
          <w:color w:val="2D3B45"/>
          <w:szCs w:val="24"/>
        </w:rPr>
      </w:pPr>
      <w:r w:rsidRPr="005C0EE8">
        <w:rPr>
          <w:rFonts w:ascii="&amp;quot" w:eastAsia="Times New Roman" w:hAnsi="&amp;quot"/>
          <w:color w:val="2D3B45"/>
          <w:szCs w:val="24"/>
        </w:rPr>
        <w:t>Thompson, J., &amp; Haley, M. (2018). </w:t>
      </w:r>
      <w:hyperlink r:id="rId22" w:tgtFrame="_blank" w:tooltip="Human trafficking: Preparing counselors to work with survivors" w:history="1">
        <w:r w:rsidRPr="005C0EE8">
          <w:rPr>
            <w:rFonts w:ascii="&amp;quot" w:eastAsia="Times New Roman" w:hAnsi="&amp;quot"/>
            <w:color w:val="8C2E6D"/>
            <w:szCs w:val="24"/>
            <w:u w:val="single"/>
          </w:rPr>
          <w:t>Human trafficking: Preparing counselors to work with survivors</w:t>
        </w:r>
      </w:hyperlink>
      <w:r w:rsidRPr="005C0EE8">
        <w:rPr>
          <w:rFonts w:ascii="&amp;quot" w:eastAsia="Times New Roman" w:hAnsi="&amp;quot"/>
          <w:color w:val="2D3B45"/>
          <w:szCs w:val="24"/>
        </w:rPr>
        <w:t>.</w:t>
      </w:r>
      <w:r w:rsidRPr="005C0EE8">
        <w:rPr>
          <w:rFonts w:ascii="&amp;quot" w:eastAsia="Times New Roman" w:hAnsi="&amp;quot"/>
          <w:i/>
          <w:iCs/>
          <w:color w:val="2D3B45"/>
          <w:szCs w:val="24"/>
        </w:rPr>
        <w:t> International Journal for the Advancement of Counselling, 40</w:t>
      </w:r>
      <w:r w:rsidRPr="005C0EE8">
        <w:rPr>
          <w:rFonts w:ascii="&amp;quot" w:eastAsia="Times New Roman" w:hAnsi="&amp;quot"/>
          <w:color w:val="2D3B45"/>
          <w:szCs w:val="24"/>
        </w:rPr>
        <w:t>(3), 298–309. https://doi.org/10.1007/s10447-018-9327-1</w:t>
      </w:r>
    </w:p>
    <w:p w14:paraId="0CCBE191" w14:textId="77777777" w:rsidR="005C0EE8" w:rsidRPr="005C0EE8" w:rsidRDefault="005C0EE8" w:rsidP="005C0EE8">
      <w:pPr>
        <w:spacing w:before="180" w:after="180" w:line="240" w:lineRule="auto"/>
        <w:ind w:hanging="450"/>
        <w:rPr>
          <w:rFonts w:ascii="&amp;quot" w:eastAsia="Times New Roman" w:hAnsi="&amp;quot"/>
          <w:color w:val="2D3B45"/>
          <w:szCs w:val="24"/>
        </w:rPr>
      </w:pPr>
      <w:proofErr w:type="spellStart"/>
      <w:r w:rsidRPr="005C0EE8">
        <w:rPr>
          <w:rFonts w:ascii="&amp;quot" w:eastAsia="Times New Roman" w:hAnsi="&amp;quot"/>
          <w:color w:val="2D3B45"/>
          <w:szCs w:val="24"/>
        </w:rPr>
        <w:t>Wagaman</w:t>
      </w:r>
      <w:proofErr w:type="spellEnd"/>
      <w:r w:rsidRPr="005C0EE8">
        <w:rPr>
          <w:rFonts w:ascii="&amp;quot" w:eastAsia="Times New Roman" w:hAnsi="&amp;quot"/>
          <w:color w:val="2D3B45"/>
          <w:szCs w:val="24"/>
        </w:rPr>
        <w:t>, M. A., Geiger, J. M., Shockley, C., &amp; Segal, E. A. (2015). </w:t>
      </w:r>
      <w:hyperlink r:id="rId23" w:tgtFrame="_blank" w:tooltip="The role of empathy in burnout, compassion satisfaction, and secondary traumatic stress among social workers" w:history="1">
        <w:r w:rsidRPr="005C0EE8">
          <w:rPr>
            <w:rFonts w:ascii="&amp;quot" w:eastAsia="Times New Roman" w:hAnsi="&amp;quot"/>
            <w:color w:val="8C2E6D"/>
            <w:szCs w:val="24"/>
            <w:u w:val="single"/>
          </w:rPr>
          <w:t>The role of empathy in burnout, compassion satisfaction, and secondary traumatic stress among social workers</w:t>
        </w:r>
      </w:hyperlink>
      <w:r w:rsidRPr="005C0EE8">
        <w:rPr>
          <w:rFonts w:ascii="&amp;quot" w:eastAsia="Times New Roman" w:hAnsi="&amp;quot"/>
          <w:color w:val="2D3B45"/>
          <w:szCs w:val="24"/>
        </w:rPr>
        <w:t>. </w:t>
      </w:r>
      <w:r w:rsidRPr="005C0EE8">
        <w:rPr>
          <w:rFonts w:ascii="&amp;quot" w:eastAsia="Times New Roman" w:hAnsi="&amp;quot"/>
          <w:i/>
          <w:iCs/>
          <w:color w:val="2D3B45"/>
          <w:szCs w:val="24"/>
        </w:rPr>
        <w:t>Social Work, 60</w:t>
      </w:r>
      <w:r w:rsidRPr="005C0EE8">
        <w:rPr>
          <w:rFonts w:ascii="&amp;quot" w:eastAsia="Times New Roman" w:hAnsi="&amp;quot"/>
          <w:color w:val="2D3B45"/>
          <w:szCs w:val="24"/>
        </w:rPr>
        <w:t>(3), 201–209. https://doi.org/10.1093/sw/swv014</w:t>
      </w:r>
    </w:p>
    <w:p w14:paraId="04415B86" w14:textId="77777777" w:rsidR="005C0EE8" w:rsidRPr="005C0EE8" w:rsidRDefault="005C0EE8" w:rsidP="005C0EE8">
      <w:pPr>
        <w:spacing w:before="90" w:after="100" w:afterAutospacing="1" w:line="240" w:lineRule="auto"/>
        <w:outlineLvl w:val="2"/>
        <w:rPr>
          <w:rFonts w:ascii="&amp;quot" w:eastAsia="Times New Roman" w:hAnsi="&amp;quot"/>
          <w:color w:val="621B4B"/>
          <w:sz w:val="36"/>
          <w:szCs w:val="36"/>
        </w:rPr>
      </w:pPr>
      <w:r w:rsidRPr="005C0EE8">
        <w:rPr>
          <w:rFonts w:ascii="&amp;quot" w:eastAsia="Times New Roman" w:hAnsi="&amp;quot"/>
          <w:color w:val="621B4B"/>
          <w:sz w:val="36"/>
          <w:szCs w:val="36"/>
        </w:rPr>
        <w:t>Webpage</w:t>
      </w:r>
    </w:p>
    <w:p w14:paraId="5A60D43B" w14:textId="77777777" w:rsidR="005C0EE8" w:rsidRPr="005C0EE8" w:rsidRDefault="005C0EE8" w:rsidP="005C0EE8">
      <w:pPr>
        <w:spacing w:after="0" w:line="240" w:lineRule="auto"/>
        <w:ind w:hanging="450"/>
        <w:rPr>
          <w:rFonts w:ascii="&amp;quot" w:eastAsia="Times New Roman" w:hAnsi="&amp;quot"/>
          <w:color w:val="2D3B45"/>
          <w:szCs w:val="24"/>
        </w:rPr>
      </w:pPr>
      <w:r w:rsidRPr="005C0EE8">
        <w:rPr>
          <w:rFonts w:ascii="&amp;quot" w:eastAsia="Times New Roman" w:hAnsi="&amp;quot"/>
          <w:color w:val="2D3B45"/>
          <w:szCs w:val="24"/>
        </w:rPr>
        <w:t xml:space="preserve">USC Suzanne </w:t>
      </w:r>
      <w:proofErr w:type="spellStart"/>
      <w:r w:rsidRPr="005C0EE8">
        <w:rPr>
          <w:rFonts w:ascii="&amp;quot" w:eastAsia="Times New Roman" w:hAnsi="&amp;quot"/>
          <w:color w:val="2D3B45"/>
          <w:szCs w:val="24"/>
        </w:rPr>
        <w:t>Dworak</w:t>
      </w:r>
      <w:proofErr w:type="spellEnd"/>
      <w:r w:rsidRPr="005C0EE8">
        <w:rPr>
          <w:rFonts w:ascii="&amp;quot" w:eastAsia="Times New Roman" w:hAnsi="&amp;quot"/>
          <w:color w:val="2D3B45"/>
          <w:szCs w:val="24"/>
        </w:rPr>
        <w:t>-Peck School of Social Work. (2019, June 25). </w:t>
      </w:r>
      <w:hyperlink r:id="rId24" w:tgtFrame="_blank" w:history="1">
        <w:r w:rsidRPr="005C0EE8">
          <w:rPr>
            <w:rFonts w:ascii="&amp;quot" w:eastAsia="Times New Roman" w:hAnsi="&amp;quot"/>
            <w:i/>
            <w:iCs/>
            <w:color w:val="8C2E6D"/>
            <w:szCs w:val="24"/>
          </w:rPr>
          <w:t>How social workers can prioritize self-care in high stress working environments</w:t>
        </w:r>
        <w:r w:rsidRPr="005C0EE8">
          <w:rPr>
            <w:rFonts w:ascii="&amp;quot" w:eastAsia="Times New Roman" w:hAnsi="&amp;quot"/>
            <w:color w:val="8C2E6D"/>
            <w:szCs w:val="24"/>
            <w:bdr w:val="none" w:sz="0" w:space="0" w:color="auto" w:frame="1"/>
          </w:rPr>
          <w:t> (Links to an external site.)</w:t>
        </w:r>
      </w:hyperlink>
      <w:r w:rsidRPr="005C0EE8">
        <w:rPr>
          <w:rFonts w:ascii="&amp;quot" w:eastAsia="Times New Roman" w:hAnsi="&amp;quot"/>
          <w:color w:val="2D3B45"/>
          <w:szCs w:val="24"/>
        </w:rPr>
        <w:t>. https://dworakpeck.usc.edu/news/how-social-workers-can-prioritize-self-care-high-stress-working-environments</w:t>
      </w:r>
    </w:p>
    <w:p w14:paraId="3DA5312C" w14:textId="77777777" w:rsidR="005C0EE8" w:rsidRPr="00D568FB" w:rsidRDefault="005C0EE8" w:rsidP="005C0EE8">
      <w:pPr>
        <w:spacing w:beforeAutospacing="1" w:after="0" w:afterAutospacing="1" w:line="240" w:lineRule="auto"/>
        <w:rPr>
          <w:rFonts w:ascii="&amp;quot" w:eastAsia="Times New Roman" w:hAnsi="&amp;quot"/>
          <w:color w:val="2D3B45"/>
          <w:szCs w:val="24"/>
        </w:rPr>
      </w:pPr>
    </w:p>
    <w:p w14:paraId="23406924" w14:textId="01059A0F" w:rsidR="00FA5AFD" w:rsidRDefault="00B57D40">
      <w:r w:rsidRPr="009F3A92">
        <w:rPr>
          <w:highlight w:val="green"/>
        </w:rPr>
        <w:t>HERE is my week 1 paper</w:t>
      </w:r>
      <w:r w:rsidR="009F3A92" w:rsidRPr="009F3A92">
        <w:rPr>
          <w:highlight w:val="green"/>
        </w:rPr>
        <w:t xml:space="preserve"> incase you we need to look back on it.</w:t>
      </w:r>
    </w:p>
    <w:p w14:paraId="232355E1" w14:textId="77777777" w:rsidR="00B57D40" w:rsidRPr="00B57D40" w:rsidRDefault="00B57D40" w:rsidP="00B57D40">
      <w:pPr>
        <w:spacing w:after="0" w:line="480" w:lineRule="auto"/>
        <w:jc w:val="center"/>
        <w:rPr>
          <w:rFonts w:eastAsia="Calibri"/>
          <w:szCs w:val="24"/>
        </w:rPr>
      </w:pPr>
      <w:r w:rsidRPr="00B57D40">
        <w:rPr>
          <w:rFonts w:eastAsia="Calibri"/>
          <w:szCs w:val="24"/>
        </w:rPr>
        <w:t>My future career in human service</w:t>
      </w:r>
    </w:p>
    <w:p w14:paraId="1DA26804" w14:textId="77777777" w:rsidR="00B57D40" w:rsidRPr="00B57D40" w:rsidRDefault="00B57D40" w:rsidP="00B57D40">
      <w:pPr>
        <w:spacing w:after="0" w:line="480" w:lineRule="auto"/>
        <w:jc w:val="center"/>
        <w:rPr>
          <w:rFonts w:eastAsia="Calibri"/>
          <w:b/>
          <w:szCs w:val="24"/>
        </w:rPr>
      </w:pPr>
      <w:r w:rsidRPr="00B57D40">
        <w:rPr>
          <w:rFonts w:eastAsia="Calibri"/>
          <w:b/>
          <w:szCs w:val="24"/>
        </w:rPr>
        <w:t>Introduction</w:t>
      </w:r>
    </w:p>
    <w:p w14:paraId="7A7D1BAB" w14:textId="77777777" w:rsidR="00B57D40" w:rsidRPr="00B57D40" w:rsidRDefault="00B57D40" w:rsidP="00B57D40">
      <w:pPr>
        <w:spacing w:after="0" w:line="480" w:lineRule="auto"/>
        <w:ind w:firstLine="720"/>
        <w:rPr>
          <w:rFonts w:eastAsia="Calibri"/>
          <w:szCs w:val="24"/>
        </w:rPr>
      </w:pPr>
      <w:r w:rsidRPr="00B57D40">
        <w:rPr>
          <w:rFonts w:eastAsia="Calibri"/>
          <w:szCs w:val="24"/>
        </w:rPr>
        <w:t>Professionals in the human service discipline work and provide information regarding societal problems that touch on the social and political setup and demonstrate how cultural beliefs determine individuals’ views (</w:t>
      </w:r>
      <w:r w:rsidRPr="00B57D40">
        <w:rPr>
          <w:rFonts w:eastAsia="Times New Roman"/>
          <w:color w:val="2D3B45"/>
          <w:szCs w:val="24"/>
        </w:rPr>
        <w:t>Martin, 2018)</w:t>
      </w:r>
      <w:r w:rsidRPr="00B57D40">
        <w:rPr>
          <w:rFonts w:eastAsia="Calibri"/>
          <w:szCs w:val="24"/>
        </w:rPr>
        <w:t>. This paper will analyze the basis of the human service profession by exploring the educational and professional levels required for an individual to become a domestic violence victim service provider in the position of a case manager. Additionally, in this paper, I will identify the overall compensation and licensure requirements for a case manager.</w:t>
      </w:r>
    </w:p>
    <w:p w14:paraId="2C9B747F" w14:textId="77777777" w:rsidR="00B57D40" w:rsidRPr="00B57D40" w:rsidRDefault="00B57D40" w:rsidP="00B57D40">
      <w:pPr>
        <w:spacing w:after="0" w:line="480" w:lineRule="auto"/>
        <w:jc w:val="center"/>
        <w:rPr>
          <w:rFonts w:eastAsia="Calibri"/>
          <w:b/>
          <w:szCs w:val="24"/>
        </w:rPr>
      </w:pPr>
      <w:r w:rsidRPr="00B57D40">
        <w:rPr>
          <w:rFonts w:eastAsia="Calibri"/>
          <w:b/>
          <w:szCs w:val="24"/>
        </w:rPr>
        <w:t>Discussion</w:t>
      </w:r>
    </w:p>
    <w:p w14:paraId="62D0EBE6" w14:textId="77777777" w:rsidR="00B57D40" w:rsidRPr="00B57D40" w:rsidRDefault="00B57D40" w:rsidP="00B57D40">
      <w:pPr>
        <w:spacing w:after="0" w:line="480" w:lineRule="auto"/>
        <w:rPr>
          <w:rFonts w:eastAsia="Calibri"/>
          <w:b/>
          <w:szCs w:val="24"/>
        </w:rPr>
      </w:pPr>
      <w:r w:rsidRPr="00B57D40">
        <w:rPr>
          <w:rFonts w:eastAsia="Calibri"/>
          <w:b/>
          <w:szCs w:val="24"/>
        </w:rPr>
        <w:t>Skills and qualifications</w:t>
      </w:r>
    </w:p>
    <w:p w14:paraId="03F6C680" w14:textId="77777777" w:rsidR="00B57D40" w:rsidRPr="00B57D40" w:rsidRDefault="00B57D40" w:rsidP="00B57D40">
      <w:pPr>
        <w:spacing w:after="0" w:line="480" w:lineRule="auto"/>
        <w:ind w:firstLine="720"/>
        <w:rPr>
          <w:rFonts w:eastAsia="Calibri"/>
          <w:szCs w:val="24"/>
        </w:rPr>
      </w:pPr>
      <w:r w:rsidRPr="00B57D40">
        <w:rPr>
          <w:rFonts w:eastAsia="Calibri"/>
          <w:szCs w:val="24"/>
        </w:rPr>
        <w:t>A case manager evaluates the needs of the clients and works with them in developing a remedial framework (</w:t>
      </w:r>
      <w:r w:rsidRPr="00B57D40">
        <w:rPr>
          <w:rFonts w:eastAsia="Times New Roman"/>
          <w:color w:val="2D3B45"/>
          <w:szCs w:val="24"/>
        </w:rPr>
        <w:t>Moffat, 2011)</w:t>
      </w:r>
      <w:r w:rsidRPr="00B57D40">
        <w:rPr>
          <w:rFonts w:eastAsia="Calibri"/>
          <w:szCs w:val="24"/>
        </w:rPr>
        <w:t xml:space="preserve">.  As a case manager working with victims of domestic </w:t>
      </w:r>
      <w:r w:rsidRPr="00B57D40">
        <w:rPr>
          <w:rFonts w:eastAsia="Calibri"/>
          <w:szCs w:val="24"/>
        </w:rPr>
        <w:lastRenderedPageBreak/>
        <w:t>violence, I must have specific skills and qualifications to enable me to discharge my duties effectively. Because I will be dealing directly with clients, I need to have excellent communication and interpersonal skills. Creating bonds with my clients entails listening to my clients’ challenges, requirements, and fears and being able to communicate remedies, services, or treatment plans to them. As a case manager, I must be a team player with the ability to partner with other human service providers in my field. The other skill I need to be a successful case manager is an analytical skill that will help me formulate frameworks to solve problems. As a case manager, I need to think creatively to identify ways of overcoming challenges that would hamper the client’s desire to succeed. Also, as a case manager, I need to be sympathetic and tolerant to my clients because most of my clients would be under stress. Therefore, I need to understand and be aware of their feelings. As a case manager, I need to have a minimum of a Bachelor’s degree with some experience gained from field attachment, which will provide me with the hands-on-experience in dealing with clients.</w:t>
      </w:r>
    </w:p>
    <w:p w14:paraId="2D29DE37" w14:textId="77777777" w:rsidR="00B57D40" w:rsidRPr="00B57D40" w:rsidRDefault="00B57D40" w:rsidP="00B57D40">
      <w:pPr>
        <w:spacing w:after="0" w:line="480" w:lineRule="auto"/>
        <w:rPr>
          <w:rFonts w:eastAsia="Calibri"/>
          <w:b/>
          <w:szCs w:val="24"/>
        </w:rPr>
      </w:pPr>
      <w:r w:rsidRPr="00B57D40">
        <w:rPr>
          <w:rFonts w:eastAsia="Calibri"/>
          <w:b/>
          <w:szCs w:val="24"/>
        </w:rPr>
        <w:t>Compensation, degree and licensure requirements</w:t>
      </w:r>
    </w:p>
    <w:p w14:paraId="3A3EA2EC" w14:textId="77777777" w:rsidR="00B57D40" w:rsidRPr="00B57D40" w:rsidRDefault="00B57D40" w:rsidP="00B57D40">
      <w:pPr>
        <w:spacing w:after="0" w:line="480" w:lineRule="auto"/>
        <w:ind w:firstLine="720"/>
        <w:rPr>
          <w:rFonts w:eastAsia="Calibri"/>
          <w:szCs w:val="24"/>
        </w:rPr>
      </w:pPr>
      <w:r w:rsidRPr="00B57D40">
        <w:rPr>
          <w:rFonts w:eastAsia="Calibri"/>
          <w:szCs w:val="24"/>
        </w:rPr>
        <w:t>The average salary for a case manager in the United States is the US $ 35,830 per year at an hourly wage of US$ 17. The compensation varies from one state to another. To become a case manager, I need a first degree with a major in gerontology, social or behavioral science, or human services (</w:t>
      </w:r>
      <w:r w:rsidRPr="00B57D40">
        <w:rPr>
          <w:rFonts w:eastAsia="Times New Roman"/>
          <w:color w:val="2D3B45"/>
          <w:szCs w:val="24"/>
        </w:rPr>
        <w:t>Moffat, 2011)</w:t>
      </w:r>
      <w:r w:rsidRPr="00B57D40">
        <w:rPr>
          <w:rFonts w:eastAsia="Calibri"/>
          <w:szCs w:val="24"/>
        </w:rPr>
        <w:t>.  Additionally, most potential employers prefer individuals with relevant work experience. Nevertheless, many employers provide on-job-training to freshly hired case managers.  There is no license or certification required for a human social assistant working as a case manager. However, individuals who start at this level pursue further education to become licensed councilors or family therapists.</w:t>
      </w:r>
    </w:p>
    <w:p w14:paraId="0FFD0164" w14:textId="77777777" w:rsidR="00B57D40" w:rsidRPr="00B57D40" w:rsidRDefault="00B57D40" w:rsidP="00B57D40">
      <w:pPr>
        <w:spacing w:after="0" w:line="480" w:lineRule="auto"/>
        <w:jc w:val="center"/>
        <w:rPr>
          <w:rFonts w:eastAsia="Times New Roman"/>
          <w:b/>
          <w:color w:val="2D3B45"/>
          <w:szCs w:val="24"/>
        </w:rPr>
      </w:pPr>
      <w:r w:rsidRPr="00B57D40">
        <w:rPr>
          <w:rFonts w:eastAsia="Times New Roman"/>
          <w:b/>
          <w:color w:val="2D3B45"/>
          <w:szCs w:val="24"/>
        </w:rPr>
        <w:t>Licensing or certification</w:t>
      </w:r>
    </w:p>
    <w:p w14:paraId="782B2201" w14:textId="77777777" w:rsidR="00B57D40" w:rsidRPr="00B57D40" w:rsidRDefault="00B57D40" w:rsidP="00B57D40">
      <w:pPr>
        <w:spacing w:after="0" w:line="480" w:lineRule="auto"/>
        <w:ind w:firstLine="720"/>
        <w:rPr>
          <w:rFonts w:eastAsia="Times New Roman"/>
          <w:color w:val="000000"/>
          <w:szCs w:val="24"/>
        </w:rPr>
      </w:pPr>
      <w:r w:rsidRPr="00B57D40">
        <w:rPr>
          <w:rFonts w:eastAsia="Times New Roman"/>
          <w:color w:val="000000"/>
          <w:szCs w:val="24"/>
        </w:rPr>
        <w:lastRenderedPageBreak/>
        <w:t>I want to pursue further studies to acquire the license need for me to practice as a family therapist. Obtaining the HS-BCP license will give me an upper hand over other human service providers during hiring (</w:t>
      </w:r>
      <w:proofErr w:type="spellStart"/>
      <w:r w:rsidRPr="00B57D40">
        <w:rPr>
          <w:rFonts w:eastAsia="Times New Roman"/>
          <w:color w:val="000000"/>
          <w:szCs w:val="24"/>
        </w:rPr>
        <w:t>Neukrug</w:t>
      </w:r>
      <w:proofErr w:type="spellEnd"/>
      <w:r w:rsidRPr="00B57D40">
        <w:rPr>
          <w:rFonts w:eastAsia="Times New Roman"/>
          <w:color w:val="000000"/>
          <w:szCs w:val="24"/>
        </w:rPr>
        <w:t xml:space="preserve"> et al., 2017). The permit will enable me to stand out as a distinguished group of professionals committed to their field. </w:t>
      </w:r>
    </w:p>
    <w:p w14:paraId="29C487E9" w14:textId="77777777" w:rsidR="00B57D40" w:rsidRPr="00B57D40" w:rsidRDefault="00B57D40" w:rsidP="00B57D40">
      <w:pPr>
        <w:spacing w:after="0" w:line="480" w:lineRule="auto"/>
        <w:jc w:val="center"/>
        <w:rPr>
          <w:rFonts w:eastAsia="Times New Roman"/>
          <w:b/>
          <w:color w:val="2D3B45"/>
          <w:szCs w:val="24"/>
        </w:rPr>
      </w:pPr>
      <w:r w:rsidRPr="00B57D40">
        <w:rPr>
          <w:rFonts w:eastAsia="Times New Roman"/>
          <w:b/>
          <w:color w:val="2D3B45"/>
          <w:szCs w:val="24"/>
        </w:rPr>
        <w:t xml:space="preserve"> The case manager’s position</w:t>
      </w:r>
    </w:p>
    <w:p w14:paraId="739EBFBF" w14:textId="77777777" w:rsidR="00B57D40" w:rsidRPr="00B57D40" w:rsidRDefault="00B57D40" w:rsidP="00B57D40">
      <w:pPr>
        <w:spacing w:after="0" w:line="480" w:lineRule="auto"/>
        <w:ind w:firstLine="720"/>
        <w:rPr>
          <w:rFonts w:eastAsia="Times New Roman"/>
          <w:color w:val="2D3B45"/>
          <w:szCs w:val="24"/>
        </w:rPr>
      </w:pPr>
      <w:r w:rsidRPr="00B57D40">
        <w:rPr>
          <w:rFonts w:eastAsia="Times New Roman"/>
          <w:color w:val="000000"/>
          <w:szCs w:val="24"/>
        </w:rPr>
        <w:t>I am excited about this position because it provides me with the opportunity to find solutions to problems that people in today’s society face. Finding remedies to societal issues is a fulfilling achievement for me. I am also excited about this position because there is a high demand for case managers in the world today to help victims of domestic violence (</w:t>
      </w:r>
      <w:proofErr w:type="spellStart"/>
      <w:r w:rsidRPr="00B57D40">
        <w:rPr>
          <w:rFonts w:eastAsia="Times New Roman"/>
          <w:color w:val="000000"/>
          <w:szCs w:val="24"/>
        </w:rPr>
        <w:t>Neukrug</w:t>
      </w:r>
      <w:proofErr w:type="spellEnd"/>
      <w:r w:rsidRPr="00B57D40">
        <w:rPr>
          <w:rFonts w:eastAsia="Times New Roman"/>
          <w:color w:val="000000"/>
          <w:szCs w:val="24"/>
        </w:rPr>
        <w:t xml:space="preserve"> et al., 2017). However, what concerns me about this position is that it requires me to follow set routines and procedures. Another concern about this position is that it is hard to get into this profession because it requires a significant amount of experience, skills, and knowledge</w:t>
      </w:r>
      <w:r w:rsidRPr="00B57D40">
        <w:rPr>
          <w:rFonts w:eastAsia="Times New Roman"/>
          <w:color w:val="2D3B45"/>
          <w:szCs w:val="24"/>
        </w:rPr>
        <w:t xml:space="preserve">. </w:t>
      </w:r>
    </w:p>
    <w:p w14:paraId="2C2EF4E1" w14:textId="77777777" w:rsidR="00B57D40" w:rsidRPr="00B57D40" w:rsidRDefault="00B57D40" w:rsidP="00B57D40">
      <w:pPr>
        <w:spacing w:after="0" w:line="480" w:lineRule="auto"/>
        <w:jc w:val="center"/>
        <w:rPr>
          <w:rFonts w:eastAsia="Times New Roman"/>
          <w:b/>
          <w:color w:val="2D3B45"/>
          <w:szCs w:val="24"/>
        </w:rPr>
      </w:pPr>
      <w:r w:rsidRPr="00B57D40">
        <w:rPr>
          <w:rFonts w:eastAsia="Times New Roman"/>
          <w:b/>
          <w:color w:val="2D3B45"/>
          <w:szCs w:val="24"/>
        </w:rPr>
        <w:t>Conclusion</w:t>
      </w:r>
    </w:p>
    <w:p w14:paraId="20752432" w14:textId="77777777" w:rsidR="00B57D40" w:rsidRPr="00B57D40" w:rsidRDefault="00B57D40" w:rsidP="00B57D40">
      <w:pPr>
        <w:spacing w:after="0" w:line="480" w:lineRule="auto"/>
        <w:ind w:firstLine="720"/>
        <w:rPr>
          <w:rFonts w:eastAsia="Times New Roman"/>
          <w:color w:val="000000"/>
          <w:szCs w:val="24"/>
        </w:rPr>
      </w:pPr>
      <w:r w:rsidRPr="00B57D40">
        <w:rPr>
          <w:rFonts w:eastAsia="Times New Roman"/>
          <w:color w:val="000000"/>
          <w:szCs w:val="24"/>
        </w:rPr>
        <w:t>Working as a case manager dealing with victims of domestic violence will offer me the chance to provide solutions to my clients. A case manager must have excellent communication and interpersonal skills and must also be a good listener. A first degree is the minimum</w:t>
      </w:r>
      <w:r w:rsidRPr="00B57D40">
        <w:rPr>
          <w:rFonts w:eastAsia="Calibri"/>
          <w:color w:val="000000"/>
          <w:szCs w:val="24"/>
        </w:rPr>
        <w:t xml:space="preserve"> requirement for a case manager. Enrolling for an</w:t>
      </w:r>
      <w:r w:rsidRPr="00B57D40">
        <w:rPr>
          <w:rFonts w:eastAsia="Times New Roman"/>
          <w:color w:val="000000"/>
          <w:szCs w:val="24"/>
        </w:rPr>
        <w:t xml:space="preserve"> (HS-BCP) license will increase my chances of securing a better job as a case manager.</w:t>
      </w:r>
    </w:p>
    <w:p w14:paraId="48FA5E71" w14:textId="77777777" w:rsidR="00B57D40" w:rsidRPr="00B57D40" w:rsidRDefault="00B57D40" w:rsidP="00B57D40">
      <w:pPr>
        <w:spacing w:after="0" w:line="480" w:lineRule="auto"/>
        <w:rPr>
          <w:rFonts w:eastAsia="Times New Roman"/>
          <w:color w:val="2D3B45"/>
          <w:szCs w:val="24"/>
        </w:rPr>
      </w:pPr>
    </w:p>
    <w:p w14:paraId="4805EB71" w14:textId="77777777" w:rsidR="00B57D40" w:rsidRPr="00B57D40" w:rsidRDefault="00B57D40" w:rsidP="00B57D40">
      <w:pPr>
        <w:spacing w:after="0" w:line="480" w:lineRule="auto"/>
        <w:rPr>
          <w:rFonts w:eastAsia="Times New Roman"/>
          <w:color w:val="2D3B45"/>
          <w:szCs w:val="24"/>
        </w:rPr>
      </w:pPr>
    </w:p>
    <w:p w14:paraId="26263873" w14:textId="77777777" w:rsidR="00B57D40" w:rsidRPr="00B57D40" w:rsidRDefault="00B57D40" w:rsidP="00B57D40">
      <w:pPr>
        <w:spacing w:after="0" w:line="480" w:lineRule="auto"/>
        <w:rPr>
          <w:rFonts w:eastAsia="Times New Roman"/>
          <w:color w:val="2D3B45"/>
          <w:szCs w:val="24"/>
        </w:rPr>
      </w:pPr>
    </w:p>
    <w:p w14:paraId="23506AEC" w14:textId="77777777" w:rsidR="00B57D40" w:rsidRPr="00B57D40" w:rsidRDefault="00B57D40" w:rsidP="00B57D40">
      <w:pPr>
        <w:spacing w:after="0" w:line="480" w:lineRule="auto"/>
        <w:rPr>
          <w:rFonts w:eastAsia="Times New Roman"/>
          <w:color w:val="2D3B45"/>
          <w:szCs w:val="24"/>
        </w:rPr>
      </w:pPr>
    </w:p>
    <w:p w14:paraId="5F229CB9" w14:textId="77777777" w:rsidR="00B57D40" w:rsidRPr="00B57D40" w:rsidRDefault="00B57D40" w:rsidP="00B57D40">
      <w:pPr>
        <w:spacing w:after="0" w:line="480" w:lineRule="auto"/>
        <w:rPr>
          <w:rFonts w:eastAsia="Times New Roman"/>
          <w:color w:val="2D3B45"/>
          <w:szCs w:val="24"/>
        </w:rPr>
      </w:pPr>
    </w:p>
    <w:p w14:paraId="18AAD374" w14:textId="258C85EF" w:rsidR="00B57D40" w:rsidRPr="00B57D40" w:rsidRDefault="00B57D40" w:rsidP="00B57D40">
      <w:pPr>
        <w:spacing w:after="0" w:line="480" w:lineRule="auto"/>
        <w:jc w:val="center"/>
        <w:rPr>
          <w:rFonts w:eastAsia="Times New Roman"/>
          <w:b/>
          <w:color w:val="2D3B45"/>
          <w:szCs w:val="24"/>
        </w:rPr>
      </w:pPr>
      <w:r w:rsidRPr="00B57D40">
        <w:rPr>
          <w:rFonts w:eastAsia="Times New Roman"/>
          <w:b/>
          <w:color w:val="2D3B45"/>
          <w:szCs w:val="24"/>
        </w:rPr>
        <w:lastRenderedPageBreak/>
        <w:t>References</w:t>
      </w:r>
    </w:p>
    <w:p w14:paraId="6C7EB50C" w14:textId="77777777" w:rsidR="00B57D40" w:rsidRPr="00B57D40" w:rsidRDefault="00B57D40" w:rsidP="00B57D40">
      <w:pPr>
        <w:spacing w:after="0" w:line="480" w:lineRule="auto"/>
        <w:ind w:left="720" w:hanging="720"/>
        <w:rPr>
          <w:rFonts w:eastAsia="Calibri"/>
          <w:szCs w:val="24"/>
        </w:rPr>
      </w:pPr>
      <w:r w:rsidRPr="00B57D40">
        <w:rPr>
          <w:rFonts w:eastAsia="Times New Roman"/>
          <w:color w:val="2D3B45"/>
          <w:szCs w:val="24"/>
        </w:rPr>
        <w:t xml:space="preserve">Martin, M. E. (2018). </w:t>
      </w:r>
      <w:hyperlink r:id="rId25" w:history="1">
        <w:r w:rsidRPr="00B57D40">
          <w:rPr>
            <w:rFonts w:eastAsia="Times New Roman"/>
            <w:i/>
            <w:iCs/>
            <w:color w:val="8C2E6D"/>
            <w:szCs w:val="24"/>
          </w:rPr>
          <w:t>Introduction to human services: Through the eyes of practice settings</w:t>
        </w:r>
      </w:hyperlink>
      <w:r w:rsidRPr="00B57D40">
        <w:rPr>
          <w:rFonts w:eastAsia="Times New Roman"/>
          <w:color w:val="2D3B45"/>
          <w:szCs w:val="24"/>
        </w:rPr>
        <w:t xml:space="preserve"> (4th </w:t>
      </w:r>
      <w:r w:rsidRPr="00B57D40">
        <w:rPr>
          <w:rFonts w:eastAsia="Times New Roman"/>
          <w:szCs w:val="24"/>
        </w:rPr>
        <w:t>ed.). Pearson</w:t>
      </w:r>
      <w:r w:rsidRPr="00B57D40">
        <w:rPr>
          <w:rFonts w:eastAsia="Calibri"/>
          <w:szCs w:val="24"/>
        </w:rPr>
        <w:t xml:space="preserve">. Retrieved from: </w:t>
      </w:r>
      <w:hyperlink r:id="rId26" w:history="1">
        <w:r w:rsidRPr="00B57D40">
          <w:rPr>
            <w:rFonts w:eastAsia="Calibri"/>
            <w:szCs w:val="24"/>
          </w:rPr>
          <w:t>https://www.pearson.com/store/p/introduction-to-human-services-through-the-eyes-of-practice-settings/P100001286631/9780134290225</w:t>
        </w:r>
      </w:hyperlink>
    </w:p>
    <w:p w14:paraId="53F47822" w14:textId="77777777" w:rsidR="00B57D40" w:rsidRPr="00B57D40" w:rsidRDefault="00B57D40" w:rsidP="00B57D40">
      <w:pPr>
        <w:spacing w:after="0" w:line="480" w:lineRule="auto"/>
        <w:ind w:left="720" w:hanging="720"/>
        <w:rPr>
          <w:rFonts w:eastAsia="Calibri"/>
          <w:szCs w:val="24"/>
        </w:rPr>
      </w:pPr>
      <w:r w:rsidRPr="00B57D40">
        <w:rPr>
          <w:rFonts w:eastAsia="Calibri"/>
          <w:szCs w:val="24"/>
        </w:rPr>
        <w:t xml:space="preserve"> </w:t>
      </w:r>
      <w:r w:rsidRPr="00B57D40">
        <w:rPr>
          <w:rFonts w:eastAsia="Times New Roman"/>
          <w:szCs w:val="24"/>
        </w:rPr>
        <w:t xml:space="preserve">Moffat, C. T. (2011, Fall). </w:t>
      </w:r>
      <w:hyperlink r:id="rId27" w:tgtFrame="_blank" w:tooltip="Helping those in need: Human service workers" w:history="1">
        <w:r w:rsidRPr="00B57D40">
          <w:rPr>
            <w:rFonts w:eastAsia="Times New Roman"/>
            <w:szCs w:val="24"/>
          </w:rPr>
          <w:t>Helping those in need: Human service workers</w:t>
        </w:r>
      </w:hyperlink>
      <w:r w:rsidRPr="00B57D40">
        <w:rPr>
          <w:rFonts w:eastAsia="Times New Roman"/>
          <w:szCs w:val="24"/>
        </w:rPr>
        <w:t>. </w:t>
      </w:r>
      <w:r w:rsidRPr="00B57D40">
        <w:rPr>
          <w:rFonts w:eastAsia="Times New Roman"/>
          <w:i/>
          <w:iCs/>
          <w:szCs w:val="24"/>
        </w:rPr>
        <w:t>Occupational Outlook Quarterly, 55</w:t>
      </w:r>
      <w:r w:rsidRPr="00B57D40">
        <w:rPr>
          <w:rFonts w:eastAsia="Times New Roman"/>
          <w:szCs w:val="24"/>
        </w:rPr>
        <w:t xml:space="preserve">(3), 22–32. Retrieved from: </w:t>
      </w:r>
      <w:hyperlink r:id="rId28" w:history="1">
        <w:r w:rsidRPr="00B57D40">
          <w:rPr>
            <w:rFonts w:eastAsia="Calibri"/>
            <w:szCs w:val="24"/>
          </w:rPr>
          <w:t>https://www.bls.gov/careeroutlook/2011/fall/art03.pdf</w:t>
        </w:r>
      </w:hyperlink>
    </w:p>
    <w:p w14:paraId="64B1840B" w14:textId="77777777" w:rsidR="00B57D40" w:rsidRPr="00B57D40" w:rsidRDefault="00B57D40" w:rsidP="00B57D40">
      <w:pPr>
        <w:spacing w:after="0" w:line="480" w:lineRule="auto"/>
        <w:ind w:left="720" w:hanging="720"/>
        <w:rPr>
          <w:rFonts w:eastAsia="Times New Roman"/>
          <w:szCs w:val="24"/>
        </w:rPr>
      </w:pPr>
      <w:proofErr w:type="spellStart"/>
      <w:r w:rsidRPr="00B57D40">
        <w:rPr>
          <w:rFonts w:eastAsia="Times New Roman"/>
          <w:szCs w:val="24"/>
        </w:rPr>
        <w:t>Neukrug</w:t>
      </w:r>
      <w:proofErr w:type="spellEnd"/>
      <w:r w:rsidRPr="00B57D40">
        <w:rPr>
          <w:rFonts w:eastAsia="Times New Roman"/>
          <w:szCs w:val="24"/>
        </w:rPr>
        <w:t xml:space="preserve">, E., Sparkman, N., &amp; Moe, J. (2017). </w:t>
      </w:r>
      <w:hyperlink r:id="rId29" w:tgtFrame="_blank" w:tooltip="The Holland code of members of the national organization for human services: A preliminary study of human services professionals" w:history="1">
        <w:r w:rsidRPr="00B57D40">
          <w:rPr>
            <w:rFonts w:eastAsia="Times New Roman"/>
            <w:szCs w:val="24"/>
          </w:rPr>
          <w:t>The Holland code of members of the national organization for human services: A preliminary study of social services professionals</w:t>
        </w:r>
      </w:hyperlink>
      <w:r w:rsidRPr="00B57D40">
        <w:rPr>
          <w:rFonts w:eastAsia="Times New Roman"/>
          <w:i/>
          <w:iCs/>
          <w:szCs w:val="24"/>
        </w:rPr>
        <w:t>. Journal of Employment Counseling</w:t>
      </w:r>
      <w:r w:rsidRPr="00B57D40">
        <w:rPr>
          <w:rFonts w:eastAsia="Times New Roman"/>
          <w:szCs w:val="24"/>
        </w:rPr>
        <w:t>,</w:t>
      </w:r>
      <w:r w:rsidRPr="00B57D40">
        <w:rPr>
          <w:rFonts w:eastAsia="Times New Roman"/>
          <w:i/>
          <w:iCs/>
          <w:szCs w:val="24"/>
        </w:rPr>
        <w:t> 54</w:t>
      </w:r>
      <w:r w:rsidRPr="00B57D40">
        <w:rPr>
          <w:rFonts w:eastAsia="Times New Roman"/>
          <w:szCs w:val="24"/>
        </w:rPr>
        <w:t xml:space="preserve">(4), 146–155. </w:t>
      </w:r>
      <w:hyperlink r:id="rId30" w:history="1">
        <w:r w:rsidRPr="00B57D40">
          <w:rPr>
            <w:rFonts w:eastAsia="Times New Roman"/>
            <w:szCs w:val="24"/>
          </w:rPr>
          <w:t>https://doi.org/10.1002/joec.12063</w:t>
        </w:r>
      </w:hyperlink>
    </w:p>
    <w:p w14:paraId="09239615" w14:textId="77777777" w:rsidR="00B57D40" w:rsidRPr="00B57D40" w:rsidRDefault="00B57D40" w:rsidP="00B57D40">
      <w:pPr>
        <w:spacing w:after="0" w:line="480" w:lineRule="auto"/>
        <w:ind w:left="720" w:hanging="720"/>
        <w:rPr>
          <w:rFonts w:eastAsia="Times New Roman"/>
          <w:color w:val="2D3B45"/>
          <w:szCs w:val="24"/>
        </w:rPr>
      </w:pPr>
      <w:r w:rsidRPr="00B57D40">
        <w:rPr>
          <w:rFonts w:eastAsia="Calibri"/>
          <w:szCs w:val="24"/>
        </w:rPr>
        <w:t>https://www.owlguru.com/career/social-and-human-service-assistants/requirements</w:t>
      </w:r>
    </w:p>
    <w:p w14:paraId="35414F50" w14:textId="77777777" w:rsidR="00B57D40" w:rsidRPr="00B57D40" w:rsidRDefault="00B57D40" w:rsidP="00B57D40">
      <w:pPr>
        <w:spacing w:after="0" w:line="480" w:lineRule="auto"/>
        <w:rPr>
          <w:rFonts w:eastAsia="Times New Roman"/>
          <w:b/>
          <w:color w:val="2D3B45"/>
          <w:szCs w:val="24"/>
        </w:rPr>
      </w:pPr>
    </w:p>
    <w:p w14:paraId="15C18523" w14:textId="77777777" w:rsidR="00B57D40" w:rsidRDefault="00B57D40"/>
    <w:sectPr w:rsidR="00B57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37F"/>
    <w:multiLevelType w:val="multilevel"/>
    <w:tmpl w:val="450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0B52"/>
    <w:multiLevelType w:val="multilevel"/>
    <w:tmpl w:val="E6C2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25D4"/>
    <w:multiLevelType w:val="multilevel"/>
    <w:tmpl w:val="BA7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A6D"/>
    <w:multiLevelType w:val="multilevel"/>
    <w:tmpl w:val="434C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D7723"/>
    <w:multiLevelType w:val="multilevel"/>
    <w:tmpl w:val="BBC4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60F67"/>
    <w:multiLevelType w:val="multilevel"/>
    <w:tmpl w:val="1D6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3748F"/>
    <w:multiLevelType w:val="multilevel"/>
    <w:tmpl w:val="A7A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87EE7"/>
    <w:multiLevelType w:val="multilevel"/>
    <w:tmpl w:val="888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E67F2"/>
    <w:multiLevelType w:val="multilevel"/>
    <w:tmpl w:val="0F9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132FE"/>
    <w:multiLevelType w:val="multilevel"/>
    <w:tmpl w:val="D2FA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8290B"/>
    <w:multiLevelType w:val="multilevel"/>
    <w:tmpl w:val="7C0C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43DA0"/>
    <w:multiLevelType w:val="multilevel"/>
    <w:tmpl w:val="CC5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371CB"/>
    <w:multiLevelType w:val="multilevel"/>
    <w:tmpl w:val="B4B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E0B8B"/>
    <w:multiLevelType w:val="multilevel"/>
    <w:tmpl w:val="E5A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D292B"/>
    <w:multiLevelType w:val="multilevel"/>
    <w:tmpl w:val="FE046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9403A"/>
    <w:multiLevelType w:val="multilevel"/>
    <w:tmpl w:val="55306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5"/>
  </w:num>
  <w:num w:numId="4">
    <w:abstractNumId w:val="5"/>
  </w:num>
  <w:num w:numId="5">
    <w:abstractNumId w:val="3"/>
  </w:num>
  <w:num w:numId="6">
    <w:abstractNumId w:val="7"/>
  </w:num>
  <w:num w:numId="7">
    <w:abstractNumId w:val="10"/>
  </w:num>
  <w:num w:numId="8">
    <w:abstractNumId w:val="11"/>
  </w:num>
  <w:num w:numId="9">
    <w:abstractNumId w:val="0"/>
  </w:num>
  <w:num w:numId="10">
    <w:abstractNumId w:val="12"/>
  </w:num>
  <w:num w:numId="11">
    <w:abstractNumId w:val="2"/>
  </w:num>
  <w:num w:numId="12">
    <w:abstractNumId w:val="6"/>
  </w:num>
  <w:num w:numId="13">
    <w:abstractNumId w:val="8"/>
  </w:num>
  <w:num w:numId="14">
    <w:abstractNumId w:val="9"/>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FB"/>
    <w:rsid w:val="005C0EE8"/>
    <w:rsid w:val="009303F8"/>
    <w:rsid w:val="009F3A92"/>
    <w:rsid w:val="009F5692"/>
    <w:rsid w:val="00A015B7"/>
    <w:rsid w:val="00B57D40"/>
    <w:rsid w:val="00D568FB"/>
    <w:rsid w:val="00FA5300"/>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F9C8"/>
  <w15:chartTrackingRefBased/>
  <w15:docId w15:val="{D2F41E9E-2F78-4E2B-81A7-9D138F6D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90081">
      <w:bodyDiv w:val="1"/>
      <w:marLeft w:val="0"/>
      <w:marRight w:val="0"/>
      <w:marTop w:val="0"/>
      <w:marBottom w:val="0"/>
      <w:divBdr>
        <w:top w:val="none" w:sz="0" w:space="0" w:color="auto"/>
        <w:left w:val="none" w:sz="0" w:space="0" w:color="auto"/>
        <w:bottom w:val="none" w:sz="0" w:space="0" w:color="auto"/>
        <w:right w:val="none" w:sz="0" w:space="0" w:color="auto"/>
      </w:divBdr>
    </w:div>
    <w:div w:id="1193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ingcenter.ashford.edu/apa-formatting-word-2013" TargetMode="External"/><Relationship Id="rId13" Type="http://schemas.openxmlformats.org/officeDocument/2006/relationships/hyperlink" Target="http://writingcenter.ashford.edu/citing-within-your-paper" TargetMode="External"/><Relationship Id="rId18" Type="http://schemas.openxmlformats.org/officeDocument/2006/relationships/hyperlink" Target="https://www.amnesty.org/download/Documents/AMR5191012018ENGLISH.PDF" TargetMode="External"/><Relationship Id="rId26" Type="http://schemas.openxmlformats.org/officeDocument/2006/relationships/hyperlink" Target="https://www.pearson.com/store/p/introduction-to-human-services-through-the-eyes-of-practice-settings/P100001286631/9780134290225" TargetMode="External"/><Relationship Id="rId3" Type="http://schemas.openxmlformats.org/officeDocument/2006/relationships/settings" Target="settings.xml"/><Relationship Id="rId21"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ebscohost.com%2Flogin.aspx%3Fdirect%3Dtrue%252526db%3Dedsbig%252526AN%3Dedsbig.A430892958%252526site%3Deds-live%252526scope%3Dsite" TargetMode="External"/><Relationship Id="rId7" Type="http://schemas.openxmlformats.org/officeDocument/2006/relationships/hyperlink" Target="http://writingcenter.ashford.edu/apa-style" TargetMode="External"/><Relationship Id="rId12" Type="http://schemas.openxmlformats.org/officeDocument/2006/relationships/hyperlink" Target="https://content.bridgepointeducation.com/curriculum/file/e5359309-7d3c-4a21-a410-44d59303ccef/1/Scholarly%20Peer-Reviewed%20and%20Other%20Credible%20Sources.pdf" TargetMode="External"/><Relationship Id="rId17" Type="http://schemas.openxmlformats.org/officeDocument/2006/relationships/hyperlink" Target="http://ct.counseling.org/2015/05/self-care-in-the-world-of-empirically-supported-treatments/" TargetMode="External"/><Relationship Id="rId25" Type="http://schemas.openxmlformats.org/officeDocument/2006/relationships/hyperlink" Target="https://ashford.instructure.com/courses/65689/modules/items/3323505" TargetMode="External"/><Relationship Id="rId2" Type="http://schemas.openxmlformats.org/officeDocument/2006/relationships/styles" Target="styles.xml"/><Relationship Id="rId16" Type="http://schemas.openxmlformats.org/officeDocument/2006/relationships/hyperlink" Target="http://journals.iupui.edu/index.php/advancesinsocialwork/article/view/203/198" TargetMode="External"/><Relationship Id="rId20"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ebscohost.com%2Flogin.aspx%3Fdirect%3Dtrue%252526db%3Dccm%252526AN%3D115170718%252526site%3Deds-live%252526scope%3Dsite" TargetMode="External"/><Relationship Id="rId29"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ebscohost.com%2Flogin.aspx%3Fdirect%3Dtrue%252526db%3Dbsh%252526AN%3D126565149%252526site%3Deds-live%252526scope%3Dsite" TargetMode="External"/><Relationship Id="rId1" Type="http://schemas.openxmlformats.org/officeDocument/2006/relationships/numbering" Target="numbering.xml"/><Relationship Id="rId6" Type="http://schemas.openxmlformats.org/officeDocument/2006/relationships/hyperlink" Target="http://ct.counseling.org/2015/05/self-care-in-the-world-of-empirically-supported-treatments/" TargetMode="External"/><Relationship Id="rId11" Type="http://schemas.openxmlformats.org/officeDocument/2006/relationships/hyperlink" Target="http://writingcenter.ashford.edu/writing-a-thesis" TargetMode="External"/><Relationship Id="rId24" Type="http://schemas.openxmlformats.org/officeDocument/2006/relationships/hyperlink" Target="https://dworakpeck.usc.edu/news/how-social-workers-can-prioritize-self-care-high-stress-working-environments" TargetMode="External"/><Relationship Id="rId32" Type="http://schemas.openxmlformats.org/officeDocument/2006/relationships/theme" Target="theme/theme1.xml"/><Relationship Id="rId5" Type="http://schemas.openxmlformats.org/officeDocument/2006/relationships/hyperlink" Target="http://journals.iupui.edu/index.php/advancesinsocialwork/article/view/203/198" TargetMode="External"/><Relationship Id="rId15" Type="http://schemas.openxmlformats.org/officeDocument/2006/relationships/hyperlink" Target="https://ashford.instructure.com/courses/65689/modules/items/3323505" TargetMode="External"/><Relationship Id="rId23"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ebscohost.com%2Flogin.aspx%3Fdirect%3Dtrue%252526db%3Dccm%252526AN%3D109830183%252526site%3Deds-live%252526scope%3Dsite" TargetMode="External"/><Relationship Id="rId28" Type="http://schemas.openxmlformats.org/officeDocument/2006/relationships/hyperlink" Target="https://www.bls.gov/careeroutlook/2011/fall/art03.pdf" TargetMode="External"/><Relationship Id="rId10" Type="http://schemas.openxmlformats.org/officeDocument/2006/relationships/hyperlink" Target="http://writingcenter.ashford.edu/introductions-conclusions" TargetMode="External"/><Relationship Id="rId19"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proquest.com%2Fdocview%2F1792602057%3Faccountid%3D3252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ritingcenter.ashford.edu/academic-voice" TargetMode="External"/><Relationship Id="rId14" Type="http://schemas.openxmlformats.org/officeDocument/2006/relationships/hyperlink" Target="http://writingcenter.ashford.edu/format-your-reference-list" TargetMode="External"/><Relationship Id="rId22"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proquest.com%2Fdocview%2F2007694025%3Faccountid%3D32521" TargetMode="External"/><Relationship Id="rId27" Type="http://schemas.openxmlformats.org/officeDocument/2006/relationships/hyperlink" Target="https://ashford.instructure.com/courses/65689/external_tools/retrieve?display=borderless&amp;url=https%3A%2F%2Flibrary.ashford.edu%2FAccount%2FLtiLogin.aspx%3Fcustom_redirectresource%3Dhttps%3A%2F%2Flibrary.ashford.edu%2Fezproxy.aspx%3Furl%3Dhttp%253A%2F%2Fsearch.ebscohost.com%2Flogin.aspx%3Fdirect%3Dtrue%252526db%3Deric%252526AN%3DEJ945970%252526site%3Deds-live%252526scope%3Dsite" TargetMode="External"/><Relationship Id="rId30" Type="http://schemas.openxmlformats.org/officeDocument/2006/relationships/hyperlink" Target="https://doi.org/10.1002/joec.12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2020-09-22T15:04:00Z</dcterms:created>
  <dcterms:modified xsi:type="dcterms:W3CDTF">2020-09-22T15:04:00Z</dcterms:modified>
</cp:coreProperties>
</file>