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5D3D4" w14:textId="77777777" w:rsidR="00331A19" w:rsidRDefault="00331A19" w:rsidP="00331A19">
      <w:pPr>
        <w:pStyle w:val="NormalWeb"/>
        <w:spacing w:before="0" w:beforeAutospacing="0" w:after="0" w:afterAutospacing="0" w:line="451" w:lineRule="atLeast"/>
        <w:jc w:val="both"/>
        <w:rPr>
          <w:rFonts w:ascii="inherit" w:hAnsi="inherit"/>
          <w:sz w:val="20"/>
          <w:szCs w:val="20"/>
        </w:rPr>
      </w:pPr>
      <w:bookmarkStart w:id="0" w:name="_GoBack"/>
      <w:r>
        <w:rPr>
          <w:rFonts w:ascii="Arial" w:hAnsi="Arial" w:cs="Arial"/>
          <w:color w:val="676767"/>
          <w:sz w:val="26"/>
          <w:szCs w:val="26"/>
          <w:bdr w:val="none" w:sz="0" w:space="0" w:color="auto" w:frame="1"/>
        </w:rPr>
        <w:t>Divergent thinking is the process of coming up with new ideas and possibilities—without judgment, without analysis, without discussion. It is the type of thinking that allows you to free-associate, to ‘go big’ and to discuss possible new ways to solve difficult challenges that have no single/right/known answer,” explains Anne Manning, Founding Partner of </w:t>
      </w:r>
      <w:proofErr w:type="spellStart"/>
      <w:r>
        <w:rPr>
          <w:rFonts w:ascii="Arial" w:hAnsi="Arial" w:cs="Arial"/>
          <w:color w:val="676767"/>
          <w:sz w:val="26"/>
          <w:szCs w:val="26"/>
          <w:bdr w:val="none" w:sz="0" w:space="0" w:color="auto" w:frame="1"/>
        </w:rPr>
        <w:fldChar w:fldCharType="begin"/>
      </w:r>
      <w:r>
        <w:rPr>
          <w:rFonts w:ascii="Arial" w:hAnsi="Arial" w:cs="Arial"/>
          <w:color w:val="676767"/>
          <w:sz w:val="26"/>
          <w:szCs w:val="26"/>
          <w:bdr w:val="none" w:sz="0" w:space="0" w:color="auto" w:frame="1"/>
        </w:rPr>
        <w:instrText xml:space="preserve"> HYPERLINK "http://www.drumcircleco.com/" </w:instrText>
      </w:r>
      <w:r>
        <w:rPr>
          <w:rFonts w:ascii="Arial" w:hAnsi="Arial" w:cs="Arial"/>
          <w:color w:val="676767"/>
          <w:sz w:val="26"/>
          <w:szCs w:val="26"/>
          <w:bdr w:val="none" w:sz="0" w:space="0" w:color="auto" w:frame="1"/>
        </w:rPr>
        <w:fldChar w:fldCharType="separate"/>
      </w:r>
      <w:r>
        <w:rPr>
          <w:rStyle w:val="Hyperlink"/>
          <w:rFonts w:ascii="inherit" w:hAnsi="inherit" w:cs="Arial"/>
          <w:color w:val="3B7ED5"/>
          <w:sz w:val="26"/>
          <w:szCs w:val="26"/>
          <w:bdr w:val="none" w:sz="0" w:space="0" w:color="auto" w:frame="1"/>
        </w:rPr>
        <w:t>Drumcircle</w:t>
      </w:r>
      <w:proofErr w:type="spellEnd"/>
      <w:r>
        <w:rPr>
          <w:rStyle w:val="Hyperlink"/>
          <w:rFonts w:ascii="inherit" w:hAnsi="inherit" w:cs="Arial"/>
          <w:color w:val="3B7ED5"/>
          <w:sz w:val="26"/>
          <w:szCs w:val="26"/>
          <w:bdr w:val="none" w:sz="0" w:space="0" w:color="auto" w:frame="1"/>
        </w:rPr>
        <w:t xml:space="preserve"> LLC</w:t>
      </w:r>
      <w:r>
        <w:rPr>
          <w:rFonts w:ascii="Arial" w:hAnsi="Arial" w:cs="Arial"/>
          <w:color w:val="676767"/>
          <w:sz w:val="26"/>
          <w:szCs w:val="26"/>
          <w:bdr w:val="none" w:sz="0" w:space="0" w:color="auto" w:frame="1"/>
        </w:rPr>
        <w:fldChar w:fldCharType="end"/>
      </w:r>
      <w:r>
        <w:rPr>
          <w:rFonts w:ascii="Arial" w:hAnsi="Arial" w:cs="Arial"/>
          <w:color w:val="676767"/>
          <w:sz w:val="26"/>
          <w:szCs w:val="26"/>
          <w:bdr w:val="none" w:sz="0" w:space="0" w:color="auto" w:frame="1"/>
        </w:rPr>
        <w:t> and Instructor at Harvard University.</w:t>
      </w:r>
    </w:p>
    <w:bookmarkEnd w:id="0"/>
    <w:p w14:paraId="069C7750" w14:textId="77777777" w:rsidR="00331A19" w:rsidRDefault="00331A19" w:rsidP="00331A19">
      <w:pPr>
        <w:pStyle w:val="NormalWeb"/>
        <w:spacing w:before="0" w:beforeAutospacing="0" w:after="0" w:afterAutospacing="0" w:line="451" w:lineRule="atLeast"/>
        <w:jc w:val="both"/>
        <w:rPr>
          <w:rFonts w:ascii="inherit" w:hAnsi="inherit"/>
          <w:sz w:val="20"/>
          <w:szCs w:val="20"/>
        </w:rPr>
      </w:pPr>
      <w:r>
        <w:rPr>
          <w:rFonts w:ascii="Arial" w:hAnsi="Arial" w:cs="Arial"/>
          <w:color w:val="676767"/>
          <w:sz w:val="26"/>
          <w:szCs w:val="26"/>
          <w:bdr w:val="none" w:sz="0" w:space="0" w:color="auto" w:frame="1"/>
        </w:rPr>
        <w:t> </w:t>
      </w:r>
    </w:p>
    <w:p w14:paraId="3B99DEF3" w14:textId="77777777" w:rsidR="00331A19" w:rsidRDefault="00331A19" w:rsidP="00331A19">
      <w:pPr>
        <w:pStyle w:val="NormalWeb"/>
        <w:spacing w:before="0" w:beforeAutospacing="0" w:after="0" w:afterAutospacing="0"/>
        <w:rPr>
          <w:rFonts w:ascii="inherit" w:hAnsi="inherit"/>
          <w:sz w:val="20"/>
          <w:szCs w:val="20"/>
        </w:rPr>
      </w:pPr>
      <w:r>
        <w:rPr>
          <w:rStyle w:val="Strong"/>
          <w:rFonts w:ascii="inherit" w:hAnsi="inherit"/>
          <w:color w:val="111111"/>
          <w:sz w:val="20"/>
          <w:szCs w:val="20"/>
          <w:bdr w:val="none" w:sz="0" w:space="0" w:color="auto" w:frame="1"/>
          <w:shd w:val="clear" w:color="auto" w:fill="FFFF99"/>
        </w:rPr>
        <w:t>DISCUSS THE VARIOUS TECHNIQUES OF DIVERGENT THINKING ITS ADVANTAGES AND USABILITY WITH EXAMPLES.</w:t>
      </w:r>
    </w:p>
    <w:p w14:paraId="7292A584" w14:textId="77777777" w:rsidR="00331A19" w:rsidRDefault="00331A19"/>
    <w:sectPr w:rsidR="00331A1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A19"/>
    <w:rsid w:val="0033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104BBF"/>
  <w15:chartTrackingRefBased/>
  <w15:docId w15:val="{B8F9EF43-5861-4969-840F-5EF923789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1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31A1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31A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3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ام بسنت قحل</dc:creator>
  <cp:keywords/>
  <dc:description/>
  <cp:lastModifiedBy>ام بسنت قحل</cp:lastModifiedBy>
  <cp:revision>1</cp:revision>
  <dcterms:created xsi:type="dcterms:W3CDTF">2020-03-18T22:51:00Z</dcterms:created>
  <dcterms:modified xsi:type="dcterms:W3CDTF">2020-03-18T22:53:00Z</dcterms:modified>
</cp:coreProperties>
</file>