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E35371" w14:textId="77777777" w:rsidR="00CA25DE" w:rsidRDefault="00CA25DE" w:rsidP="009C0F84">
      <w:pPr>
        <w:spacing w:line="480" w:lineRule="auto"/>
        <w:contextualSpacing/>
        <w:jc w:val="center"/>
        <w:rPr>
          <w:rFonts w:ascii="Times New Roman" w:hAnsi="Times New Roman" w:cs="Times New Roman"/>
          <w:sz w:val="24"/>
        </w:rPr>
      </w:pPr>
    </w:p>
    <w:p w14:paraId="5504E7CC" w14:textId="77777777" w:rsidR="00CA25DE" w:rsidRDefault="00CA25DE" w:rsidP="009C0F84">
      <w:pPr>
        <w:spacing w:line="480" w:lineRule="auto"/>
        <w:contextualSpacing/>
        <w:jc w:val="center"/>
        <w:rPr>
          <w:rFonts w:ascii="Times New Roman" w:hAnsi="Times New Roman" w:cs="Times New Roman"/>
          <w:sz w:val="24"/>
        </w:rPr>
      </w:pPr>
    </w:p>
    <w:p w14:paraId="383D5D78" w14:textId="77777777" w:rsidR="00CA25DE" w:rsidRDefault="00CA25DE" w:rsidP="009C0F84">
      <w:pPr>
        <w:spacing w:line="480" w:lineRule="auto"/>
        <w:contextualSpacing/>
        <w:jc w:val="center"/>
        <w:rPr>
          <w:rFonts w:ascii="Times New Roman" w:hAnsi="Times New Roman" w:cs="Times New Roman"/>
          <w:sz w:val="24"/>
        </w:rPr>
      </w:pPr>
    </w:p>
    <w:p w14:paraId="25378EB3" w14:textId="77777777" w:rsidR="00CA25DE" w:rsidRDefault="00CA25DE" w:rsidP="009C0F84">
      <w:pPr>
        <w:spacing w:line="480" w:lineRule="auto"/>
        <w:contextualSpacing/>
        <w:jc w:val="center"/>
        <w:rPr>
          <w:rFonts w:ascii="Times New Roman" w:hAnsi="Times New Roman" w:cs="Times New Roman"/>
          <w:sz w:val="24"/>
        </w:rPr>
      </w:pPr>
    </w:p>
    <w:p w14:paraId="5F6A3527" w14:textId="77777777" w:rsidR="00CA25DE" w:rsidRDefault="00CA25DE" w:rsidP="009C0F84">
      <w:pPr>
        <w:spacing w:line="480" w:lineRule="auto"/>
        <w:contextualSpacing/>
        <w:jc w:val="center"/>
        <w:rPr>
          <w:rFonts w:ascii="Times New Roman" w:hAnsi="Times New Roman" w:cs="Times New Roman"/>
          <w:sz w:val="24"/>
        </w:rPr>
      </w:pPr>
    </w:p>
    <w:p w14:paraId="088607FE" w14:textId="77777777" w:rsidR="00CA25DE" w:rsidRDefault="00CA25DE" w:rsidP="009C0F84">
      <w:pPr>
        <w:spacing w:line="480" w:lineRule="auto"/>
        <w:contextualSpacing/>
        <w:jc w:val="center"/>
        <w:rPr>
          <w:rFonts w:ascii="Times New Roman" w:hAnsi="Times New Roman" w:cs="Times New Roman"/>
          <w:sz w:val="24"/>
        </w:rPr>
      </w:pPr>
    </w:p>
    <w:p w14:paraId="18ED4131" w14:textId="77777777" w:rsidR="00CA25DE" w:rsidRDefault="00CA25DE" w:rsidP="009C0F84">
      <w:pPr>
        <w:spacing w:line="480" w:lineRule="auto"/>
        <w:contextualSpacing/>
        <w:jc w:val="center"/>
        <w:rPr>
          <w:rFonts w:ascii="Times New Roman" w:hAnsi="Times New Roman" w:cs="Times New Roman"/>
          <w:sz w:val="24"/>
        </w:rPr>
      </w:pPr>
    </w:p>
    <w:p w14:paraId="60EAA4D4" w14:textId="77777777" w:rsidR="00CA25DE" w:rsidRDefault="00CA25DE" w:rsidP="009C0F84">
      <w:pPr>
        <w:spacing w:line="480" w:lineRule="auto"/>
        <w:contextualSpacing/>
        <w:jc w:val="center"/>
        <w:rPr>
          <w:rFonts w:ascii="Times New Roman" w:hAnsi="Times New Roman" w:cs="Times New Roman"/>
          <w:sz w:val="24"/>
        </w:rPr>
      </w:pPr>
    </w:p>
    <w:p w14:paraId="24C2436A" w14:textId="77777777" w:rsidR="00CA25DE" w:rsidRDefault="00CA25DE" w:rsidP="009C0F84">
      <w:pPr>
        <w:spacing w:line="480" w:lineRule="auto"/>
        <w:contextualSpacing/>
        <w:jc w:val="center"/>
        <w:rPr>
          <w:rFonts w:ascii="Times New Roman" w:hAnsi="Times New Roman" w:cs="Times New Roman"/>
          <w:sz w:val="24"/>
        </w:rPr>
      </w:pPr>
    </w:p>
    <w:p w14:paraId="4BA110A6" w14:textId="77777777" w:rsidR="00CA25DE" w:rsidRDefault="00CA25DE" w:rsidP="009C0F84">
      <w:pPr>
        <w:spacing w:line="480" w:lineRule="auto"/>
        <w:contextualSpacing/>
        <w:jc w:val="center"/>
        <w:rPr>
          <w:rFonts w:ascii="Times New Roman" w:hAnsi="Times New Roman" w:cs="Times New Roman"/>
          <w:sz w:val="24"/>
        </w:rPr>
      </w:pPr>
    </w:p>
    <w:p w14:paraId="7D0893A8" w14:textId="77777777" w:rsidR="00CA25DE" w:rsidRDefault="00CA25DE" w:rsidP="009C0F84">
      <w:pPr>
        <w:spacing w:line="480" w:lineRule="auto"/>
        <w:contextualSpacing/>
        <w:jc w:val="center"/>
        <w:rPr>
          <w:rFonts w:ascii="Times New Roman" w:hAnsi="Times New Roman" w:cs="Times New Roman"/>
          <w:sz w:val="24"/>
        </w:rPr>
      </w:pPr>
    </w:p>
    <w:p w14:paraId="4D158EB0" w14:textId="77777777" w:rsidR="00CA25DE" w:rsidRDefault="00CA25DE" w:rsidP="009C0F84">
      <w:pPr>
        <w:spacing w:line="480" w:lineRule="auto"/>
        <w:contextualSpacing/>
        <w:jc w:val="center"/>
        <w:rPr>
          <w:rFonts w:ascii="Times New Roman" w:hAnsi="Times New Roman" w:cs="Times New Roman"/>
          <w:sz w:val="24"/>
        </w:rPr>
      </w:pPr>
    </w:p>
    <w:p w14:paraId="4F0FDD1D" w14:textId="77777777" w:rsidR="003E6C45" w:rsidRDefault="009C0F84" w:rsidP="009C0F84">
      <w:pPr>
        <w:spacing w:line="480" w:lineRule="auto"/>
        <w:contextualSpacing/>
        <w:jc w:val="center"/>
        <w:rPr>
          <w:rFonts w:ascii="Times New Roman" w:hAnsi="Times New Roman" w:cs="Times New Roman"/>
          <w:sz w:val="24"/>
        </w:rPr>
      </w:pPr>
      <w:r w:rsidRPr="009C0F84">
        <w:rPr>
          <w:rFonts w:ascii="Times New Roman" w:hAnsi="Times New Roman" w:cs="Times New Roman"/>
          <w:sz w:val="24"/>
        </w:rPr>
        <w:t>Qualitative Research Critique</w:t>
      </w:r>
    </w:p>
    <w:p w14:paraId="1BE48695" w14:textId="7BC65812" w:rsidR="00CA25DE" w:rsidRDefault="000A6FBF" w:rsidP="009C0F84">
      <w:pPr>
        <w:spacing w:line="480" w:lineRule="auto"/>
        <w:contextualSpacing/>
        <w:jc w:val="center"/>
        <w:rPr>
          <w:rFonts w:ascii="Times New Roman" w:hAnsi="Times New Roman" w:cs="Times New Roman"/>
          <w:sz w:val="24"/>
        </w:rPr>
      </w:pPr>
      <w:bookmarkStart w:id="0" w:name="_GoBack"/>
      <w:bookmarkEnd w:id="0"/>
      <w:commentRangeStart w:id="1"/>
      <w:r>
        <w:rPr>
          <w:rFonts w:ascii="Times New Roman" w:hAnsi="Times New Roman" w:cs="Times New Roman"/>
          <w:sz w:val="24"/>
        </w:rPr>
        <w:t>2/</w:t>
      </w:r>
      <w:r w:rsidR="008F548B">
        <w:rPr>
          <w:rFonts w:ascii="Times New Roman" w:hAnsi="Times New Roman" w:cs="Times New Roman"/>
          <w:sz w:val="24"/>
        </w:rPr>
        <w:t>9</w:t>
      </w:r>
      <w:r>
        <w:rPr>
          <w:rFonts w:ascii="Times New Roman" w:hAnsi="Times New Roman" w:cs="Times New Roman"/>
          <w:sz w:val="24"/>
        </w:rPr>
        <w:t>/2020</w:t>
      </w:r>
      <w:commentRangeEnd w:id="1"/>
      <w:r w:rsidR="00122D4E">
        <w:rPr>
          <w:rStyle w:val="CommentReference"/>
        </w:rPr>
        <w:commentReference w:id="1"/>
      </w:r>
    </w:p>
    <w:p w14:paraId="290BC0D8" w14:textId="77777777" w:rsidR="00CA25DE" w:rsidRDefault="00CA25DE" w:rsidP="009C0F84">
      <w:pPr>
        <w:spacing w:line="480" w:lineRule="auto"/>
        <w:contextualSpacing/>
        <w:jc w:val="center"/>
        <w:rPr>
          <w:rFonts w:ascii="Times New Roman" w:hAnsi="Times New Roman" w:cs="Times New Roman"/>
          <w:sz w:val="24"/>
        </w:rPr>
      </w:pPr>
    </w:p>
    <w:p w14:paraId="42F1F995" w14:textId="651B9563" w:rsidR="00CA25DE" w:rsidRPr="00486E7D" w:rsidRDefault="00D65BD3" w:rsidP="00D65BD3">
      <w:pPr>
        <w:spacing w:line="480" w:lineRule="auto"/>
        <w:contextualSpacing/>
        <w:rPr>
          <w:rFonts w:ascii="Times New Roman" w:hAnsi="Times New Roman" w:cs="Times New Roman"/>
          <w:color w:val="FF0000"/>
          <w:sz w:val="24"/>
        </w:rPr>
      </w:pPr>
      <w:r w:rsidRPr="00486E7D">
        <w:rPr>
          <w:rFonts w:ascii="Times New Roman" w:hAnsi="Times New Roman" w:cs="Times New Roman"/>
          <w:color w:val="FF0000"/>
          <w:sz w:val="24"/>
        </w:rPr>
        <w:t xml:space="preserve">Oluwakemi, you addressed the required elements for the assignment. The introduction to the topic is present, but the purpose statement for your paper is missing. </w:t>
      </w:r>
      <w:r w:rsidR="00486E7D" w:rsidRPr="00486E7D">
        <w:rPr>
          <w:rFonts w:ascii="Times New Roman" w:hAnsi="Times New Roman" w:cs="Times New Roman"/>
          <w:color w:val="FF0000"/>
          <w:sz w:val="24"/>
        </w:rPr>
        <w:t xml:space="preserve"> You need to add more information related to the study methods and the way the data was analyzed. Include more information related to the study participants. Please review the comments in the paper and reference page. </w:t>
      </w:r>
    </w:p>
    <w:p w14:paraId="58009E2C" w14:textId="77777777" w:rsidR="00CA25DE" w:rsidRDefault="00CA25DE" w:rsidP="009C0F84">
      <w:pPr>
        <w:spacing w:line="480" w:lineRule="auto"/>
        <w:contextualSpacing/>
        <w:jc w:val="center"/>
        <w:rPr>
          <w:rFonts w:ascii="Times New Roman" w:hAnsi="Times New Roman" w:cs="Times New Roman"/>
          <w:sz w:val="24"/>
        </w:rPr>
      </w:pPr>
    </w:p>
    <w:p w14:paraId="4DF46894" w14:textId="33483C74" w:rsidR="00846A77" w:rsidRPr="00654CD2" w:rsidRDefault="00CA25DE" w:rsidP="000A6FBF">
      <w:pPr>
        <w:spacing w:line="480" w:lineRule="auto"/>
        <w:contextualSpacing/>
        <w:jc w:val="center"/>
        <w:rPr>
          <w:rFonts w:ascii="Times New Roman" w:hAnsi="Times New Roman" w:cs="Times New Roman"/>
          <w:b/>
          <w:bCs/>
          <w:sz w:val="24"/>
        </w:rPr>
      </w:pPr>
      <w:commentRangeStart w:id="2"/>
      <w:r w:rsidRPr="00654CD2">
        <w:rPr>
          <w:rFonts w:ascii="Times New Roman" w:hAnsi="Times New Roman" w:cs="Times New Roman"/>
          <w:b/>
          <w:bCs/>
          <w:sz w:val="24"/>
        </w:rPr>
        <w:t>Qualitative Research Critique</w:t>
      </w:r>
      <w:commentRangeEnd w:id="2"/>
      <w:r w:rsidR="00122D4E">
        <w:rPr>
          <w:rStyle w:val="CommentReference"/>
        </w:rPr>
        <w:commentReference w:id="2"/>
      </w:r>
    </w:p>
    <w:p w14:paraId="345CD8BF" w14:textId="7D94282B" w:rsidR="00846A77" w:rsidRPr="00D65BD3" w:rsidRDefault="00846A77" w:rsidP="0071349B">
      <w:pPr>
        <w:spacing w:line="480" w:lineRule="auto"/>
        <w:ind w:firstLine="720"/>
        <w:contextualSpacing/>
        <w:rPr>
          <w:rFonts w:ascii="Times New Roman" w:hAnsi="Times New Roman" w:cs="Times New Roman"/>
          <w:color w:val="FF0000"/>
          <w:sz w:val="24"/>
        </w:rPr>
      </w:pPr>
      <w:r>
        <w:rPr>
          <w:rFonts w:ascii="Times New Roman" w:hAnsi="Times New Roman" w:cs="Times New Roman"/>
          <w:sz w:val="24"/>
        </w:rPr>
        <w:lastRenderedPageBreak/>
        <w:t>Nurses play a significant role in the processes of fostering effective delivery of services in acute and intensive care settings.</w:t>
      </w:r>
      <w:r w:rsidR="00770D80">
        <w:rPr>
          <w:rFonts w:ascii="Times New Roman" w:hAnsi="Times New Roman" w:cs="Times New Roman"/>
          <w:sz w:val="24"/>
        </w:rPr>
        <w:t xml:space="preserve"> </w:t>
      </w:r>
      <w:commentRangeStart w:id="3"/>
      <w:r w:rsidR="00770D80" w:rsidRPr="00122D4E">
        <w:rPr>
          <w:rFonts w:ascii="Times New Roman" w:hAnsi="Times New Roman" w:cs="Times New Roman"/>
          <w:strike/>
          <w:sz w:val="24"/>
        </w:rPr>
        <w:t>On the other hand,</w:t>
      </w:r>
      <w:r w:rsidR="00770D80">
        <w:rPr>
          <w:rFonts w:ascii="Times New Roman" w:hAnsi="Times New Roman" w:cs="Times New Roman"/>
          <w:sz w:val="24"/>
        </w:rPr>
        <w:t xml:space="preserve"> </w:t>
      </w:r>
      <w:commentRangeEnd w:id="3"/>
      <w:r w:rsidR="00122D4E">
        <w:rPr>
          <w:rStyle w:val="CommentReference"/>
        </w:rPr>
        <w:commentReference w:id="3"/>
      </w:r>
      <w:r w:rsidR="00770D80">
        <w:rPr>
          <w:rFonts w:ascii="Times New Roman" w:hAnsi="Times New Roman" w:cs="Times New Roman"/>
          <w:sz w:val="24"/>
        </w:rPr>
        <w:t xml:space="preserve">all healthcare operations seek to ensure that </w:t>
      </w:r>
      <w:r w:rsidR="0064618D">
        <w:rPr>
          <w:rFonts w:ascii="Times New Roman" w:hAnsi="Times New Roman" w:cs="Times New Roman"/>
          <w:sz w:val="24"/>
        </w:rPr>
        <w:t>the</w:t>
      </w:r>
      <w:r w:rsidR="00770D80">
        <w:rPr>
          <w:rFonts w:ascii="Times New Roman" w:hAnsi="Times New Roman" w:cs="Times New Roman"/>
          <w:sz w:val="24"/>
        </w:rPr>
        <w:t xml:space="preserve"> patients served </w:t>
      </w:r>
      <w:r w:rsidR="0047519F">
        <w:rPr>
          <w:rFonts w:ascii="Times New Roman" w:hAnsi="Times New Roman" w:cs="Times New Roman"/>
          <w:sz w:val="24"/>
        </w:rPr>
        <w:t>are presented with higher levels of safety to minimize adverse incidents.</w:t>
      </w:r>
      <w:r w:rsidR="00857B0B">
        <w:rPr>
          <w:rFonts w:ascii="Times New Roman" w:hAnsi="Times New Roman" w:cs="Times New Roman"/>
          <w:sz w:val="24"/>
        </w:rPr>
        <w:t xml:space="preserve"> However, it is important to note that the incorporation</w:t>
      </w:r>
      <w:r w:rsidR="00122D4E">
        <w:rPr>
          <w:rFonts w:ascii="Times New Roman" w:hAnsi="Times New Roman" w:cs="Times New Roman"/>
          <w:sz w:val="24"/>
        </w:rPr>
        <w:t xml:space="preserve"> </w:t>
      </w:r>
      <w:r w:rsidR="00122D4E">
        <w:rPr>
          <w:rFonts w:ascii="Times New Roman" w:hAnsi="Times New Roman" w:cs="Times New Roman"/>
          <w:color w:val="FF0000"/>
          <w:sz w:val="24"/>
        </w:rPr>
        <w:t xml:space="preserve">of </w:t>
      </w:r>
      <w:r w:rsidR="00857B0B">
        <w:rPr>
          <w:rFonts w:ascii="Times New Roman" w:hAnsi="Times New Roman" w:cs="Times New Roman"/>
          <w:sz w:val="24"/>
        </w:rPr>
        <w:t xml:space="preserve">autonomy aids members of the nursing profession </w:t>
      </w:r>
      <w:r w:rsidR="00D51A43">
        <w:rPr>
          <w:rFonts w:ascii="Times New Roman" w:hAnsi="Times New Roman" w:cs="Times New Roman"/>
          <w:sz w:val="24"/>
        </w:rPr>
        <w:t>as a strategy of fostering ample decision making and critical thinking.</w:t>
      </w:r>
      <w:r w:rsidR="0064618D">
        <w:rPr>
          <w:rFonts w:ascii="Times New Roman" w:hAnsi="Times New Roman" w:cs="Times New Roman"/>
          <w:sz w:val="24"/>
        </w:rPr>
        <w:t xml:space="preserve"> While nurses are obliged to work as </w:t>
      </w:r>
      <w:r w:rsidR="0064618D" w:rsidRPr="0064618D">
        <w:rPr>
          <w:rFonts w:ascii="Times New Roman" w:hAnsi="Times New Roman" w:cs="Times New Roman"/>
          <w:sz w:val="24"/>
        </w:rPr>
        <w:t>pharmacovigilant intermediaries</w:t>
      </w:r>
      <w:r w:rsidR="0064618D">
        <w:rPr>
          <w:rFonts w:ascii="Times New Roman" w:hAnsi="Times New Roman" w:cs="Times New Roman"/>
          <w:sz w:val="24"/>
        </w:rPr>
        <w:t>, they must be availed with an environment that fosters autonomy to</w:t>
      </w:r>
      <w:r w:rsidR="0064618D" w:rsidRPr="0064618D">
        <w:rPr>
          <w:rFonts w:ascii="Times New Roman" w:hAnsi="Times New Roman" w:cs="Times New Roman"/>
          <w:sz w:val="24"/>
        </w:rPr>
        <w:t xml:space="preserve"> </w:t>
      </w:r>
      <w:r w:rsidR="0064618D">
        <w:rPr>
          <w:rFonts w:ascii="Times New Roman" w:hAnsi="Times New Roman" w:cs="Times New Roman"/>
          <w:sz w:val="24"/>
        </w:rPr>
        <w:t>comply with the hand washing procedures needed to enhance patient safety in critical care settings</w:t>
      </w:r>
      <w:commentRangeStart w:id="4"/>
      <w:r w:rsidR="0064618D">
        <w:rPr>
          <w:rFonts w:ascii="Times New Roman" w:hAnsi="Times New Roman" w:cs="Times New Roman"/>
          <w:sz w:val="24"/>
        </w:rPr>
        <w:t xml:space="preserve">. </w:t>
      </w:r>
      <w:commentRangeEnd w:id="4"/>
      <w:r w:rsidR="00E34587">
        <w:rPr>
          <w:rStyle w:val="CommentReference"/>
        </w:rPr>
        <w:commentReference w:id="4"/>
      </w:r>
      <w:r w:rsidR="00122D4E" w:rsidRPr="00122D4E">
        <w:rPr>
          <w:rFonts w:ascii="Times New Roman" w:hAnsi="Times New Roman" w:cs="Times New Roman"/>
          <w:color w:val="FF0000"/>
          <w:sz w:val="24"/>
        </w:rPr>
        <w:t>T</w:t>
      </w:r>
      <w:r w:rsidR="00D65BD3">
        <w:rPr>
          <w:rFonts w:ascii="Times New Roman" w:hAnsi="Times New Roman" w:cs="Times New Roman"/>
          <w:color w:val="FF0000"/>
          <w:sz w:val="24"/>
        </w:rPr>
        <w:t xml:space="preserve">he purpose of this paper is to review two qualitative study articles on the use of proper hand hygiene before providing care to patients during the hospital stay can significantly decrease the incidence of hospital acquired infections. The background, methods, findings and ethical considerations for both study articles will be provided below. Also discussed will be how these articles support the PICOT developed </w:t>
      </w:r>
      <w:r w:rsidR="00E34587">
        <w:rPr>
          <w:rFonts w:ascii="Times New Roman" w:hAnsi="Times New Roman" w:cs="Times New Roman"/>
          <w:color w:val="FF0000"/>
          <w:sz w:val="24"/>
        </w:rPr>
        <w:t xml:space="preserve">by this writer for a proposed change project. </w:t>
      </w:r>
    </w:p>
    <w:p w14:paraId="68F3EF33" w14:textId="77777777" w:rsidR="009C0F84" w:rsidRPr="00CA25DE" w:rsidRDefault="008F32BF" w:rsidP="00CA25DE">
      <w:pPr>
        <w:spacing w:line="480" w:lineRule="auto"/>
        <w:contextualSpacing/>
        <w:jc w:val="center"/>
        <w:rPr>
          <w:rFonts w:ascii="Times New Roman" w:hAnsi="Times New Roman" w:cs="Times New Roman"/>
          <w:b/>
          <w:sz w:val="24"/>
        </w:rPr>
      </w:pPr>
      <w:r w:rsidRPr="00CA25DE">
        <w:rPr>
          <w:rFonts w:ascii="Times New Roman" w:hAnsi="Times New Roman" w:cs="Times New Roman"/>
          <w:b/>
          <w:sz w:val="24"/>
        </w:rPr>
        <w:t>Background of Study</w:t>
      </w:r>
    </w:p>
    <w:p w14:paraId="712C733B" w14:textId="4917BD88" w:rsidR="008F32BF" w:rsidRDefault="00B936D9" w:rsidP="00CA25DE">
      <w:pPr>
        <w:spacing w:line="480" w:lineRule="auto"/>
        <w:ind w:firstLine="720"/>
        <w:contextualSpacing/>
        <w:rPr>
          <w:rFonts w:ascii="Times New Roman" w:hAnsi="Times New Roman" w:cs="Times New Roman"/>
          <w:sz w:val="24"/>
        </w:rPr>
      </w:pPr>
      <w:r>
        <w:rPr>
          <w:rFonts w:ascii="Times New Roman" w:hAnsi="Times New Roman" w:cs="Times New Roman"/>
          <w:sz w:val="24"/>
        </w:rPr>
        <w:t>The article by Johansson-Pajala et al. (2016) seeks to explore the experiences portrayed by registered nurses on the aspects of medication management in municipal care facilities that deal with elderly populaces in Sweden.</w:t>
      </w:r>
      <w:r w:rsidR="001E4246">
        <w:rPr>
          <w:rFonts w:ascii="Times New Roman" w:hAnsi="Times New Roman" w:cs="Times New Roman"/>
          <w:sz w:val="24"/>
        </w:rPr>
        <w:t xml:space="preserve"> To meet their objectives, the researchers put a lot of emphasis on the pharmacovigilant activities depicted by the elderly populaces in municipal care settings.</w:t>
      </w:r>
      <w:r w:rsidR="00706E47">
        <w:rPr>
          <w:rFonts w:ascii="Times New Roman" w:hAnsi="Times New Roman" w:cs="Times New Roman"/>
          <w:sz w:val="24"/>
        </w:rPr>
        <w:t xml:space="preserve"> The study is based on the nature of safe and appropriate administration of medication as an issue </w:t>
      </w:r>
      <w:r w:rsidR="009B638C">
        <w:rPr>
          <w:rFonts w:ascii="Times New Roman" w:hAnsi="Times New Roman" w:cs="Times New Roman"/>
          <w:sz w:val="24"/>
        </w:rPr>
        <w:t>of concern</w:t>
      </w:r>
      <w:r w:rsidR="00706E47">
        <w:rPr>
          <w:rFonts w:ascii="Times New Roman" w:hAnsi="Times New Roman" w:cs="Times New Roman"/>
          <w:sz w:val="24"/>
        </w:rPr>
        <w:t xml:space="preserve"> among bedside nurses, caregivers and healthcare professionals across the globe</w:t>
      </w:r>
      <w:r w:rsidR="00122D4E">
        <w:rPr>
          <w:rFonts w:ascii="Times New Roman" w:hAnsi="Times New Roman" w:cs="Times New Roman"/>
          <w:color w:val="FF0000"/>
          <w:sz w:val="24"/>
        </w:rPr>
        <w:t xml:space="preserve"> (citation)</w:t>
      </w:r>
      <w:r w:rsidR="00706E47">
        <w:rPr>
          <w:rFonts w:ascii="Times New Roman" w:hAnsi="Times New Roman" w:cs="Times New Roman"/>
          <w:sz w:val="24"/>
        </w:rPr>
        <w:t>.</w:t>
      </w:r>
      <w:r w:rsidR="009B638C">
        <w:rPr>
          <w:rFonts w:ascii="Times New Roman" w:hAnsi="Times New Roman" w:cs="Times New Roman"/>
          <w:sz w:val="24"/>
        </w:rPr>
        <w:t xml:space="preserve"> The fact that medication is a common aspect of offering ample care among the elderly in health care settings calls for effective adoption of the science of pharmacovigilance which incorporates the acts of identifying, evaluating, comprehending and minimizing the </w:t>
      </w:r>
      <w:r w:rsidR="009B638C">
        <w:rPr>
          <w:rFonts w:ascii="Times New Roman" w:hAnsi="Times New Roman" w:cs="Times New Roman"/>
          <w:sz w:val="24"/>
        </w:rPr>
        <w:lastRenderedPageBreak/>
        <w:t>adverse effects of drugs and drug-related challenges</w:t>
      </w:r>
      <w:r w:rsidR="00D32FA1">
        <w:rPr>
          <w:rFonts w:ascii="Times New Roman" w:hAnsi="Times New Roman" w:cs="Times New Roman"/>
          <w:sz w:val="24"/>
        </w:rPr>
        <w:t xml:space="preserve"> among registered nurses.</w:t>
      </w:r>
      <w:r w:rsidR="00B400D9">
        <w:rPr>
          <w:rFonts w:ascii="Times New Roman" w:hAnsi="Times New Roman" w:cs="Times New Roman"/>
          <w:sz w:val="24"/>
        </w:rPr>
        <w:t xml:space="preserve"> While patients aged above 70 tend to present with polypharmacy as a prevalent phenomenon, the scholars demystify that the prescription rates accorded among these patients is highly dependent on the needs presented by individual patients</w:t>
      </w:r>
      <w:r w:rsidR="00122D4E">
        <w:rPr>
          <w:rFonts w:ascii="Times New Roman" w:hAnsi="Times New Roman" w:cs="Times New Roman"/>
          <w:color w:val="FF0000"/>
          <w:sz w:val="24"/>
        </w:rPr>
        <w:t xml:space="preserve"> (citation)</w:t>
      </w:r>
      <w:r w:rsidR="00B400D9">
        <w:rPr>
          <w:rFonts w:ascii="Times New Roman" w:hAnsi="Times New Roman" w:cs="Times New Roman"/>
          <w:sz w:val="24"/>
        </w:rPr>
        <w:t>.</w:t>
      </w:r>
      <w:r w:rsidR="00F06F55">
        <w:rPr>
          <w:rFonts w:ascii="Times New Roman" w:hAnsi="Times New Roman" w:cs="Times New Roman"/>
          <w:sz w:val="24"/>
        </w:rPr>
        <w:t xml:space="preserve"> However, inappropriate medication is considered as one of the commonest problems that </w:t>
      </w:r>
      <w:r w:rsidR="00F1178C">
        <w:rPr>
          <w:rFonts w:ascii="Times New Roman" w:hAnsi="Times New Roman" w:cs="Times New Roman"/>
          <w:sz w:val="24"/>
        </w:rPr>
        <w:t>are</w:t>
      </w:r>
      <w:r w:rsidR="00F06F55">
        <w:rPr>
          <w:rFonts w:ascii="Times New Roman" w:hAnsi="Times New Roman" w:cs="Times New Roman"/>
          <w:sz w:val="24"/>
        </w:rPr>
        <w:t xml:space="preserve"> associated with an increase in the risk levels of adverse drug events among nurses and caregivers that deal with such populaces.</w:t>
      </w:r>
      <w:r w:rsidR="00F1178C">
        <w:rPr>
          <w:rFonts w:ascii="Times New Roman" w:hAnsi="Times New Roman" w:cs="Times New Roman"/>
          <w:sz w:val="24"/>
        </w:rPr>
        <w:t xml:space="preserve"> </w:t>
      </w:r>
      <w:r w:rsidR="008208C1">
        <w:rPr>
          <w:rFonts w:ascii="Times New Roman" w:hAnsi="Times New Roman" w:cs="Times New Roman"/>
          <w:sz w:val="24"/>
        </w:rPr>
        <w:t xml:space="preserve">Barriers to safe medication such as limited knowledge, time constraints, team interruptions, </w:t>
      </w:r>
      <w:r w:rsidR="00A002C9">
        <w:rPr>
          <w:rFonts w:ascii="Times New Roman" w:hAnsi="Times New Roman" w:cs="Times New Roman"/>
          <w:sz w:val="24"/>
        </w:rPr>
        <w:t>distractions</w:t>
      </w:r>
      <w:r w:rsidR="008208C1">
        <w:rPr>
          <w:rFonts w:ascii="Times New Roman" w:hAnsi="Times New Roman" w:cs="Times New Roman"/>
          <w:sz w:val="24"/>
        </w:rPr>
        <w:t xml:space="preserve">, and registered nurse doubts on their responsibilities have exposed elderly patients to great risks. </w:t>
      </w:r>
      <w:r w:rsidR="00A002C9">
        <w:rPr>
          <w:rFonts w:ascii="Times New Roman" w:hAnsi="Times New Roman" w:cs="Times New Roman"/>
          <w:sz w:val="24"/>
        </w:rPr>
        <w:t>Similarly</w:t>
      </w:r>
      <w:r w:rsidR="00F1178C">
        <w:rPr>
          <w:rFonts w:ascii="Times New Roman" w:hAnsi="Times New Roman" w:cs="Times New Roman"/>
          <w:sz w:val="24"/>
        </w:rPr>
        <w:t xml:space="preserve">, the study emphasizes on the importance of incorporating ample medication management </w:t>
      </w:r>
      <w:r w:rsidR="00A002C9">
        <w:rPr>
          <w:rFonts w:ascii="Times New Roman" w:hAnsi="Times New Roman" w:cs="Times New Roman"/>
          <w:sz w:val="24"/>
        </w:rPr>
        <w:t>procedures</w:t>
      </w:r>
      <w:r w:rsidR="00F1178C">
        <w:rPr>
          <w:rFonts w:ascii="Times New Roman" w:hAnsi="Times New Roman" w:cs="Times New Roman"/>
          <w:sz w:val="24"/>
        </w:rPr>
        <w:t xml:space="preserve"> among nurses through effective documentation </w:t>
      </w:r>
      <w:r w:rsidR="003779B8">
        <w:rPr>
          <w:rFonts w:ascii="Times New Roman" w:hAnsi="Times New Roman" w:cs="Times New Roman"/>
          <w:sz w:val="24"/>
        </w:rPr>
        <w:t>as a strategy of enhancing the quality of care</w:t>
      </w:r>
      <w:r w:rsidR="00122D4E">
        <w:rPr>
          <w:rFonts w:ascii="Times New Roman" w:hAnsi="Times New Roman" w:cs="Times New Roman"/>
          <w:sz w:val="24"/>
        </w:rPr>
        <w:t xml:space="preserve"> </w:t>
      </w:r>
      <w:r w:rsidR="00122D4E">
        <w:rPr>
          <w:rFonts w:ascii="Times New Roman" w:hAnsi="Times New Roman" w:cs="Times New Roman"/>
          <w:color w:val="FF0000"/>
          <w:sz w:val="24"/>
        </w:rPr>
        <w:t>(citation)</w:t>
      </w:r>
      <w:r w:rsidR="003779B8">
        <w:rPr>
          <w:rFonts w:ascii="Times New Roman" w:hAnsi="Times New Roman" w:cs="Times New Roman"/>
          <w:sz w:val="24"/>
        </w:rPr>
        <w:t>.</w:t>
      </w:r>
      <w:r w:rsidR="00F1178C">
        <w:rPr>
          <w:rFonts w:ascii="Times New Roman" w:hAnsi="Times New Roman" w:cs="Times New Roman"/>
          <w:sz w:val="24"/>
        </w:rPr>
        <w:t xml:space="preserve"> </w:t>
      </w:r>
      <w:commentRangeStart w:id="5"/>
      <w:commentRangeEnd w:id="5"/>
      <w:r w:rsidR="00486E7D">
        <w:rPr>
          <w:rStyle w:val="CommentReference"/>
        </w:rPr>
        <w:commentReference w:id="5"/>
      </w:r>
    </w:p>
    <w:p w14:paraId="514D9A5D" w14:textId="7976BB5F" w:rsidR="004D4AB4" w:rsidRDefault="00A002C9" w:rsidP="009C0F84">
      <w:pPr>
        <w:spacing w:line="480" w:lineRule="auto"/>
        <w:contextualSpacing/>
        <w:rPr>
          <w:rFonts w:ascii="Times New Roman" w:hAnsi="Times New Roman" w:cs="Times New Roman"/>
          <w:sz w:val="24"/>
        </w:rPr>
      </w:pPr>
      <w:r>
        <w:rPr>
          <w:rFonts w:ascii="Times New Roman" w:hAnsi="Times New Roman" w:cs="Times New Roman"/>
          <w:sz w:val="24"/>
        </w:rPr>
        <w:tab/>
      </w:r>
      <w:commentRangeStart w:id="6"/>
      <w:r w:rsidRPr="00122D4E">
        <w:rPr>
          <w:rFonts w:ascii="Times New Roman" w:hAnsi="Times New Roman" w:cs="Times New Roman"/>
          <w:strike/>
          <w:sz w:val="24"/>
        </w:rPr>
        <w:t>On the other hand,</w:t>
      </w:r>
      <w:r>
        <w:rPr>
          <w:rFonts w:ascii="Times New Roman" w:hAnsi="Times New Roman" w:cs="Times New Roman"/>
          <w:sz w:val="24"/>
        </w:rPr>
        <w:t xml:space="preserve"> </w:t>
      </w:r>
      <w:commentRangeEnd w:id="6"/>
      <w:r w:rsidR="00122D4E">
        <w:rPr>
          <w:rStyle w:val="CommentReference"/>
        </w:rPr>
        <w:commentReference w:id="6"/>
      </w:r>
      <w:r w:rsidR="00122D4E" w:rsidRPr="00122D4E">
        <w:rPr>
          <w:rFonts w:ascii="Times New Roman" w:hAnsi="Times New Roman" w:cs="Times New Roman"/>
          <w:color w:val="FF0000"/>
          <w:sz w:val="24"/>
        </w:rPr>
        <w:t>T</w:t>
      </w:r>
      <w:r>
        <w:rPr>
          <w:rFonts w:ascii="Times New Roman" w:hAnsi="Times New Roman" w:cs="Times New Roman"/>
          <w:sz w:val="24"/>
        </w:rPr>
        <w:t xml:space="preserve">he article by </w:t>
      </w:r>
      <w:proofErr w:type="spellStart"/>
      <w:r w:rsidR="00CA25DE">
        <w:rPr>
          <w:rFonts w:ascii="Times New Roman" w:hAnsi="Times New Roman" w:cs="Times New Roman"/>
          <w:sz w:val="24"/>
        </w:rPr>
        <w:t>AllahBakhshian</w:t>
      </w:r>
      <w:proofErr w:type="spellEnd"/>
      <w:r w:rsidR="00CA25DE">
        <w:rPr>
          <w:rFonts w:ascii="Times New Roman" w:hAnsi="Times New Roman" w:cs="Times New Roman"/>
          <w:sz w:val="24"/>
        </w:rPr>
        <w:t xml:space="preserve"> et al. (2017) </w:t>
      </w:r>
      <w:r w:rsidR="00795C67" w:rsidRPr="00D63D64">
        <w:rPr>
          <w:rFonts w:ascii="Times New Roman" w:hAnsi="Times New Roman" w:cs="Times New Roman"/>
          <w:strike/>
          <w:sz w:val="24"/>
        </w:rPr>
        <w:t>proceeds</w:t>
      </w:r>
      <w:r w:rsidRPr="00D63D64">
        <w:rPr>
          <w:rFonts w:ascii="Times New Roman" w:hAnsi="Times New Roman" w:cs="Times New Roman"/>
          <w:strike/>
          <w:sz w:val="24"/>
        </w:rPr>
        <w:t xml:space="preserve"> with the aim of</w:t>
      </w:r>
      <w:r>
        <w:rPr>
          <w:rFonts w:ascii="Times New Roman" w:hAnsi="Times New Roman" w:cs="Times New Roman"/>
          <w:sz w:val="24"/>
        </w:rPr>
        <w:t xml:space="preserve"> </w:t>
      </w:r>
      <w:r w:rsidRPr="00D63D64">
        <w:rPr>
          <w:rFonts w:ascii="Times New Roman" w:hAnsi="Times New Roman" w:cs="Times New Roman"/>
          <w:strike/>
          <w:sz w:val="24"/>
        </w:rPr>
        <w:t>investigating</w:t>
      </w:r>
      <w:r>
        <w:rPr>
          <w:rFonts w:ascii="Times New Roman" w:hAnsi="Times New Roman" w:cs="Times New Roman"/>
          <w:sz w:val="24"/>
        </w:rPr>
        <w:t xml:space="preserve"> </w:t>
      </w:r>
      <w:r w:rsidR="00D63D64">
        <w:rPr>
          <w:rFonts w:ascii="Times New Roman" w:hAnsi="Times New Roman" w:cs="Times New Roman"/>
          <w:color w:val="FF0000"/>
          <w:sz w:val="24"/>
        </w:rPr>
        <w:t xml:space="preserve">investigates </w:t>
      </w:r>
      <w:r>
        <w:rPr>
          <w:rFonts w:ascii="Times New Roman" w:hAnsi="Times New Roman" w:cs="Times New Roman"/>
          <w:sz w:val="24"/>
        </w:rPr>
        <w:t>the barriers to autonomy among nurses working in intensive care units (ICU) in Iran.</w:t>
      </w:r>
      <w:r w:rsidR="00795C67">
        <w:rPr>
          <w:rFonts w:ascii="Times New Roman" w:hAnsi="Times New Roman" w:cs="Times New Roman"/>
          <w:sz w:val="24"/>
        </w:rPr>
        <w:t xml:space="preserve"> The </w:t>
      </w:r>
      <w:r w:rsidR="00A9746D">
        <w:rPr>
          <w:rFonts w:ascii="Times New Roman" w:hAnsi="Times New Roman" w:cs="Times New Roman"/>
          <w:sz w:val="24"/>
        </w:rPr>
        <w:t xml:space="preserve">scholars describe ICU </w:t>
      </w:r>
      <w:r w:rsidR="00795C67">
        <w:rPr>
          <w:rFonts w:ascii="Times New Roman" w:hAnsi="Times New Roman" w:cs="Times New Roman"/>
          <w:sz w:val="24"/>
        </w:rPr>
        <w:t>settings as high pressure environments that deal with critically ill patients.</w:t>
      </w:r>
      <w:r w:rsidR="002B5813">
        <w:rPr>
          <w:rFonts w:ascii="Times New Roman" w:hAnsi="Times New Roman" w:cs="Times New Roman"/>
          <w:sz w:val="24"/>
        </w:rPr>
        <w:t xml:space="preserve"> </w:t>
      </w:r>
      <w:r w:rsidR="00DB5A20">
        <w:rPr>
          <w:rFonts w:ascii="Times New Roman" w:hAnsi="Times New Roman" w:cs="Times New Roman"/>
          <w:sz w:val="24"/>
        </w:rPr>
        <w:t xml:space="preserve">As such, nurses working in ICU settings are faced with the obligation of making urgent decisions whenever they are presented with </w:t>
      </w:r>
      <w:r w:rsidR="00A9746D">
        <w:rPr>
          <w:rFonts w:ascii="Times New Roman" w:hAnsi="Times New Roman" w:cs="Times New Roman"/>
          <w:sz w:val="24"/>
        </w:rPr>
        <w:t>deteriorating</w:t>
      </w:r>
      <w:r w:rsidR="00DB5A20">
        <w:rPr>
          <w:rFonts w:ascii="Times New Roman" w:hAnsi="Times New Roman" w:cs="Times New Roman"/>
          <w:sz w:val="24"/>
        </w:rPr>
        <w:t xml:space="preserve"> patients.</w:t>
      </w:r>
      <w:r w:rsidR="00A9746D">
        <w:rPr>
          <w:rFonts w:ascii="Times New Roman" w:hAnsi="Times New Roman" w:cs="Times New Roman"/>
          <w:sz w:val="24"/>
        </w:rPr>
        <w:t xml:space="preserve"> In this case, nurses working in ICU settings need to be accorded higher levels of autonomy as a motivational element to enhance career satisfaction and critical thinking</w:t>
      </w:r>
      <w:r w:rsidR="00D63D64">
        <w:rPr>
          <w:rFonts w:ascii="Times New Roman" w:hAnsi="Times New Roman" w:cs="Times New Roman"/>
          <w:color w:val="FF0000"/>
          <w:sz w:val="24"/>
        </w:rPr>
        <w:t xml:space="preserve"> (citation)</w:t>
      </w:r>
      <w:r w:rsidR="00A9746D">
        <w:rPr>
          <w:rFonts w:ascii="Times New Roman" w:hAnsi="Times New Roman" w:cs="Times New Roman"/>
          <w:sz w:val="24"/>
        </w:rPr>
        <w:t>.</w:t>
      </w:r>
      <w:r w:rsidR="00474A8C">
        <w:rPr>
          <w:rFonts w:ascii="Times New Roman" w:hAnsi="Times New Roman" w:cs="Times New Roman"/>
          <w:sz w:val="24"/>
        </w:rPr>
        <w:t xml:space="preserve"> As essential members of the health care team, nurses are faced with the critical obligation of acting in the interest of their patients.</w:t>
      </w:r>
      <w:r w:rsidR="00635ABE">
        <w:rPr>
          <w:rFonts w:ascii="Times New Roman" w:hAnsi="Times New Roman" w:cs="Times New Roman"/>
          <w:sz w:val="24"/>
        </w:rPr>
        <w:t xml:space="preserve"> The researchers reveal that nurses that present with higher levels of autonomy in their operations are most likely to provide their patients with high quality care and safety while decreasing the levels of mortality. Such a premise is based on the important ro</w:t>
      </w:r>
      <w:r w:rsidR="00016A32">
        <w:rPr>
          <w:rFonts w:ascii="Times New Roman" w:hAnsi="Times New Roman" w:cs="Times New Roman"/>
          <w:sz w:val="24"/>
        </w:rPr>
        <w:t xml:space="preserve">le played by </w:t>
      </w:r>
      <w:r w:rsidR="00016A32">
        <w:rPr>
          <w:rFonts w:ascii="Times New Roman" w:hAnsi="Times New Roman" w:cs="Times New Roman"/>
          <w:sz w:val="24"/>
        </w:rPr>
        <w:lastRenderedPageBreak/>
        <w:t>professional auton</w:t>
      </w:r>
      <w:r w:rsidR="00635ABE">
        <w:rPr>
          <w:rFonts w:ascii="Times New Roman" w:hAnsi="Times New Roman" w:cs="Times New Roman"/>
          <w:sz w:val="24"/>
        </w:rPr>
        <w:t>omy in fostering an increase in the sense of engagement and personal accountability</w:t>
      </w:r>
      <w:r w:rsidR="00D63D64">
        <w:rPr>
          <w:rFonts w:ascii="Times New Roman" w:hAnsi="Times New Roman" w:cs="Times New Roman"/>
          <w:color w:val="FF0000"/>
          <w:sz w:val="24"/>
        </w:rPr>
        <w:t xml:space="preserve"> (citation)</w:t>
      </w:r>
      <w:r w:rsidR="00635ABE">
        <w:rPr>
          <w:rFonts w:ascii="Times New Roman" w:hAnsi="Times New Roman" w:cs="Times New Roman"/>
          <w:sz w:val="24"/>
        </w:rPr>
        <w:t>.</w:t>
      </w:r>
      <w:r w:rsidR="00016A32">
        <w:rPr>
          <w:rFonts w:ascii="Times New Roman" w:hAnsi="Times New Roman" w:cs="Times New Roman"/>
          <w:sz w:val="24"/>
        </w:rPr>
        <w:t xml:space="preserve"> </w:t>
      </w:r>
      <w:commentRangeStart w:id="7"/>
      <w:commentRangeEnd w:id="7"/>
      <w:r w:rsidR="00486E7D">
        <w:rPr>
          <w:rStyle w:val="CommentReference"/>
        </w:rPr>
        <w:commentReference w:id="7"/>
      </w:r>
    </w:p>
    <w:p w14:paraId="2927CC69" w14:textId="77777777" w:rsidR="00EA6851" w:rsidRPr="00AD342D" w:rsidRDefault="00EA6851" w:rsidP="00AD342D">
      <w:pPr>
        <w:spacing w:line="480" w:lineRule="auto"/>
        <w:contextualSpacing/>
        <w:jc w:val="center"/>
        <w:rPr>
          <w:rFonts w:ascii="Times New Roman" w:hAnsi="Times New Roman" w:cs="Times New Roman"/>
          <w:b/>
          <w:sz w:val="24"/>
        </w:rPr>
      </w:pPr>
      <w:r w:rsidRPr="00AD342D">
        <w:rPr>
          <w:rFonts w:ascii="Times New Roman" w:hAnsi="Times New Roman" w:cs="Times New Roman"/>
          <w:b/>
          <w:sz w:val="24"/>
        </w:rPr>
        <w:t>How the two articles Support the Nursing Practice Issue Chosen</w:t>
      </w:r>
    </w:p>
    <w:p w14:paraId="76D99DD3" w14:textId="70576BD9" w:rsidR="00546D61" w:rsidRDefault="00C84A05" w:rsidP="00422684">
      <w:pPr>
        <w:spacing w:line="480" w:lineRule="auto"/>
        <w:ind w:firstLine="720"/>
        <w:contextualSpacing/>
        <w:rPr>
          <w:rFonts w:ascii="Times New Roman" w:hAnsi="Times New Roman" w:cs="Times New Roman"/>
          <w:sz w:val="24"/>
        </w:rPr>
      </w:pPr>
      <w:r>
        <w:rPr>
          <w:rFonts w:ascii="Times New Roman" w:hAnsi="Times New Roman" w:cs="Times New Roman"/>
          <w:sz w:val="24"/>
        </w:rPr>
        <w:t>The PICOT question adopted by the study is</w:t>
      </w:r>
      <w:r w:rsidR="00AD342D">
        <w:rPr>
          <w:rFonts w:ascii="Times New Roman" w:hAnsi="Times New Roman" w:cs="Times New Roman"/>
          <w:sz w:val="24"/>
        </w:rPr>
        <w:t xml:space="preserve">: </w:t>
      </w:r>
      <w:r>
        <w:rPr>
          <w:rFonts w:ascii="Times New Roman" w:hAnsi="Times New Roman" w:cs="Times New Roman"/>
          <w:sz w:val="24"/>
        </w:rPr>
        <w:t xml:space="preserve"> “</w:t>
      </w:r>
      <w:r w:rsidRPr="00C84A05">
        <w:rPr>
          <w:rFonts w:ascii="Times New Roman" w:hAnsi="Times New Roman" w:cs="Times New Roman"/>
          <w:sz w:val="24"/>
        </w:rPr>
        <w:t xml:space="preserve">For the patients in long-term and acute care facilities (P), how does </w:t>
      </w:r>
      <w:commentRangeStart w:id="8"/>
      <w:r w:rsidRPr="00C84A05">
        <w:rPr>
          <w:rFonts w:ascii="Times New Roman" w:hAnsi="Times New Roman" w:cs="Times New Roman"/>
          <w:sz w:val="24"/>
        </w:rPr>
        <w:t xml:space="preserve">enhancing hand washing procedure compliance </w:t>
      </w:r>
      <w:commentRangeEnd w:id="8"/>
      <w:r w:rsidR="00E34587">
        <w:rPr>
          <w:rStyle w:val="CommentReference"/>
        </w:rPr>
        <w:commentReference w:id="8"/>
      </w:r>
      <w:r w:rsidRPr="00C84A05">
        <w:rPr>
          <w:rFonts w:ascii="Times New Roman" w:hAnsi="Times New Roman" w:cs="Times New Roman"/>
          <w:sz w:val="24"/>
        </w:rPr>
        <w:t xml:space="preserve">among health practitioners (I) compared to not complying with the procedure (C) reduce infections acquired in hospitals (O) for the </w:t>
      </w:r>
      <w:r w:rsidR="002214E4">
        <w:rPr>
          <w:rFonts w:ascii="Times New Roman" w:hAnsi="Times New Roman" w:cs="Times New Roman"/>
          <w:sz w:val="24"/>
        </w:rPr>
        <w:t>period of hospitalization (T)?”</w:t>
      </w:r>
      <w:r w:rsidR="00AD342D">
        <w:rPr>
          <w:rFonts w:ascii="Times New Roman" w:hAnsi="Times New Roman" w:cs="Times New Roman"/>
          <w:sz w:val="24"/>
        </w:rPr>
        <w:t xml:space="preserve"> The article by </w:t>
      </w:r>
      <w:r w:rsidR="00AD342D" w:rsidRPr="00AD342D">
        <w:rPr>
          <w:rFonts w:ascii="Times New Roman" w:hAnsi="Times New Roman" w:cs="Times New Roman"/>
          <w:sz w:val="24"/>
        </w:rPr>
        <w:t>Johansson-Pajala et al. (2016)</w:t>
      </w:r>
      <w:r w:rsidR="00AD342D">
        <w:rPr>
          <w:rFonts w:ascii="Times New Roman" w:hAnsi="Times New Roman" w:cs="Times New Roman"/>
          <w:sz w:val="24"/>
        </w:rPr>
        <w:t xml:space="preserve"> supports the nursing issue chosen by revealing the roles played by registered nurses in medication management.</w:t>
      </w:r>
      <w:r w:rsidR="00A23624">
        <w:rPr>
          <w:rFonts w:ascii="Times New Roman" w:hAnsi="Times New Roman" w:cs="Times New Roman"/>
          <w:sz w:val="24"/>
        </w:rPr>
        <w:t xml:space="preserve"> Hand hygiene is one of the most essential elements of effective medication management and disease control when dealing with elderly populaces</w:t>
      </w:r>
      <w:r w:rsidR="00D63D64">
        <w:rPr>
          <w:rFonts w:ascii="Times New Roman" w:hAnsi="Times New Roman" w:cs="Times New Roman"/>
          <w:sz w:val="24"/>
        </w:rPr>
        <w:t xml:space="preserve"> </w:t>
      </w:r>
      <w:r w:rsidR="00D63D64">
        <w:rPr>
          <w:rFonts w:ascii="Times New Roman" w:hAnsi="Times New Roman" w:cs="Times New Roman"/>
          <w:color w:val="FF0000"/>
          <w:sz w:val="24"/>
        </w:rPr>
        <w:t>(citation)</w:t>
      </w:r>
      <w:r w:rsidR="00A23624">
        <w:rPr>
          <w:rFonts w:ascii="Times New Roman" w:hAnsi="Times New Roman" w:cs="Times New Roman"/>
          <w:sz w:val="24"/>
        </w:rPr>
        <w:t>.</w:t>
      </w:r>
      <w:r w:rsidR="00175F17">
        <w:rPr>
          <w:rFonts w:ascii="Times New Roman" w:hAnsi="Times New Roman" w:cs="Times New Roman"/>
          <w:sz w:val="24"/>
        </w:rPr>
        <w:t xml:space="preserve"> The article contributes to the topic of study by obliging nurses to incorporate pharmacovigilant operations such as encouraging ample hand washing techniques among members of their interdisciplinary teams and taking on responsibilities that go beyond their formal assignments while putting the best interests of the patient under consideration.</w:t>
      </w:r>
      <w:r w:rsidR="00546D61">
        <w:rPr>
          <w:rFonts w:ascii="Times New Roman" w:hAnsi="Times New Roman" w:cs="Times New Roman"/>
          <w:sz w:val="24"/>
        </w:rPr>
        <w:t xml:space="preserve"> </w:t>
      </w:r>
    </w:p>
    <w:p w14:paraId="1588A503" w14:textId="01DD0C08" w:rsidR="004D4AB4" w:rsidRDefault="00546D61" w:rsidP="009C0F84">
      <w:pPr>
        <w:spacing w:line="480" w:lineRule="auto"/>
        <w:contextualSpacing/>
        <w:rPr>
          <w:rFonts w:ascii="Times New Roman" w:hAnsi="Times New Roman" w:cs="Times New Roman"/>
          <w:sz w:val="24"/>
        </w:rPr>
      </w:pPr>
      <w:r>
        <w:rPr>
          <w:rFonts w:ascii="Times New Roman" w:hAnsi="Times New Roman" w:cs="Times New Roman"/>
          <w:sz w:val="24"/>
        </w:rPr>
        <w:tab/>
      </w:r>
      <w:r w:rsidRPr="00D63D64">
        <w:rPr>
          <w:rFonts w:ascii="Times New Roman" w:hAnsi="Times New Roman" w:cs="Times New Roman"/>
          <w:strike/>
          <w:sz w:val="24"/>
        </w:rPr>
        <w:t>On the other hand,</w:t>
      </w:r>
      <w:r>
        <w:rPr>
          <w:rFonts w:ascii="Times New Roman" w:hAnsi="Times New Roman" w:cs="Times New Roman"/>
          <w:sz w:val="24"/>
        </w:rPr>
        <w:t xml:space="preserve"> </w:t>
      </w:r>
      <w:proofErr w:type="gramStart"/>
      <w:r w:rsidR="00D63D64">
        <w:rPr>
          <w:rFonts w:ascii="Times New Roman" w:hAnsi="Times New Roman" w:cs="Times New Roman"/>
          <w:color w:val="FF0000"/>
          <w:sz w:val="24"/>
        </w:rPr>
        <w:t>T</w:t>
      </w:r>
      <w:r>
        <w:rPr>
          <w:rFonts w:ascii="Times New Roman" w:hAnsi="Times New Roman" w:cs="Times New Roman"/>
          <w:sz w:val="24"/>
        </w:rPr>
        <w:t>he</w:t>
      </w:r>
      <w:proofErr w:type="gramEnd"/>
      <w:r>
        <w:rPr>
          <w:rFonts w:ascii="Times New Roman" w:hAnsi="Times New Roman" w:cs="Times New Roman"/>
          <w:sz w:val="24"/>
        </w:rPr>
        <w:t xml:space="preserve"> article </w:t>
      </w:r>
      <w:r w:rsidR="00996A14">
        <w:rPr>
          <w:rFonts w:ascii="Times New Roman" w:hAnsi="Times New Roman" w:cs="Times New Roman"/>
          <w:sz w:val="24"/>
        </w:rPr>
        <w:t xml:space="preserve">by </w:t>
      </w:r>
      <w:proofErr w:type="spellStart"/>
      <w:r w:rsidR="00CA25DE">
        <w:rPr>
          <w:rFonts w:ascii="Times New Roman" w:hAnsi="Times New Roman" w:cs="Times New Roman"/>
          <w:sz w:val="24"/>
        </w:rPr>
        <w:t>AllahBakhshian</w:t>
      </w:r>
      <w:proofErr w:type="spellEnd"/>
      <w:r w:rsidR="00CA25DE">
        <w:rPr>
          <w:rFonts w:ascii="Times New Roman" w:hAnsi="Times New Roman" w:cs="Times New Roman"/>
          <w:sz w:val="24"/>
        </w:rPr>
        <w:t xml:space="preserve"> et al. (2017) </w:t>
      </w:r>
      <w:r w:rsidR="00714A95">
        <w:rPr>
          <w:rFonts w:ascii="Times New Roman" w:hAnsi="Times New Roman" w:cs="Times New Roman"/>
          <w:sz w:val="24"/>
        </w:rPr>
        <w:t>contributes to the PICOT question developed by emphasizing on the roles played by nurses in fostering urgent clinical decisions among members of a multidisciplinary team.</w:t>
      </w:r>
      <w:r w:rsidR="00027954">
        <w:rPr>
          <w:rFonts w:ascii="Times New Roman" w:hAnsi="Times New Roman" w:cs="Times New Roman"/>
          <w:sz w:val="24"/>
        </w:rPr>
        <w:t xml:space="preserve"> </w:t>
      </w:r>
      <w:r w:rsidR="00D60B49">
        <w:rPr>
          <w:rFonts w:ascii="Times New Roman" w:hAnsi="Times New Roman" w:cs="Times New Roman"/>
          <w:sz w:val="24"/>
        </w:rPr>
        <w:t xml:space="preserve"> Nurses working in acute and int</w:t>
      </w:r>
      <w:r w:rsidR="00027954">
        <w:rPr>
          <w:rFonts w:ascii="Times New Roman" w:hAnsi="Times New Roman" w:cs="Times New Roman"/>
          <w:sz w:val="24"/>
        </w:rPr>
        <w:t>ensive care settings are faced with the obligation of reducing healthcare-associated infections by improving their hand hygiene strategies.</w:t>
      </w:r>
      <w:r w:rsidR="00AD454E">
        <w:rPr>
          <w:rFonts w:ascii="Times New Roman" w:hAnsi="Times New Roman" w:cs="Times New Roman"/>
          <w:sz w:val="24"/>
        </w:rPr>
        <w:t xml:space="preserve"> Most of the health care associated i</w:t>
      </w:r>
      <w:r w:rsidR="000427D4">
        <w:rPr>
          <w:rFonts w:ascii="Times New Roman" w:hAnsi="Times New Roman" w:cs="Times New Roman"/>
          <w:sz w:val="24"/>
        </w:rPr>
        <w:t>nfections that manifest among n</w:t>
      </w:r>
      <w:r w:rsidR="00AD454E">
        <w:rPr>
          <w:rFonts w:ascii="Times New Roman" w:hAnsi="Times New Roman" w:cs="Times New Roman"/>
          <w:sz w:val="24"/>
        </w:rPr>
        <w:t>urses tend to emerge from non</w:t>
      </w:r>
      <w:r w:rsidR="000427D4">
        <w:rPr>
          <w:rFonts w:ascii="Times New Roman" w:hAnsi="Times New Roman" w:cs="Times New Roman"/>
          <w:sz w:val="24"/>
        </w:rPr>
        <w:t>-</w:t>
      </w:r>
      <w:r w:rsidR="00AD454E">
        <w:rPr>
          <w:rFonts w:ascii="Times New Roman" w:hAnsi="Times New Roman" w:cs="Times New Roman"/>
          <w:sz w:val="24"/>
        </w:rPr>
        <w:t>adherence to the internationally set procedures of controlling diseases and hand washing as a recommended practice when availing patient care</w:t>
      </w:r>
      <w:r w:rsidR="00D63D64">
        <w:rPr>
          <w:rFonts w:ascii="Times New Roman" w:hAnsi="Times New Roman" w:cs="Times New Roman"/>
          <w:color w:val="FF0000"/>
          <w:sz w:val="24"/>
        </w:rPr>
        <w:t xml:space="preserve"> (citation)</w:t>
      </w:r>
      <w:r w:rsidR="00AD454E">
        <w:rPr>
          <w:rFonts w:ascii="Times New Roman" w:hAnsi="Times New Roman" w:cs="Times New Roman"/>
          <w:sz w:val="24"/>
        </w:rPr>
        <w:t>.</w:t>
      </w:r>
      <w:r w:rsidR="000427D4">
        <w:rPr>
          <w:rFonts w:ascii="Times New Roman" w:hAnsi="Times New Roman" w:cs="Times New Roman"/>
          <w:sz w:val="24"/>
        </w:rPr>
        <w:t xml:space="preserve"> </w:t>
      </w:r>
      <w:r w:rsidR="003567D0">
        <w:rPr>
          <w:rFonts w:ascii="Times New Roman" w:hAnsi="Times New Roman" w:cs="Times New Roman"/>
          <w:sz w:val="24"/>
        </w:rPr>
        <w:t xml:space="preserve"> However, such operations can only be enhanced in instances where nurse</w:t>
      </w:r>
      <w:r w:rsidR="009E2EDD">
        <w:rPr>
          <w:rFonts w:ascii="Times New Roman" w:hAnsi="Times New Roman" w:cs="Times New Roman"/>
          <w:sz w:val="24"/>
        </w:rPr>
        <w:t>s are accorded an operational e</w:t>
      </w:r>
      <w:r w:rsidR="003567D0">
        <w:rPr>
          <w:rFonts w:ascii="Times New Roman" w:hAnsi="Times New Roman" w:cs="Times New Roman"/>
          <w:sz w:val="24"/>
        </w:rPr>
        <w:t>nvironment that pro</w:t>
      </w:r>
      <w:r w:rsidR="000427D4">
        <w:rPr>
          <w:rFonts w:ascii="Times New Roman" w:hAnsi="Times New Roman" w:cs="Times New Roman"/>
          <w:sz w:val="24"/>
        </w:rPr>
        <w:t xml:space="preserve">motes higher levels of autonomy to allow the </w:t>
      </w:r>
      <w:r w:rsidR="000427D4">
        <w:rPr>
          <w:rFonts w:ascii="Times New Roman" w:hAnsi="Times New Roman" w:cs="Times New Roman"/>
          <w:sz w:val="24"/>
        </w:rPr>
        <w:lastRenderedPageBreak/>
        <w:t xml:space="preserve">professionals to engage in activities such as </w:t>
      </w:r>
      <w:r w:rsidR="00BD4BC6">
        <w:rPr>
          <w:rFonts w:ascii="Times New Roman" w:hAnsi="Times New Roman" w:cs="Times New Roman"/>
          <w:sz w:val="24"/>
        </w:rPr>
        <w:t>hand washing</w:t>
      </w:r>
      <w:r w:rsidR="000427D4">
        <w:rPr>
          <w:rFonts w:ascii="Times New Roman" w:hAnsi="Times New Roman" w:cs="Times New Roman"/>
          <w:sz w:val="24"/>
        </w:rPr>
        <w:t xml:space="preserve"> which promote improved patient outcomes.</w:t>
      </w:r>
    </w:p>
    <w:p w14:paraId="362F1338" w14:textId="77777777" w:rsidR="00D354F4" w:rsidRPr="00422684" w:rsidRDefault="00D354F4" w:rsidP="00422684">
      <w:pPr>
        <w:spacing w:line="480" w:lineRule="auto"/>
        <w:contextualSpacing/>
        <w:jc w:val="center"/>
        <w:rPr>
          <w:rFonts w:ascii="Times New Roman" w:hAnsi="Times New Roman" w:cs="Times New Roman"/>
          <w:b/>
          <w:sz w:val="24"/>
        </w:rPr>
      </w:pPr>
      <w:r w:rsidRPr="00422684">
        <w:rPr>
          <w:rFonts w:ascii="Times New Roman" w:hAnsi="Times New Roman" w:cs="Times New Roman"/>
          <w:b/>
          <w:sz w:val="24"/>
        </w:rPr>
        <w:t>Method</w:t>
      </w:r>
    </w:p>
    <w:p w14:paraId="47012ED9" w14:textId="241C14E5" w:rsidR="00066B25" w:rsidRDefault="000B1649" w:rsidP="00422684">
      <w:pPr>
        <w:spacing w:line="480" w:lineRule="auto"/>
        <w:ind w:firstLine="720"/>
        <w:contextualSpacing/>
        <w:rPr>
          <w:rFonts w:ascii="Times New Roman" w:hAnsi="Times New Roman" w:cs="Times New Roman"/>
          <w:sz w:val="24"/>
        </w:rPr>
      </w:pPr>
      <w:r>
        <w:rPr>
          <w:rFonts w:ascii="Times New Roman" w:hAnsi="Times New Roman" w:cs="Times New Roman"/>
          <w:sz w:val="24"/>
        </w:rPr>
        <w:t xml:space="preserve">The </w:t>
      </w:r>
      <w:r w:rsidRPr="00D63D64">
        <w:rPr>
          <w:rFonts w:ascii="Times New Roman" w:hAnsi="Times New Roman" w:cs="Times New Roman"/>
          <w:sz w:val="24"/>
        </w:rPr>
        <w:t xml:space="preserve">article </w:t>
      </w:r>
      <w:r>
        <w:rPr>
          <w:rFonts w:ascii="Times New Roman" w:hAnsi="Times New Roman" w:cs="Times New Roman"/>
          <w:sz w:val="24"/>
        </w:rPr>
        <w:t xml:space="preserve">by </w:t>
      </w:r>
      <w:r w:rsidR="00CA25DE">
        <w:rPr>
          <w:rFonts w:ascii="Times New Roman" w:hAnsi="Times New Roman" w:cs="Times New Roman"/>
          <w:sz w:val="24"/>
        </w:rPr>
        <w:t xml:space="preserve">AllahBakhshian et al. (2017) </w:t>
      </w:r>
      <w:r>
        <w:rPr>
          <w:rFonts w:ascii="Times New Roman" w:hAnsi="Times New Roman" w:cs="Times New Roman"/>
          <w:sz w:val="24"/>
        </w:rPr>
        <w:t xml:space="preserve">adopted a qualitative study design with a </w:t>
      </w:r>
      <w:proofErr w:type="gramStart"/>
      <w:r>
        <w:rPr>
          <w:rFonts w:ascii="Times New Roman" w:hAnsi="Times New Roman" w:cs="Times New Roman"/>
          <w:sz w:val="24"/>
        </w:rPr>
        <w:t xml:space="preserve">semi-structured </w:t>
      </w:r>
      <w:r w:rsidR="001B4826">
        <w:rPr>
          <w:rFonts w:ascii="Times New Roman" w:hAnsi="Times New Roman" w:cs="Times New Roman"/>
          <w:sz w:val="24"/>
        </w:rPr>
        <w:t>in-depth</w:t>
      </w:r>
      <w:r>
        <w:rPr>
          <w:rFonts w:ascii="Times New Roman" w:hAnsi="Times New Roman" w:cs="Times New Roman"/>
          <w:sz w:val="24"/>
        </w:rPr>
        <w:t xml:space="preserve"> interview</w:t>
      </w:r>
      <w:r w:rsidR="00D63D64">
        <w:rPr>
          <w:rFonts w:ascii="Times New Roman" w:hAnsi="Times New Roman" w:cs="Times New Roman"/>
          <w:color w:val="FF0000"/>
          <w:sz w:val="24"/>
        </w:rPr>
        <w:t>s</w:t>
      </w:r>
      <w:proofErr w:type="gramEnd"/>
      <w:r w:rsidR="00D63D64">
        <w:rPr>
          <w:rFonts w:ascii="Times New Roman" w:hAnsi="Times New Roman" w:cs="Times New Roman"/>
          <w:color w:val="FF0000"/>
          <w:sz w:val="24"/>
        </w:rPr>
        <w:t xml:space="preserve"> to collect data. </w:t>
      </w:r>
      <w:r w:rsidRPr="00D65BD3">
        <w:rPr>
          <w:rFonts w:ascii="Times New Roman" w:hAnsi="Times New Roman" w:cs="Times New Roman"/>
          <w:strike/>
          <w:sz w:val="24"/>
        </w:rPr>
        <w:t>method</w:t>
      </w:r>
      <w:r>
        <w:rPr>
          <w:rFonts w:ascii="Times New Roman" w:hAnsi="Times New Roman" w:cs="Times New Roman"/>
          <w:sz w:val="24"/>
        </w:rPr>
        <w:t>.</w:t>
      </w:r>
      <w:r w:rsidR="004C1D5F">
        <w:rPr>
          <w:rFonts w:ascii="Times New Roman" w:hAnsi="Times New Roman" w:cs="Times New Roman"/>
          <w:sz w:val="24"/>
        </w:rPr>
        <w:t xml:space="preserve"> One of the greatest strengths of the </w:t>
      </w:r>
      <w:r w:rsidR="00C63F15">
        <w:rPr>
          <w:rFonts w:ascii="Times New Roman" w:hAnsi="Times New Roman" w:cs="Times New Roman"/>
          <w:sz w:val="24"/>
        </w:rPr>
        <w:t>semi-structured in-depth methodology adopted emanates from its ability to avail qualitative data that boasts of higher levels of reliability and comparability</w:t>
      </w:r>
      <w:r w:rsidR="00D65BD3">
        <w:rPr>
          <w:rFonts w:ascii="Times New Roman" w:hAnsi="Times New Roman" w:cs="Times New Roman"/>
          <w:color w:val="FF0000"/>
          <w:sz w:val="24"/>
        </w:rPr>
        <w:t xml:space="preserve"> (citation)</w:t>
      </w:r>
      <w:r w:rsidR="00C63F15">
        <w:rPr>
          <w:rFonts w:ascii="Times New Roman" w:hAnsi="Times New Roman" w:cs="Times New Roman"/>
          <w:sz w:val="24"/>
        </w:rPr>
        <w:t>.</w:t>
      </w:r>
      <w:r w:rsidR="00FB781B">
        <w:rPr>
          <w:rFonts w:ascii="Times New Roman" w:hAnsi="Times New Roman" w:cs="Times New Roman"/>
          <w:sz w:val="24"/>
        </w:rPr>
        <w:t xml:space="preserve"> However, the method is limited by the risk of over</w:t>
      </w:r>
      <w:r w:rsidR="00D41480">
        <w:rPr>
          <w:rFonts w:ascii="Times New Roman" w:hAnsi="Times New Roman" w:cs="Times New Roman"/>
          <w:sz w:val="24"/>
        </w:rPr>
        <w:t>-construing</w:t>
      </w:r>
      <w:r w:rsidR="00FB781B">
        <w:rPr>
          <w:rFonts w:ascii="Times New Roman" w:hAnsi="Times New Roman" w:cs="Times New Roman"/>
          <w:sz w:val="24"/>
        </w:rPr>
        <w:t>.</w:t>
      </w:r>
      <w:r w:rsidR="00D41480">
        <w:rPr>
          <w:rFonts w:ascii="Times New Roman" w:hAnsi="Times New Roman" w:cs="Times New Roman"/>
          <w:sz w:val="24"/>
        </w:rPr>
        <w:t xml:space="preserve"> </w:t>
      </w:r>
      <w:r w:rsidR="00592E0D">
        <w:rPr>
          <w:rFonts w:ascii="Times New Roman" w:hAnsi="Times New Roman" w:cs="Times New Roman"/>
          <w:sz w:val="24"/>
        </w:rPr>
        <w:t xml:space="preserve">Similarly, the study method was </w:t>
      </w:r>
      <w:r w:rsidR="00D24B1C">
        <w:rPr>
          <w:rFonts w:ascii="Times New Roman" w:hAnsi="Times New Roman" w:cs="Times New Roman"/>
          <w:sz w:val="24"/>
        </w:rPr>
        <w:t>limited</w:t>
      </w:r>
      <w:r w:rsidR="00592E0D">
        <w:rPr>
          <w:rFonts w:ascii="Times New Roman" w:hAnsi="Times New Roman" w:cs="Times New Roman"/>
          <w:sz w:val="24"/>
        </w:rPr>
        <w:t xml:space="preserve"> by the </w:t>
      </w:r>
      <w:r w:rsidR="00D24B1C">
        <w:rPr>
          <w:rFonts w:ascii="Times New Roman" w:hAnsi="Times New Roman" w:cs="Times New Roman"/>
          <w:sz w:val="24"/>
        </w:rPr>
        <w:t>fact</w:t>
      </w:r>
      <w:r w:rsidR="00592E0D">
        <w:rPr>
          <w:rFonts w:ascii="Times New Roman" w:hAnsi="Times New Roman" w:cs="Times New Roman"/>
          <w:sz w:val="24"/>
        </w:rPr>
        <w:t xml:space="preserve"> that it only put into consideration bedside nurses as the key participants</w:t>
      </w:r>
      <w:r w:rsidR="00D65BD3">
        <w:rPr>
          <w:rFonts w:ascii="Times New Roman" w:hAnsi="Times New Roman" w:cs="Times New Roman"/>
          <w:color w:val="FF0000"/>
          <w:sz w:val="24"/>
        </w:rPr>
        <w:t xml:space="preserve"> (citation)</w:t>
      </w:r>
      <w:r w:rsidR="00592E0D">
        <w:rPr>
          <w:rFonts w:ascii="Times New Roman" w:hAnsi="Times New Roman" w:cs="Times New Roman"/>
          <w:sz w:val="24"/>
        </w:rPr>
        <w:t>.</w:t>
      </w:r>
      <w:r w:rsidR="00D24B1C">
        <w:rPr>
          <w:rFonts w:ascii="Times New Roman" w:hAnsi="Times New Roman" w:cs="Times New Roman"/>
          <w:sz w:val="24"/>
        </w:rPr>
        <w:t xml:space="preserve"> </w:t>
      </w:r>
      <w:commentRangeStart w:id="9"/>
      <w:commentRangeEnd w:id="9"/>
      <w:r w:rsidR="00E34587">
        <w:rPr>
          <w:rStyle w:val="CommentReference"/>
        </w:rPr>
        <w:commentReference w:id="9"/>
      </w:r>
    </w:p>
    <w:p w14:paraId="136F1D11" w14:textId="15B4D8BD" w:rsidR="00D354F4" w:rsidRDefault="00E37B41" w:rsidP="00066B25">
      <w:pPr>
        <w:spacing w:line="480" w:lineRule="auto"/>
        <w:ind w:firstLine="720"/>
        <w:contextualSpacing/>
        <w:rPr>
          <w:rFonts w:ascii="Times New Roman" w:hAnsi="Times New Roman" w:cs="Times New Roman"/>
          <w:sz w:val="24"/>
        </w:rPr>
      </w:pPr>
      <w:r w:rsidRPr="00D65BD3">
        <w:rPr>
          <w:rFonts w:ascii="Times New Roman" w:hAnsi="Times New Roman" w:cs="Times New Roman"/>
          <w:strike/>
          <w:sz w:val="24"/>
        </w:rPr>
        <w:t xml:space="preserve"> On the other hand,</w:t>
      </w:r>
      <w:r>
        <w:rPr>
          <w:rFonts w:ascii="Times New Roman" w:hAnsi="Times New Roman" w:cs="Times New Roman"/>
          <w:sz w:val="24"/>
        </w:rPr>
        <w:t xml:space="preserve"> </w:t>
      </w:r>
      <w:proofErr w:type="gramStart"/>
      <w:r w:rsidR="00D65BD3">
        <w:rPr>
          <w:rFonts w:ascii="Times New Roman" w:hAnsi="Times New Roman" w:cs="Times New Roman"/>
          <w:color w:val="FF0000"/>
          <w:sz w:val="24"/>
        </w:rPr>
        <w:t>T</w:t>
      </w:r>
      <w:r>
        <w:rPr>
          <w:rFonts w:ascii="Times New Roman" w:hAnsi="Times New Roman" w:cs="Times New Roman"/>
          <w:sz w:val="24"/>
        </w:rPr>
        <w:t>he</w:t>
      </w:r>
      <w:proofErr w:type="gramEnd"/>
      <w:r>
        <w:rPr>
          <w:rFonts w:ascii="Times New Roman" w:hAnsi="Times New Roman" w:cs="Times New Roman"/>
          <w:sz w:val="24"/>
        </w:rPr>
        <w:t xml:space="preserve"> article by </w:t>
      </w:r>
      <w:r w:rsidRPr="00E37B41">
        <w:rPr>
          <w:rFonts w:ascii="Times New Roman" w:hAnsi="Times New Roman" w:cs="Times New Roman"/>
          <w:sz w:val="24"/>
        </w:rPr>
        <w:t>Johansson-</w:t>
      </w:r>
      <w:proofErr w:type="spellStart"/>
      <w:r w:rsidRPr="00E37B41">
        <w:rPr>
          <w:rFonts w:ascii="Times New Roman" w:hAnsi="Times New Roman" w:cs="Times New Roman"/>
          <w:sz w:val="24"/>
        </w:rPr>
        <w:t>Pajala</w:t>
      </w:r>
      <w:proofErr w:type="spellEnd"/>
      <w:r w:rsidRPr="00E37B41">
        <w:rPr>
          <w:rFonts w:ascii="Times New Roman" w:hAnsi="Times New Roman" w:cs="Times New Roman"/>
          <w:sz w:val="24"/>
        </w:rPr>
        <w:t xml:space="preserve"> et al. (2016)</w:t>
      </w:r>
      <w:r>
        <w:rPr>
          <w:rFonts w:ascii="Times New Roman" w:hAnsi="Times New Roman" w:cs="Times New Roman"/>
          <w:sz w:val="24"/>
        </w:rPr>
        <w:t xml:space="preserve"> incorporated a qualitative study design </w:t>
      </w:r>
      <w:commentRangeStart w:id="10"/>
      <w:r>
        <w:rPr>
          <w:rFonts w:ascii="Times New Roman" w:hAnsi="Times New Roman" w:cs="Times New Roman"/>
          <w:sz w:val="24"/>
        </w:rPr>
        <w:t xml:space="preserve">with focused </w:t>
      </w:r>
      <w:r w:rsidR="001B4826">
        <w:rPr>
          <w:rFonts w:ascii="Times New Roman" w:hAnsi="Times New Roman" w:cs="Times New Roman"/>
          <w:sz w:val="24"/>
        </w:rPr>
        <w:t>discussions</w:t>
      </w:r>
      <w:commentRangeEnd w:id="10"/>
      <w:r w:rsidR="00D65BD3">
        <w:rPr>
          <w:rStyle w:val="CommentReference"/>
        </w:rPr>
        <w:commentReference w:id="10"/>
      </w:r>
      <w:r>
        <w:rPr>
          <w:rFonts w:ascii="Times New Roman" w:hAnsi="Times New Roman" w:cs="Times New Roman"/>
          <w:sz w:val="24"/>
        </w:rPr>
        <w:t>.</w:t>
      </w:r>
      <w:r w:rsidR="001B4826">
        <w:rPr>
          <w:rFonts w:ascii="Times New Roman" w:hAnsi="Times New Roman" w:cs="Times New Roman"/>
          <w:sz w:val="24"/>
        </w:rPr>
        <w:t xml:space="preserve"> </w:t>
      </w:r>
      <w:r w:rsidR="00066B25">
        <w:rPr>
          <w:rFonts w:ascii="Times New Roman" w:hAnsi="Times New Roman" w:cs="Times New Roman"/>
          <w:sz w:val="24"/>
        </w:rPr>
        <w:t xml:space="preserve">The strengths of the method adopted emanates from the fact that the focus group discussions used </w:t>
      </w:r>
      <w:r w:rsidR="001A7277">
        <w:rPr>
          <w:rFonts w:ascii="Times New Roman" w:hAnsi="Times New Roman" w:cs="Times New Roman"/>
          <w:sz w:val="24"/>
        </w:rPr>
        <w:t>fostered</w:t>
      </w:r>
      <w:r w:rsidR="00066B25">
        <w:rPr>
          <w:rFonts w:ascii="Times New Roman" w:hAnsi="Times New Roman" w:cs="Times New Roman"/>
          <w:sz w:val="24"/>
        </w:rPr>
        <w:t xml:space="preserve"> higher levels of trustworthiness due to the inclusion of multiple authors.</w:t>
      </w:r>
      <w:r w:rsidR="001A7277">
        <w:rPr>
          <w:rFonts w:ascii="Times New Roman" w:hAnsi="Times New Roman" w:cs="Times New Roman"/>
          <w:sz w:val="24"/>
        </w:rPr>
        <w:t xml:space="preserve"> </w:t>
      </w:r>
      <w:r w:rsidR="00EE75DA">
        <w:rPr>
          <w:rFonts w:ascii="Times New Roman" w:hAnsi="Times New Roman" w:cs="Times New Roman"/>
          <w:sz w:val="24"/>
        </w:rPr>
        <w:t>Similarly</w:t>
      </w:r>
      <w:r w:rsidR="001A7277">
        <w:rPr>
          <w:rFonts w:ascii="Times New Roman" w:hAnsi="Times New Roman" w:cs="Times New Roman"/>
          <w:sz w:val="24"/>
        </w:rPr>
        <w:t xml:space="preserve">, the ability of the </w:t>
      </w:r>
      <w:r w:rsidR="00EE75DA">
        <w:rPr>
          <w:rFonts w:ascii="Times New Roman" w:hAnsi="Times New Roman" w:cs="Times New Roman"/>
          <w:sz w:val="24"/>
        </w:rPr>
        <w:t>researchers</w:t>
      </w:r>
      <w:r w:rsidR="001A7277">
        <w:rPr>
          <w:rFonts w:ascii="Times New Roman" w:hAnsi="Times New Roman" w:cs="Times New Roman"/>
          <w:sz w:val="24"/>
        </w:rPr>
        <w:t xml:space="preserve"> to include participants with diversified work experience and a considerable age spread (27-65) years played a significant role in the process of enriching the findings and discussions.</w:t>
      </w:r>
      <w:r w:rsidR="00EE75DA">
        <w:rPr>
          <w:rFonts w:ascii="Times New Roman" w:hAnsi="Times New Roman" w:cs="Times New Roman"/>
          <w:sz w:val="24"/>
        </w:rPr>
        <w:t xml:space="preserve"> </w:t>
      </w:r>
      <w:r w:rsidR="007A6B0C">
        <w:rPr>
          <w:rFonts w:ascii="Times New Roman" w:hAnsi="Times New Roman" w:cs="Times New Roman"/>
          <w:sz w:val="24"/>
        </w:rPr>
        <w:t>However, the study presented some levels of limitation in the process adopted to recruit the participants</w:t>
      </w:r>
      <w:r w:rsidR="00D65BD3">
        <w:rPr>
          <w:rFonts w:ascii="Times New Roman" w:hAnsi="Times New Roman" w:cs="Times New Roman"/>
          <w:color w:val="FF0000"/>
          <w:sz w:val="24"/>
        </w:rPr>
        <w:t xml:space="preserve"> (citation)</w:t>
      </w:r>
      <w:r w:rsidR="007A6B0C">
        <w:rPr>
          <w:rFonts w:ascii="Times New Roman" w:hAnsi="Times New Roman" w:cs="Times New Roman"/>
          <w:sz w:val="24"/>
        </w:rPr>
        <w:t>.</w:t>
      </w:r>
      <w:r w:rsidR="00AE7D14">
        <w:rPr>
          <w:rFonts w:ascii="Times New Roman" w:hAnsi="Times New Roman" w:cs="Times New Roman"/>
          <w:sz w:val="24"/>
        </w:rPr>
        <w:t xml:space="preserve"> </w:t>
      </w:r>
    </w:p>
    <w:p w14:paraId="28BACDAC" w14:textId="77777777" w:rsidR="00422684" w:rsidRPr="00CA25DE" w:rsidRDefault="00422684" w:rsidP="00CA25DE">
      <w:pPr>
        <w:spacing w:line="480" w:lineRule="auto"/>
        <w:contextualSpacing/>
        <w:jc w:val="center"/>
        <w:rPr>
          <w:rFonts w:ascii="Times New Roman" w:hAnsi="Times New Roman" w:cs="Times New Roman"/>
          <w:b/>
          <w:sz w:val="24"/>
        </w:rPr>
      </w:pPr>
      <w:r w:rsidRPr="00CA25DE">
        <w:rPr>
          <w:rFonts w:ascii="Times New Roman" w:hAnsi="Times New Roman" w:cs="Times New Roman"/>
          <w:b/>
          <w:sz w:val="24"/>
        </w:rPr>
        <w:t>Results</w:t>
      </w:r>
      <w:commentRangeStart w:id="11"/>
      <w:commentRangeEnd w:id="11"/>
      <w:r w:rsidR="00F67D0E">
        <w:rPr>
          <w:rStyle w:val="CommentReference"/>
        </w:rPr>
        <w:commentReference w:id="11"/>
      </w:r>
    </w:p>
    <w:p w14:paraId="217117AD" w14:textId="77777777" w:rsidR="00422684" w:rsidRDefault="00422684" w:rsidP="00CA25DE">
      <w:pPr>
        <w:spacing w:line="480" w:lineRule="auto"/>
        <w:ind w:firstLine="720"/>
        <w:contextualSpacing/>
        <w:rPr>
          <w:rFonts w:ascii="Times New Roman" w:hAnsi="Times New Roman" w:cs="Times New Roman"/>
          <w:sz w:val="24"/>
        </w:rPr>
      </w:pPr>
      <w:r>
        <w:rPr>
          <w:rFonts w:ascii="Times New Roman" w:hAnsi="Times New Roman" w:cs="Times New Roman"/>
          <w:sz w:val="24"/>
        </w:rPr>
        <w:t xml:space="preserve">The study by Johansson-Pajala et al. (2016) found out that registered nurses </w:t>
      </w:r>
      <w:r w:rsidR="00895CD5">
        <w:rPr>
          <w:rFonts w:ascii="Times New Roman" w:hAnsi="Times New Roman" w:cs="Times New Roman"/>
          <w:sz w:val="24"/>
        </w:rPr>
        <w:t>working in long term care settings can be considered as effective vigilant intermediaries in the drug treatments assigned to their patients.</w:t>
      </w:r>
      <w:r w:rsidR="001C2B3B">
        <w:rPr>
          <w:rFonts w:ascii="Times New Roman" w:hAnsi="Times New Roman" w:cs="Times New Roman"/>
          <w:sz w:val="24"/>
        </w:rPr>
        <w:t xml:space="preserve"> Similarly, the study found out that nurses play the role of essential mediators between phys</w:t>
      </w:r>
      <w:r w:rsidR="00482348">
        <w:rPr>
          <w:rFonts w:ascii="Times New Roman" w:hAnsi="Times New Roman" w:cs="Times New Roman"/>
          <w:sz w:val="24"/>
        </w:rPr>
        <w:t xml:space="preserve">icians, </w:t>
      </w:r>
      <w:r w:rsidR="00255A73">
        <w:rPr>
          <w:rFonts w:ascii="Times New Roman" w:hAnsi="Times New Roman" w:cs="Times New Roman"/>
          <w:sz w:val="24"/>
        </w:rPr>
        <w:t>patients</w:t>
      </w:r>
      <w:r w:rsidR="00482348">
        <w:rPr>
          <w:rFonts w:ascii="Times New Roman" w:hAnsi="Times New Roman" w:cs="Times New Roman"/>
          <w:sz w:val="24"/>
        </w:rPr>
        <w:t xml:space="preserve"> and other staff and compensate for operational shortcomings.</w:t>
      </w:r>
      <w:r w:rsidR="00AF4B92">
        <w:rPr>
          <w:rFonts w:ascii="Times New Roman" w:hAnsi="Times New Roman" w:cs="Times New Roman"/>
          <w:sz w:val="24"/>
        </w:rPr>
        <w:t xml:space="preserve"> The results of the study present strong implications in nursing practice as they </w:t>
      </w:r>
      <w:r w:rsidR="00AF4B92">
        <w:rPr>
          <w:rFonts w:ascii="Times New Roman" w:hAnsi="Times New Roman" w:cs="Times New Roman"/>
          <w:sz w:val="24"/>
        </w:rPr>
        <w:lastRenderedPageBreak/>
        <w:t xml:space="preserve">advocate for further development of safe medication strategies and the incorporation of team-based approaches that promote shared </w:t>
      </w:r>
      <w:r w:rsidR="00255A73">
        <w:rPr>
          <w:rFonts w:ascii="Times New Roman" w:hAnsi="Times New Roman" w:cs="Times New Roman"/>
          <w:sz w:val="24"/>
        </w:rPr>
        <w:t>responsibility.</w:t>
      </w:r>
    </w:p>
    <w:p w14:paraId="0AA619AC" w14:textId="47610A3B" w:rsidR="00C97CB5" w:rsidRDefault="00C97CB5" w:rsidP="00422684">
      <w:pPr>
        <w:spacing w:line="480" w:lineRule="auto"/>
        <w:contextualSpacing/>
        <w:rPr>
          <w:rFonts w:ascii="Times New Roman" w:hAnsi="Times New Roman" w:cs="Times New Roman"/>
          <w:sz w:val="24"/>
        </w:rPr>
      </w:pPr>
      <w:r>
        <w:rPr>
          <w:rFonts w:ascii="Times New Roman" w:hAnsi="Times New Roman" w:cs="Times New Roman"/>
          <w:sz w:val="24"/>
        </w:rPr>
        <w:tab/>
      </w:r>
      <w:r w:rsidRPr="00D65BD3">
        <w:rPr>
          <w:rFonts w:ascii="Times New Roman" w:hAnsi="Times New Roman" w:cs="Times New Roman"/>
          <w:strike/>
          <w:sz w:val="24"/>
        </w:rPr>
        <w:t>On the other hand</w:t>
      </w:r>
      <w:r w:rsidR="00592E0D" w:rsidRPr="00D65BD3">
        <w:rPr>
          <w:rFonts w:ascii="Times New Roman" w:hAnsi="Times New Roman" w:cs="Times New Roman"/>
          <w:strike/>
          <w:sz w:val="24"/>
        </w:rPr>
        <w:t>,</w:t>
      </w:r>
      <w:r w:rsidR="00592E0D">
        <w:rPr>
          <w:rFonts w:ascii="Times New Roman" w:hAnsi="Times New Roman" w:cs="Times New Roman"/>
          <w:sz w:val="24"/>
        </w:rPr>
        <w:t xml:space="preserve"> </w:t>
      </w:r>
      <w:proofErr w:type="gramStart"/>
      <w:r w:rsidR="00D65BD3">
        <w:rPr>
          <w:rFonts w:ascii="Times New Roman" w:hAnsi="Times New Roman" w:cs="Times New Roman"/>
          <w:color w:val="FF0000"/>
          <w:sz w:val="24"/>
        </w:rPr>
        <w:t>T</w:t>
      </w:r>
      <w:r w:rsidR="00592E0D">
        <w:rPr>
          <w:rFonts w:ascii="Times New Roman" w:hAnsi="Times New Roman" w:cs="Times New Roman"/>
          <w:sz w:val="24"/>
        </w:rPr>
        <w:t>he</w:t>
      </w:r>
      <w:proofErr w:type="gramEnd"/>
      <w:r>
        <w:rPr>
          <w:rFonts w:ascii="Times New Roman" w:hAnsi="Times New Roman" w:cs="Times New Roman"/>
          <w:sz w:val="24"/>
        </w:rPr>
        <w:t xml:space="preserve"> results presented by </w:t>
      </w:r>
      <w:bookmarkStart w:id="12" w:name="_Hlk33129501"/>
      <w:r w:rsidR="00CA25DE">
        <w:rPr>
          <w:rFonts w:ascii="Times New Roman" w:hAnsi="Times New Roman" w:cs="Times New Roman"/>
          <w:sz w:val="24"/>
        </w:rPr>
        <w:t xml:space="preserve">AllahBakhshian et al. (2017) </w:t>
      </w:r>
      <w:bookmarkEnd w:id="12"/>
      <w:r>
        <w:rPr>
          <w:rFonts w:ascii="Times New Roman" w:hAnsi="Times New Roman" w:cs="Times New Roman"/>
          <w:sz w:val="24"/>
        </w:rPr>
        <w:t>revealed that autonomy among nurses is limited by lack of influential professional bodies and the capacity to put autonomy into practice.</w:t>
      </w:r>
      <w:r w:rsidR="000E5C22">
        <w:rPr>
          <w:rFonts w:ascii="Times New Roman" w:hAnsi="Times New Roman" w:cs="Times New Roman"/>
          <w:sz w:val="24"/>
        </w:rPr>
        <w:t xml:space="preserve"> </w:t>
      </w:r>
      <w:r w:rsidR="00592E0D">
        <w:rPr>
          <w:rFonts w:ascii="Times New Roman" w:hAnsi="Times New Roman" w:cs="Times New Roman"/>
          <w:sz w:val="24"/>
        </w:rPr>
        <w:t>Similarly</w:t>
      </w:r>
      <w:r w:rsidR="000E5C22">
        <w:rPr>
          <w:rFonts w:ascii="Times New Roman" w:hAnsi="Times New Roman" w:cs="Times New Roman"/>
          <w:sz w:val="24"/>
        </w:rPr>
        <w:t>, th</w:t>
      </w:r>
      <w:r w:rsidR="00592E0D">
        <w:rPr>
          <w:rFonts w:ascii="Times New Roman" w:hAnsi="Times New Roman" w:cs="Times New Roman"/>
          <w:sz w:val="24"/>
        </w:rPr>
        <w:t>e</w:t>
      </w:r>
      <w:r w:rsidR="000E5C22">
        <w:rPr>
          <w:rFonts w:ascii="Times New Roman" w:hAnsi="Times New Roman" w:cs="Times New Roman"/>
          <w:sz w:val="24"/>
        </w:rPr>
        <w:t xml:space="preserve"> </w:t>
      </w:r>
      <w:r w:rsidR="00592E0D">
        <w:rPr>
          <w:rFonts w:ascii="Times New Roman" w:hAnsi="Times New Roman" w:cs="Times New Roman"/>
          <w:sz w:val="24"/>
        </w:rPr>
        <w:t>researchers</w:t>
      </w:r>
      <w:r w:rsidR="000E5C22">
        <w:rPr>
          <w:rFonts w:ascii="Times New Roman" w:hAnsi="Times New Roman" w:cs="Times New Roman"/>
          <w:sz w:val="24"/>
        </w:rPr>
        <w:t xml:space="preserve"> consider lack of motivation and role ambiguity as the institutional barriers that hindered autonomy among nurses.</w:t>
      </w:r>
      <w:r w:rsidR="00592E0D">
        <w:rPr>
          <w:rFonts w:ascii="Times New Roman" w:hAnsi="Times New Roman" w:cs="Times New Roman"/>
          <w:sz w:val="24"/>
        </w:rPr>
        <w:t xml:space="preserve">  </w:t>
      </w:r>
      <w:r w:rsidR="00D24B1C">
        <w:rPr>
          <w:rFonts w:ascii="Times New Roman" w:hAnsi="Times New Roman" w:cs="Times New Roman"/>
          <w:sz w:val="24"/>
        </w:rPr>
        <w:t>The results of the study can be replicated in pother settings to promote strong and united nurse communities with the aim of fostering professional authority as an aspect of autonomy.</w:t>
      </w:r>
    </w:p>
    <w:p w14:paraId="21339C73" w14:textId="77777777" w:rsidR="0071009B" w:rsidRPr="00CA25DE" w:rsidRDefault="0071009B" w:rsidP="00CA25DE">
      <w:pPr>
        <w:spacing w:line="480" w:lineRule="auto"/>
        <w:contextualSpacing/>
        <w:jc w:val="center"/>
        <w:rPr>
          <w:rFonts w:ascii="Times New Roman" w:hAnsi="Times New Roman" w:cs="Times New Roman"/>
          <w:b/>
          <w:sz w:val="24"/>
        </w:rPr>
      </w:pPr>
      <w:r w:rsidRPr="00CA25DE">
        <w:rPr>
          <w:rFonts w:ascii="Times New Roman" w:hAnsi="Times New Roman" w:cs="Times New Roman"/>
          <w:b/>
          <w:sz w:val="24"/>
        </w:rPr>
        <w:t>Ethical Considerations</w:t>
      </w:r>
    </w:p>
    <w:p w14:paraId="5405ADC2" w14:textId="314F84DC" w:rsidR="0071009B" w:rsidRDefault="0071009B" w:rsidP="00CA25DE">
      <w:pPr>
        <w:spacing w:line="480" w:lineRule="auto"/>
        <w:ind w:firstLine="720"/>
        <w:contextualSpacing/>
        <w:rPr>
          <w:rFonts w:ascii="Times New Roman" w:hAnsi="Times New Roman" w:cs="Times New Roman"/>
          <w:sz w:val="24"/>
        </w:rPr>
      </w:pPr>
      <w:r>
        <w:rPr>
          <w:rFonts w:ascii="Times New Roman" w:hAnsi="Times New Roman" w:cs="Times New Roman"/>
          <w:sz w:val="24"/>
        </w:rPr>
        <w:t>Voluntary participation and informed consent are the two most important ethical considerations when dealing with human subjects</w:t>
      </w:r>
      <w:r w:rsidR="00D65BD3">
        <w:rPr>
          <w:rFonts w:ascii="Times New Roman" w:hAnsi="Times New Roman" w:cs="Times New Roman"/>
          <w:color w:val="FF0000"/>
          <w:sz w:val="24"/>
        </w:rPr>
        <w:t xml:space="preserve"> (citation)</w:t>
      </w:r>
      <w:r>
        <w:rPr>
          <w:rFonts w:ascii="Times New Roman" w:hAnsi="Times New Roman" w:cs="Times New Roman"/>
          <w:sz w:val="24"/>
        </w:rPr>
        <w:t>.</w:t>
      </w:r>
      <w:r w:rsidR="00E612EF">
        <w:rPr>
          <w:rFonts w:ascii="Times New Roman" w:hAnsi="Times New Roman" w:cs="Times New Roman"/>
          <w:sz w:val="24"/>
        </w:rPr>
        <w:t xml:space="preserve"> </w:t>
      </w:r>
      <w:r w:rsidR="00A05B7D">
        <w:rPr>
          <w:rFonts w:ascii="Times New Roman" w:hAnsi="Times New Roman" w:cs="Times New Roman"/>
          <w:sz w:val="24"/>
        </w:rPr>
        <w:t xml:space="preserve">According to </w:t>
      </w:r>
      <w:r w:rsidR="00A05B7D" w:rsidRPr="00A05B7D">
        <w:rPr>
          <w:rFonts w:ascii="Times New Roman" w:hAnsi="Times New Roman" w:cs="Times New Roman"/>
          <w:sz w:val="24"/>
        </w:rPr>
        <w:t xml:space="preserve">Biros </w:t>
      </w:r>
      <w:r w:rsidR="00A05B7D">
        <w:rPr>
          <w:rFonts w:ascii="Times New Roman" w:hAnsi="Times New Roman" w:cs="Times New Roman"/>
          <w:sz w:val="24"/>
        </w:rPr>
        <w:t>(2018)</w:t>
      </w:r>
      <w:r w:rsidR="00E612EF">
        <w:rPr>
          <w:rFonts w:ascii="Times New Roman" w:hAnsi="Times New Roman" w:cs="Times New Roman"/>
          <w:sz w:val="24"/>
        </w:rPr>
        <w:t>, informed consent seeks to</w:t>
      </w:r>
      <w:r w:rsidR="00906E11">
        <w:rPr>
          <w:rFonts w:ascii="Times New Roman" w:hAnsi="Times New Roman" w:cs="Times New Roman"/>
          <w:sz w:val="24"/>
        </w:rPr>
        <w:t xml:space="preserve"> </w:t>
      </w:r>
      <w:r w:rsidR="00E612EF">
        <w:rPr>
          <w:rFonts w:ascii="Times New Roman" w:hAnsi="Times New Roman" w:cs="Times New Roman"/>
          <w:sz w:val="24"/>
        </w:rPr>
        <w:t>ensure that the individuals participating in a particular research are well aware of the assessment being conducted.</w:t>
      </w:r>
      <w:r w:rsidR="00906E11">
        <w:rPr>
          <w:rFonts w:ascii="Times New Roman" w:hAnsi="Times New Roman" w:cs="Times New Roman"/>
          <w:sz w:val="24"/>
        </w:rPr>
        <w:t xml:space="preserve"> </w:t>
      </w:r>
      <w:r w:rsidR="00906E11" w:rsidRPr="00D65BD3">
        <w:rPr>
          <w:rFonts w:ascii="Times New Roman" w:hAnsi="Times New Roman" w:cs="Times New Roman"/>
          <w:strike/>
          <w:sz w:val="24"/>
        </w:rPr>
        <w:t>On the other hand,</w:t>
      </w:r>
      <w:r w:rsidR="00906E11">
        <w:rPr>
          <w:rFonts w:ascii="Times New Roman" w:hAnsi="Times New Roman" w:cs="Times New Roman"/>
          <w:sz w:val="24"/>
        </w:rPr>
        <w:t xml:space="preserve"> </w:t>
      </w:r>
      <w:r w:rsidR="00D65BD3">
        <w:rPr>
          <w:rFonts w:ascii="Times New Roman" w:hAnsi="Times New Roman" w:cs="Times New Roman"/>
          <w:color w:val="FF0000"/>
          <w:sz w:val="24"/>
        </w:rPr>
        <w:t>V</w:t>
      </w:r>
      <w:r w:rsidR="00906E11">
        <w:rPr>
          <w:rFonts w:ascii="Times New Roman" w:hAnsi="Times New Roman" w:cs="Times New Roman"/>
          <w:sz w:val="24"/>
        </w:rPr>
        <w:t>oluntary participation allows human subjects to participate in a study without coercion. The two articles adopted for review met the conditions of informed consent and voluntary participation.</w:t>
      </w:r>
      <w:r w:rsidR="00251333">
        <w:rPr>
          <w:rFonts w:ascii="Times New Roman" w:hAnsi="Times New Roman" w:cs="Times New Roman"/>
          <w:sz w:val="24"/>
        </w:rPr>
        <w:t xml:space="preserve"> For instance, the article by </w:t>
      </w:r>
      <w:r w:rsidR="00CA25DE">
        <w:rPr>
          <w:rFonts w:ascii="Times New Roman" w:hAnsi="Times New Roman" w:cs="Times New Roman"/>
          <w:sz w:val="24"/>
        </w:rPr>
        <w:t xml:space="preserve">AllahBakhshian et al. (2017) </w:t>
      </w:r>
      <w:r w:rsidR="00CF4DE4">
        <w:rPr>
          <w:rFonts w:ascii="Times New Roman" w:hAnsi="Times New Roman" w:cs="Times New Roman"/>
          <w:sz w:val="24"/>
        </w:rPr>
        <w:t xml:space="preserve">only recruited the participants on a voluntary basis with consent from </w:t>
      </w:r>
      <w:r w:rsidR="00CF4DE4" w:rsidRPr="00CF4DE4">
        <w:rPr>
          <w:rFonts w:ascii="Times New Roman" w:hAnsi="Times New Roman" w:cs="Times New Roman"/>
          <w:sz w:val="24"/>
        </w:rPr>
        <w:t>the Ethics Committee of Isfahan University of Medical Sciences</w:t>
      </w:r>
      <w:r w:rsidR="00CF4DE4">
        <w:rPr>
          <w:rFonts w:ascii="Times New Roman" w:hAnsi="Times New Roman" w:cs="Times New Roman"/>
          <w:sz w:val="24"/>
        </w:rPr>
        <w:t xml:space="preserve">. On the other hand, the article by </w:t>
      </w:r>
      <w:r w:rsidR="00C3523E" w:rsidRPr="00C3523E">
        <w:rPr>
          <w:rFonts w:ascii="Times New Roman" w:hAnsi="Times New Roman" w:cs="Times New Roman"/>
          <w:sz w:val="24"/>
        </w:rPr>
        <w:t>Johansson-Pajala et al. (2016)</w:t>
      </w:r>
      <w:r w:rsidR="00C3523E">
        <w:rPr>
          <w:rFonts w:ascii="Times New Roman" w:hAnsi="Times New Roman" w:cs="Times New Roman"/>
          <w:sz w:val="24"/>
        </w:rPr>
        <w:t xml:space="preserve"> sought the approval </w:t>
      </w:r>
      <w:r w:rsidR="00CA25DE">
        <w:rPr>
          <w:rFonts w:ascii="Times New Roman" w:hAnsi="Times New Roman" w:cs="Times New Roman"/>
          <w:sz w:val="24"/>
        </w:rPr>
        <w:t>of the</w:t>
      </w:r>
      <w:r w:rsidR="00C3523E">
        <w:rPr>
          <w:rFonts w:ascii="Times New Roman" w:hAnsi="Times New Roman" w:cs="Times New Roman"/>
          <w:sz w:val="24"/>
        </w:rPr>
        <w:t xml:space="preserve"> Regional Ethical Review Board </w:t>
      </w:r>
      <w:r w:rsidR="00C3523E" w:rsidRPr="00C3523E">
        <w:rPr>
          <w:rFonts w:ascii="Times New Roman" w:hAnsi="Times New Roman" w:cs="Times New Roman"/>
          <w:sz w:val="24"/>
        </w:rPr>
        <w:t xml:space="preserve">Uppsala </w:t>
      </w:r>
      <w:r w:rsidR="00C3523E" w:rsidRPr="00D65BD3">
        <w:rPr>
          <w:rFonts w:ascii="Times New Roman" w:hAnsi="Times New Roman" w:cs="Times New Roman"/>
          <w:strike/>
          <w:sz w:val="24"/>
        </w:rPr>
        <w:t>(</w:t>
      </w:r>
      <w:proofErr w:type="spellStart"/>
      <w:r w:rsidR="00C3523E" w:rsidRPr="00D65BD3">
        <w:rPr>
          <w:rFonts w:ascii="Times New Roman" w:hAnsi="Times New Roman" w:cs="Times New Roman"/>
          <w:strike/>
          <w:sz w:val="24"/>
        </w:rPr>
        <w:t>Dno</w:t>
      </w:r>
      <w:proofErr w:type="spellEnd"/>
      <w:r w:rsidR="00C3523E" w:rsidRPr="00D65BD3">
        <w:rPr>
          <w:rFonts w:ascii="Times New Roman" w:hAnsi="Times New Roman" w:cs="Times New Roman"/>
          <w:strike/>
          <w:sz w:val="24"/>
        </w:rPr>
        <w:t>. 2013/488)</w:t>
      </w:r>
      <w:r w:rsidR="00C3523E">
        <w:rPr>
          <w:rFonts w:ascii="Times New Roman" w:hAnsi="Times New Roman" w:cs="Times New Roman"/>
          <w:sz w:val="24"/>
        </w:rPr>
        <w:t xml:space="preserve"> and obtained consent from the participants.</w:t>
      </w:r>
      <w:r w:rsidR="00CA25DE">
        <w:rPr>
          <w:rFonts w:ascii="Times New Roman" w:hAnsi="Times New Roman" w:cs="Times New Roman"/>
          <w:sz w:val="24"/>
        </w:rPr>
        <w:t xml:space="preserve"> </w:t>
      </w:r>
      <w:commentRangeStart w:id="13"/>
      <w:commentRangeEnd w:id="13"/>
      <w:r w:rsidR="00486E7D">
        <w:rPr>
          <w:rStyle w:val="CommentReference"/>
        </w:rPr>
        <w:commentReference w:id="13"/>
      </w:r>
    </w:p>
    <w:p w14:paraId="52A8B7AC" w14:textId="7EA723A9" w:rsidR="00D65BD3" w:rsidRPr="00D65BD3" w:rsidRDefault="00D65BD3" w:rsidP="00D65BD3">
      <w:pPr>
        <w:spacing w:line="480" w:lineRule="auto"/>
        <w:contextualSpacing/>
        <w:jc w:val="center"/>
        <w:rPr>
          <w:rFonts w:ascii="Times New Roman" w:hAnsi="Times New Roman" w:cs="Times New Roman"/>
          <w:b/>
          <w:bCs/>
          <w:sz w:val="24"/>
        </w:rPr>
      </w:pPr>
      <w:r w:rsidRPr="00D65BD3">
        <w:rPr>
          <w:rFonts w:ascii="Times New Roman" w:hAnsi="Times New Roman" w:cs="Times New Roman"/>
          <w:b/>
          <w:bCs/>
          <w:sz w:val="24"/>
          <w:highlight w:val="yellow"/>
        </w:rPr>
        <w:t>Conclusion</w:t>
      </w:r>
      <w:commentRangeStart w:id="14"/>
      <w:commentRangeEnd w:id="14"/>
      <w:r>
        <w:rPr>
          <w:rStyle w:val="CommentReference"/>
        </w:rPr>
        <w:commentReference w:id="14"/>
      </w:r>
    </w:p>
    <w:p w14:paraId="78E7DE57" w14:textId="77777777" w:rsidR="0071349B" w:rsidRDefault="0071349B" w:rsidP="00CA25DE">
      <w:pPr>
        <w:spacing w:line="480" w:lineRule="auto"/>
        <w:ind w:firstLine="720"/>
        <w:contextualSpacing/>
        <w:rPr>
          <w:rFonts w:ascii="Times New Roman" w:hAnsi="Times New Roman" w:cs="Times New Roman"/>
          <w:sz w:val="24"/>
        </w:rPr>
      </w:pPr>
      <w:r>
        <w:rPr>
          <w:rFonts w:ascii="Times New Roman" w:hAnsi="Times New Roman" w:cs="Times New Roman"/>
          <w:sz w:val="24"/>
        </w:rPr>
        <w:t>In conclusion,</w:t>
      </w:r>
      <w:r w:rsidRPr="0071349B">
        <w:t xml:space="preserve"> </w:t>
      </w:r>
      <w:r w:rsidRPr="0071349B">
        <w:rPr>
          <w:rFonts w:ascii="Times New Roman" w:hAnsi="Times New Roman" w:cs="Times New Roman"/>
          <w:sz w:val="24"/>
        </w:rPr>
        <w:t>nurses play an active role in the processes of fostering medication safety when dealing with patients in long term care settings.</w:t>
      </w:r>
      <w:r>
        <w:rPr>
          <w:rFonts w:ascii="Times New Roman" w:hAnsi="Times New Roman" w:cs="Times New Roman"/>
          <w:sz w:val="24"/>
        </w:rPr>
        <w:t xml:space="preserve"> The nature of the nursing </w:t>
      </w:r>
      <w:r w:rsidR="00F928A0">
        <w:rPr>
          <w:rFonts w:ascii="Times New Roman" w:hAnsi="Times New Roman" w:cs="Times New Roman"/>
          <w:sz w:val="24"/>
        </w:rPr>
        <w:t>profession</w:t>
      </w:r>
      <w:r>
        <w:rPr>
          <w:rFonts w:ascii="Times New Roman" w:hAnsi="Times New Roman" w:cs="Times New Roman"/>
          <w:sz w:val="24"/>
        </w:rPr>
        <w:t xml:space="preserve"> as the pivot point of the health care system calls for </w:t>
      </w:r>
      <w:r w:rsidR="00F928A0">
        <w:rPr>
          <w:rFonts w:ascii="Times New Roman" w:hAnsi="Times New Roman" w:cs="Times New Roman"/>
          <w:sz w:val="24"/>
        </w:rPr>
        <w:t>inclusion of a motivating environment.</w:t>
      </w:r>
      <w:r w:rsidR="004D4AB4">
        <w:rPr>
          <w:rFonts w:ascii="Times New Roman" w:hAnsi="Times New Roman" w:cs="Times New Roman"/>
          <w:sz w:val="24"/>
        </w:rPr>
        <w:t xml:space="preserve"> </w:t>
      </w:r>
      <w:r w:rsidR="004D4AB4" w:rsidRPr="004D4AB4">
        <w:rPr>
          <w:rFonts w:ascii="Times New Roman" w:hAnsi="Times New Roman" w:cs="Times New Roman"/>
          <w:sz w:val="24"/>
        </w:rPr>
        <w:t xml:space="preserve">Nurses </w:t>
      </w:r>
      <w:r w:rsidR="004D4AB4" w:rsidRPr="004D4AB4">
        <w:rPr>
          <w:rFonts w:ascii="Times New Roman" w:hAnsi="Times New Roman" w:cs="Times New Roman"/>
          <w:sz w:val="24"/>
        </w:rPr>
        <w:lastRenderedPageBreak/>
        <w:t xml:space="preserve">need to be exposed to a significant amount of autonomy to ensure that they are adequately empowered to avail ample services in the self-regulating work environment and to make clinical decisions that portray their levels of clinical judgment.  </w:t>
      </w:r>
      <w:r w:rsidR="004D4AB4">
        <w:rPr>
          <w:rFonts w:ascii="Times New Roman" w:hAnsi="Times New Roman" w:cs="Times New Roman"/>
          <w:sz w:val="24"/>
        </w:rPr>
        <w:t xml:space="preserve">As such, nurses must be well motivated to promote certain </w:t>
      </w:r>
      <w:r w:rsidR="006F5546">
        <w:rPr>
          <w:rFonts w:ascii="Times New Roman" w:hAnsi="Times New Roman" w:cs="Times New Roman"/>
          <w:sz w:val="24"/>
        </w:rPr>
        <w:t>lifesaving</w:t>
      </w:r>
      <w:r w:rsidR="004D4AB4">
        <w:rPr>
          <w:rFonts w:ascii="Times New Roman" w:hAnsi="Times New Roman" w:cs="Times New Roman"/>
          <w:sz w:val="24"/>
        </w:rPr>
        <w:t xml:space="preserve"> procedures such as </w:t>
      </w:r>
      <w:r w:rsidR="006F5546">
        <w:rPr>
          <w:rFonts w:ascii="Times New Roman" w:hAnsi="Times New Roman" w:cs="Times New Roman"/>
          <w:sz w:val="24"/>
        </w:rPr>
        <w:t>hand washing</w:t>
      </w:r>
      <w:r w:rsidR="004D4AB4">
        <w:rPr>
          <w:rFonts w:ascii="Times New Roman" w:hAnsi="Times New Roman" w:cs="Times New Roman"/>
          <w:sz w:val="24"/>
        </w:rPr>
        <w:t xml:space="preserve"> and adherence to the clinically set </w:t>
      </w:r>
      <w:r w:rsidR="006F5546">
        <w:rPr>
          <w:rFonts w:ascii="Times New Roman" w:hAnsi="Times New Roman" w:cs="Times New Roman"/>
          <w:sz w:val="24"/>
        </w:rPr>
        <w:t>medication</w:t>
      </w:r>
      <w:r w:rsidR="004D4AB4">
        <w:rPr>
          <w:rFonts w:ascii="Times New Roman" w:hAnsi="Times New Roman" w:cs="Times New Roman"/>
          <w:sz w:val="24"/>
        </w:rPr>
        <w:t xml:space="preserve"> procedures in long term and acute care settings.</w:t>
      </w:r>
      <w:commentRangeStart w:id="15"/>
      <w:commentRangeEnd w:id="15"/>
      <w:r w:rsidR="00486E7D">
        <w:rPr>
          <w:rStyle w:val="CommentReference"/>
        </w:rPr>
        <w:commentReference w:id="15"/>
      </w:r>
    </w:p>
    <w:p w14:paraId="72499AE6" w14:textId="77777777" w:rsidR="00CA25DE" w:rsidRDefault="00CA25DE" w:rsidP="00CA25DE">
      <w:pPr>
        <w:spacing w:line="480" w:lineRule="auto"/>
        <w:ind w:left="720" w:hanging="720"/>
        <w:contextualSpacing/>
        <w:jc w:val="center"/>
        <w:rPr>
          <w:rFonts w:ascii="Times New Roman" w:hAnsi="Times New Roman" w:cs="Times New Roman"/>
          <w:sz w:val="24"/>
        </w:rPr>
      </w:pPr>
    </w:p>
    <w:p w14:paraId="0CC86DF5" w14:textId="77777777" w:rsidR="00CA25DE" w:rsidRDefault="00CA25DE" w:rsidP="00CA25DE">
      <w:pPr>
        <w:spacing w:line="480" w:lineRule="auto"/>
        <w:ind w:left="720" w:hanging="720"/>
        <w:contextualSpacing/>
        <w:jc w:val="center"/>
        <w:rPr>
          <w:rFonts w:ascii="Times New Roman" w:hAnsi="Times New Roman" w:cs="Times New Roman"/>
          <w:sz w:val="24"/>
        </w:rPr>
      </w:pPr>
    </w:p>
    <w:p w14:paraId="002F01FC" w14:textId="77777777" w:rsidR="00CA25DE" w:rsidRDefault="00CA25DE" w:rsidP="006F5546">
      <w:pPr>
        <w:spacing w:line="480" w:lineRule="auto"/>
        <w:contextualSpacing/>
        <w:rPr>
          <w:rFonts w:ascii="Times New Roman" w:hAnsi="Times New Roman" w:cs="Times New Roman"/>
          <w:sz w:val="24"/>
        </w:rPr>
      </w:pPr>
    </w:p>
    <w:p w14:paraId="266BD9F2" w14:textId="77777777" w:rsidR="00CA25DE" w:rsidRDefault="00CA25DE" w:rsidP="00CA25DE">
      <w:pPr>
        <w:spacing w:line="480" w:lineRule="auto"/>
        <w:ind w:left="720" w:hanging="720"/>
        <w:contextualSpacing/>
        <w:jc w:val="center"/>
        <w:rPr>
          <w:rFonts w:ascii="Times New Roman" w:hAnsi="Times New Roman" w:cs="Times New Roman"/>
          <w:sz w:val="24"/>
        </w:rPr>
      </w:pPr>
    </w:p>
    <w:p w14:paraId="6B993836" w14:textId="77777777" w:rsidR="00587BC0" w:rsidRDefault="00587BC0" w:rsidP="00CA25DE">
      <w:pPr>
        <w:spacing w:line="480" w:lineRule="auto"/>
        <w:ind w:left="720" w:hanging="720"/>
        <w:contextualSpacing/>
        <w:jc w:val="center"/>
        <w:rPr>
          <w:rFonts w:ascii="Times New Roman" w:hAnsi="Times New Roman" w:cs="Times New Roman"/>
          <w:b/>
          <w:bCs/>
          <w:sz w:val="24"/>
        </w:rPr>
      </w:pPr>
    </w:p>
    <w:p w14:paraId="6FFC75A0" w14:textId="77777777" w:rsidR="00587BC0" w:rsidRDefault="00587BC0" w:rsidP="00CA25DE">
      <w:pPr>
        <w:spacing w:line="480" w:lineRule="auto"/>
        <w:ind w:left="720" w:hanging="720"/>
        <w:contextualSpacing/>
        <w:jc w:val="center"/>
        <w:rPr>
          <w:rFonts w:ascii="Times New Roman" w:hAnsi="Times New Roman" w:cs="Times New Roman"/>
          <w:b/>
          <w:bCs/>
          <w:sz w:val="24"/>
        </w:rPr>
      </w:pPr>
    </w:p>
    <w:p w14:paraId="0B3245D3" w14:textId="77777777" w:rsidR="00587BC0" w:rsidRDefault="00587BC0" w:rsidP="00CA25DE">
      <w:pPr>
        <w:spacing w:line="480" w:lineRule="auto"/>
        <w:ind w:left="720" w:hanging="720"/>
        <w:contextualSpacing/>
        <w:jc w:val="center"/>
        <w:rPr>
          <w:rFonts w:ascii="Times New Roman" w:hAnsi="Times New Roman" w:cs="Times New Roman"/>
          <w:b/>
          <w:bCs/>
          <w:sz w:val="24"/>
        </w:rPr>
      </w:pPr>
    </w:p>
    <w:p w14:paraId="6FD7E522" w14:textId="77777777" w:rsidR="00587BC0" w:rsidRDefault="00587BC0" w:rsidP="00CA25DE">
      <w:pPr>
        <w:spacing w:line="480" w:lineRule="auto"/>
        <w:ind w:left="720" w:hanging="720"/>
        <w:contextualSpacing/>
        <w:jc w:val="center"/>
        <w:rPr>
          <w:rFonts w:ascii="Times New Roman" w:hAnsi="Times New Roman" w:cs="Times New Roman"/>
          <w:b/>
          <w:bCs/>
          <w:sz w:val="24"/>
        </w:rPr>
      </w:pPr>
    </w:p>
    <w:p w14:paraId="2E0F92D2" w14:textId="77777777" w:rsidR="00587BC0" w:rsidRDefault="00587BC0" w:rsidP="00CA25DE">
      <w:pPr>
        <w:spacing w:line="480" w:lineRule="auto"/>
        <w:ind w:left="720" w:hanging="720"/>
        <w:contextualSpacing/>
        <w:jc w:val="center"/>
        <w:rPr>
          <w:rFonts w:ascii="Times New Roman" w:hAnsi="Times New Roman" w:cs="Times New Roman"/>
          <w:b/>
          <w:bCs/>
          <w:sz w:val="24"/>
        </w:rPr>
      </w:pPr>
    </w:p>
    <w:p w14:paraId="25BFCB23" w14:textId="77777777" w:rsidR="00587BC0" w:rsidRDefault="00587BC0" w:rsidP="00CA25DE">
      <w:pPr>
        <w:spacing w:line="480" w:lineRule="auto"/>
        <w:ind w:left="720" w:hanging="720"/>
        <w:contextualSpacing/>
        <w:jc w:val="center"/>
        <w:rPr>
          <w:rFonts w:ascii="Times New Roman" w:hAnsi="Times New Roman" w:cs="Times New Roman"/>
          <w:b/>
          <w:bCs/>
          <w:sz w:val="24"/>
        </w:rPr>
      </w:pPr>
    </w:p>
    <w:p w14:paraId="4D4AC757" w14:textId="77777777" w:rsidR="00587BC0" w:rsidRDefault="00587BC0" w:rsidP="00CA25DE">
      <w:pPr>
        <w:spacing w:line="480" w:lineRule="auto"/>
        <w:ind w:left="720" w:hanging="720"/>
        <w:contextualSpacing/>
        <w:jc w:val="center"/>
        <w:rPr>
          <w:rFonts w:ascii="Times New Roman" w:hAnsi="Times New Roman" w:cs="Times New Roman"/>
          <w:b/>
          <w:bCs/>
          <w:sz w:val="24"/>
        </w:rPr>
      </w:pPr>
    </w:p>
    <w:p w14:paraId="2B42A148" w14:textId="77777777" w:rsidR="00587BC0" w:rsidRDefault="00587BC0" w:rsidP="00CA25DE">
      <w:pPr>
        <w:spacing w:line="480" w:lineRule="auto"/>
        <w:ind w:left="720" w:hanging="720"/>
        <w:contextualSpacing/>
        <w:jc w:val="center"/>
        <w:rPr>
          <w:rFonts w:ascii="Times New Roman" w:hAnsi="Times New Roman" w:cs="Times New Roman"/>
          <w:b/>
          <w:bCs/>
          <w:sz w:val="24"/>
        </w:rPr>
      </w:pPr>
    </w:p>
    <w:p w14:paraId="3B8A8F6C" w14:textId="77777777" w:rsidR="00587BC0" w:rsidRDefault="00587BC0" w:rsidP="00CA25DE">
      <w:pPr>
        <w:spacing w:line="480" w:lineRule="auto"/>
        <w:ind w:left="720" w:hanging="720"/>
        <w:contextualSpacing/>
        <w:jc w:val="center"/>
        <w:rPr>
          <w:rFonts w:ascii="Times New Roman" w:hAnsi="Times New Roman" w:cs="Times New Roman"/>
          <w:b/>
          <w:bCs/>
          <w:sz w:val="24"/>
        </w:rPr>
      </w:pPr>
    </w:p>
    <w:p w14:paraId="7FB6DD6D" w14:textId="77777777" w:rsidR="00587BC0" w:rsidRDefault="00587BC0" w:rsidP="00CA25DE">
      <w:pPr>
        <w:spacing w:line="480" w:lineRule="auto"/>
        <w:ind w:left="720" w:hanging="720"/>
        <w:contextualSpacing/>
        <w:jc w:val="center"/>
        <w:rPr>
          <w:rFonts w:ascii="Times New Roman" w:hAnsi="Times New Roman" w:cs="Times New Roman"/>
          <w:b/>
          <w:bCs/>
          <w:sz w:val="24"/>
        </w:rPr>
      </w:pPr>
    </w:p>
    <w:p w14:paraId="78596539" w14:textId="77777777" w:rsidR="00587BC0" w:rsidRDefault="00587BC0" w:rsidP="00CA25DE">
      <w:pPr>
        <w:spacing w:line="480" w:lineRule="auto"/>
        <w:ind w:left="720" w:hanging="720"/>
        <w:contextualSpacing/>
        <w:jc w:val="center"/>
        <w:rPr>
          <w:rFonts w:ascii="Times New Roman" w:hAnsi="Times New Roman" w:cs="Times New Roman"/>
          <w:b/>
          <w:bCs/>
          <w:sz w:val="24"/>
        </w:rPr>
      </w:pPr>
    </w:p>
    <w:p w14:paraId="7A5D6CB3" w14:textId="77777777" w:rsidR="00587BC0" w:rsidRDefault="00587BC0" w:rsidP="00CA25DE">
      <w:pPr>
        <w:spacing w:line="480" w:lineRule="auto"/>
        <w:ind w:left="720" w:hanging="720"/>
        <w:contextualSpacing/>
        <w:jc w:val="center"/>
        <w:rPr>
          <w:rFonts w:ascii="Times New Roman" w:hAnsi="Times New Roman" w:cs="Times New Roman"/>
          <w:b/>
          <w:bCs/>
          <w:sz w:val="24"/>
        </w:rPr>
      </w:pPr>
    </w:p>
    <w:p w14:paraId="01B8BEFA" w14:textId="77777777" w:rsidR="00587BC0" w:rsidRDefault="00587BC0" w:rsidP="00CA25DE">
      <w:pPr>
        <w:spacing w:line="480" w:lineRule="auto"/>
        <w:ind w:left="720" w:hanging="720"/>
        <w:contextualSpacing/>
        <w:jc w:val="center"/>
        <w:rPr>
          <w:rFonts w:ascii="Times New Roman" w:hAnsi="Times New Roman" w:cs="Times New Roman"/>
          <w:b/>
          <w:bCs/>
          <w:sz w:val="24"/>
        </w:rPr>
      </w:pPr>
    </w:p>
    <w:p w14:paraId="6CA1BF25" w14:textId="77777777" w:rsidR="00587BC0" w:rsidRDefault="00587BC0" w:rsidP="00CA25DE">
      <w:pPr>
        <w:spacing w:line="480" w:lineRule="auto"/>
        <w:ind w:left="720" w:hanging="720"/>
        <w:contextualSpacing/>
        <w:jc w:val="center"/>
        <w:rPr>
          <w:rFonts w:ascii="Times New Roman" w:hAnsi="Times New Roman" w:cs="Times New Roman"/>
          <w:b/>
          <w:bCs/>
          <w:sz w:val="24"/>
        </w:rPr>
      </w:pPr>
    </w:p>
    <w:p w14:paraId="1294D1A4" w14:textId="27832150" w:rsidR="00CA25DE" w:rsidRPr="00654CD2" w:rsidRDefault="00CA25DE" w:rsidP="00CA25DE">
      <w:pPr>
        <w:spacing w:line="480" w:lineRule="auto"/>
        <w:ind w:left="720" w:hanging="720"/>
        <w:contextualSpacing/>
        <w:jc w:val="center"/>
        <w:rPr>
          <w:rFonts w:ascii="Times New Roman" w:hAnsi="Times New Roman" w:cs="Times New Roman"/>
          <w:b/>
          <w:bCs/>
          <w:sz w:val="24"/>
        </w:rPr>
      </w:pPr>
      <w:commentRangeStart w:id="16"/>
      <w:r w:rsidRPr="00654CD2">
        <w:rPr>
          <w:rFonts w:ascii="Times New Roman" w:hAnsi="Times New Roman" w:cs="Times New Roman"/>
          <w:b/>
          <w:bCs/>
          <w:sz w:val="24"/>
        </w:rPr>
        <w:lastRenderedPageBreak/>
        <w:t>References</w:t>
      </w:r>
      <w:commentRangeEnd w:id="16"/>
      <w:r w:rsidR="00587BC0">
        <w:rPr>
          <w:rStyle w:val="CommentReference"/>
        </w:rPr>
        <w:commentReference w:id="16"/>
      </w:r>
    </w:p>
    <w:p w14:paraId="723B2F55" w14:textId="77777777" w:rsidR="00CA25DE" w:rsidRPr="00CA25DE" w:rsidRDefault="00CA25DE" w:rsidP="00CA25DE">
      <w:pPr>
        <w:spacing w:line="480" w:lineRule="auto"/>
        <w:ind w:left="720" w:hanging="720"/>
        <w:contextualSpacing/>
        <w:rPr>
          <w:rFonts w:ascii="Times New Roman" w:hAnsi="Times New Roman" w:cs="Times New Roman"/>
          <w:sz w:val="24"/>
        </w:rPr>
      </w:pPr>
      <w:r w:rsidRPr="00CA25DE">
        <w:rPr>
          <w:rFonts w:ascii="Times New Roman" w:hAnsi="Times New Roman" w:cs="Times New Roman"/>
          <w:sz w:val="24"/>
        </w:rPr>
        <w:t xml:space="preserve">AllahBakhshian, M., </w:t>
      </w:r>
      <w:proofErr w:type="spellStart"/>
      <w:r w:rsidRPr="00CA25DE">
        <w:rPr>
          <w:rFonts w:ascii="Times New Roman" w:hAnsi="Times New Roman" w:cs="Times New Roman"/>
          <w:sz w:val="24"/>
        </w:rPr>
        <w:t>Alimohammadi</w:t>
      </w:r>
      <w:proofErr w:type="spellEnd"/>
      <w:r w:rsidRPr="00CA25DE">
        <w:rPr>
          <w:rFonts w:ascii="Times New Roman" w:hAnsi="Times New Roman" w:cs="Times New Roman"/>
          <w:sz w:val="24"/>
        </w:rPr>
        <w:t xml:space="preserve">, N., </w:t>
      </w:r>
      <w:proofErr w:type="spellStart"/>
      <w:r w:rsidRPr="00CA25DE">
        <w:rPr>
          <w:rFonts w:ascii="Times New Roman" w:hAnsi="Times New Roman" w:cs="Times New Roman"/>
          <w:sz w:val="24"/>
        </w:rPr>
        <w:t>Taleghani</w:t>
      </w:r>
      <w:proofErr w:type="spellEnd"/>
      <w:r w:rsidRPr="00CA25DE">
        <w:rPr>
          <w:rFonts w:ascii="Times New Roman" w:hAnsi="Times New Roman" w:cs="Times New Roman"/>
          <w:sz w:val="24"/>
        </w:rPr>
        <w:t xml:space="preserve">, F., Nik, A. Y., Abbasi, S., &amp; </w:t>
      </w:r>
      <w:proofErr w:type="spellStart"/>
      <w:r w:rsidRPr="00CA25DE">
        <w:rPr>
          <w:rFonts w:ascii="Times New Roman" w:hAnsi="Times New Roman" w:cs="Times New Roman"/>
          <w:sz w:val="24"/>
        </w:rPr>
        <w:t>Gholizadeh</w:t>
      </w:r>
      <w:proofErr w:type="spellEnd"/>
      <w:r w:rsidRPr="00CA25DE">
        <w:rPr>
          <w:rFonts w:ascii="Times New Roman" w:hAnsi="Times New Roman" w:cs="Times New Roman"/>
          <w:sz w:val="24"/>
        </w:rPr>
        <w:t xml:space="preserve">, L. (2017). Barriers to intensive care unit nurses' autonomy in Iran: A qualitative study. </w:t>
      </w:r>
      <w:r w:rsidRPr="00CA25DE">
        <w:rPr>
          <w:rFonts w:ascii="Times New Roman" w:hAnsi="Times New Roman" w:cs="Times New Roman"/>
          <w:i/>
          <w:iCs/>
          <w:sz w:val="24"/>
        </w:rPr>
        <w:t xml:space="preserve">Nursing </w:t>
      </w:r>
      <w:commentRangeStart w:id="17"/>
      <w:r w:rsidRPr="00CA25DE">
        <w:rPr>
          <w:rFonts w:ascii="Times New Roman" w:hAnsi="Times New Roman" w:cs="Times New Roman"/>
          <w:i/>
          <w:iCs/>
          <w:sz w:val="24"/>
        </w:rPr>
        <w:t>o</w:t>
      </w:r>
      <w:commentRangeEnd w:id="17"/>
      <w:r w:rsidR="00486E7D">
        <w:rPr>
          <w:rStyle w:val="CommentReference"/>
        </w:rPr>
        <w:commentReference w:id="17"/>
      </w:r>
      <w:r w:rsidRPr="00CA25DE">
        <w:rPr>
          <w:rFonts w:ascii="Times New Roman" w:hAnsi="Times New Roman" w:cs="Times New Roman"/>
          <w:i/>
          <w:iCs/>
          <w:sz w:val="24"/>
        </w:rPr>
        <w:t>utlook</w:t>
      </w:r>
      <w:r w:rsidRPr="00CA25DE">
        <w:rPr>
          <w:rFonts w:ascii="Times New Roman" w:hAnsi="Times New Roman" w:cs="Times New Roman"/>
          <w:sz w:val="24"/>
        </w:rPr>
        <w:t xml:space="preserve">, </w:t>
      </w:r>
      <w:r w:rsidRPr="00CA25DE">
        <w:rPr>
          <w:rFonts w:ascii="Times New Roman" w:hAnsi="Times New Roman" w:cs="Times New Roman"/>
          <w:i/>
          <w:iCs/>
          <w:sz w:val="24"/>
        </w:rPr>
        <w:t>65</w:t>
      </w:r>
      <w:r w:rsidRPr="00CA25DE">
        <w:rPr>
          <w:rFonts w:ascii="Times New Roman" w:hAnsi="Times New Roman" w:cs="Times New Roman"/>
          <w:sz w:val="24"/>
        </w:rPr>
        <w:t>(4), 392-399.</w:t>
      </w:r>
      <w:commentRangeStart w:id="18"/>
      <w:commentRangeEnd w:id="18"/>
      <w:r w:rsidR="00486E7D">
        <w:rPr>
          <w:rStyle w:val="CommentReference"/>
        </w:rPr>
        <w:commentReference w:id="18"/>
      </w:r>
    </w:p>
    <w:p w14:paraId="6393B6E7" w14:textId="77777777" w:rsidR="00A05B7D" w:rsidRPr="00A05B7D" w:rsidRDefault="00A05B7D" w:rsidP="00A05B7D">
      <w:pPr>
        <w:spacing w:line="480" w:lineRule="auto"/>
        <w:ind w:left="720" w:hanging="720"/>
        <w:contextualSpacing/>
        <w:rPr>
          <w:rFonts w:ascii="Times New Roman" w:hAnsi="Times New Roman" w:cs="Times New Roman"/>
          <w:sz w:val="24"/>
        </w:rPr>
      </w:pPr>
      <w:r w:rsidRPr="00A05B7D">
        <w:rPr>
          <w:rFonts w:ascii="Times New Roman" w:hAnsi="Times New Roman" w:cs="Times New Roman"/>
          <w:sz w:val="24"/>
        </w:rPr>
        <w:t xml:space="preserve">Biros, M. (2018). Capacity, vulnerability, and informed consent for research. </w:t>
      </w:r>
      <w:commentRangeStart w:id="20"/>
      <w:r w:rsidRPr="00A05B7D">
        <w:rPr>
          <w:rFonts w:ascii="Times New Roman" w:hAnsi="Times New Roman" w:cs="Times New Roman"/>
          <w:i/>
          <w:iCs/>
          <w:sz w:val="24"/>
        </w:rPr>
        <w:t>The Journal of Law, Medicine &amp; Ethics</w:t>
      </w:r>
      <w:r w:rsidRPr="00A05B7D">
        <w:rPr>
          <w:rFonts w:ascii="Times New Roman" w:hAnsi="Times New Roman" w:cs="Times New Roman"/>
          <w:sz w:val="24"/>
        </w:rPr>
        <w:t>,</w:t>
      </w:r>
      <w:commentRangeEnd w:id="20"/>
      <w:r w:rsidR="00486E7D">
        <w:rPr>
          <w:rStyle w:val="CommentReference"/>
        </w:rPr>
        <w:commentReference w:id="20"/>
      </w:r>
      <w:r w:rsidRPr="00A05B7D">
        <w:rPr>
          <w:rFonts w:ascii="Times New Roman" w:hAnsi="Times New Roman" w:cs="Times New Roman"/>
          <w:sz w:val="24"/>
        </w:rPr>
        <w:t xml:space="preserve"> </w:t>
      </w:r>
      <w:r w:rsidRPr="00A05B7D">
        <w:rPr>
          <w:rFonts w:ascii="Times New Roman" w:hAnsi="Times New Roman" w:cs="Times New Roman"/>
          <w:i/>
          <w:iCs/>
          <w:sz w:val="24"/>
        </w:rPr>
        <w:t>46</w:t>
      </w:r>
      <w:r w:rsidRPr="00A05B7D">
        <w:rPr>
          <w:rFonts w:ascii="Times New Roman" w:hAnsi="Times New Roman" w:cs="Times New Roman"/>
          <w:sz w:val="24"/>
        </w:rPr>
        <w:t>(1), 72-78.</w:t>
      </w:r>
      <w:commentRangeStart w:id="21"/>
      <w:commentRangeEnd w:id="21"/>
      <w:r w:rsidR="00486E7D">
        <w:rPr>
          <w:rStyle w:val="CommentReference"/>
        </w:rPr>
        <w:commentReference w:id="21"/>
      </w:r>
    </w:p>
    <w:p w14:paraId="34DCB2D5" w14:textId="77777777" w:rsidR="00CA25DE" w:rsidRPr="00CA25DE" w:rsidRDefault="00A05B7D" w:rsidP="00A05B7D">
      <w:pPr>
        <w:spacing w:line="480" w:lineRule="auto"/>
        <w:ind w:left="720" w:hanging="720"/>
        <w:contextualSpacing/>
        <w:rPr>
          <w:rFonts w:ascii="Times New Roman" w:hAnsi="Times New Roman" w:cs="Times New Roman"/>
          <w:sz w:val="24"/>
        </w:rPr>
      </w:pPr>
      <w:r w:rsidRPr="00A05B7D">
        <w:rPr>
          <w:rFonts w:ascii="Times New Roman" w:hAnsi="Times New Roman" w:cs="Times New Roman"/>
          <w:sz w:val="24"/>
        </w:rPr>
        <w:t xml:space="preserve"> </w:t>
      </w:r>
      <w:r w:rsidR="00CA25DE" w:rsidRPr="00CA25DE">
        <w:rPr>
          <w:rFonts w:ascii="Times New Roman" w:hAnsi="Times New Roman" w:cs="Times New Roman"/>
          <w:sz w:val="24"/>
        </w:rPr>
        <w:t xml:space="preserve">Johansson-Pajala, R. M., </w:t>
      </w:r>
      <w:proofErr w:type="spellStart"/>
      <w:r w:rsidR="00CA25DE" w:rsidRPr="00CA25DE">
        <w:rPr>
          <w:rFonts w:ascii="Times New Roman" w:hAnsi="Times New Roman" w:cs="Times New Roman"/>
          <w:sz w:val="24"/>
        </w:rPr>
        <w:t>Jorsäter</w:t>
      </w:r>
      <w:proofErr w:type="spellEnd"/>
      <w:r w:rsidR="00CA25DE" w:rsidRPr="00CA25DE">
        <w:rPr>
          <w:rFonts w:ascii="Times New Roman" w:hAnsi="Times New Roman" w:cs="Times New Roman"/>
          <w:sz w:val="24"/>
        </w:rPr>
        <w:t xml:space="preserve"> </w:t>
      </w:r>
      <w:proofErr w:type="spellStart"/>
      <w:r w:rsidR="00CA25DE" w:rsidRPr="00CA25DE">
        <w:rPr>
          <w:rFonts w:ascii="Times New Roman" w:hAnsi="Times New Roman" w:cs="Times New Roman"/>
          <w:sz w:val="24"/>
        </w:rPr>
        <w:t>Blomgren</w:t>
      </w:r>
      <w:proofErr w:type="spellEnd"/>
      <w:r w:rsidR="00CA25DE" w:rsidRPr="00CA25DE">
        <w:rPr>
          <w:rFonts w:ascii="Times New Roman" w:hAnsi="Times New Roman" w:cs="Times New Roman"/>
          <w:sz w:val="24"/>
        </w:rPr>
        <w:t xml:space="preserve">, K., </w:t>
      </w:r>
      <w:proofErr w:type="spellStart"/>
      <w:r w:rsidR="00CA25DE" w:rsidRPr="00CA25DE">
        <w:rPr>
          <w:rFonts w:ascii="Times New Roman" w:hAnsi="Times New Roman" w:cs="Times New Roman"/>
          <w:sz w:val="24"/>
        </w:rPr>
        <w:t>Bastholm-Rahmner</w:t>
      </w:r>
      <w:proofErr w:type="spellEnd"/>
      <w:r w:rsidR="00CA25DE" w:rsidRPr="00CA25DE">
        <w:rPr>
          <w:rFonts w:ascii="Times New Roman" w:hAnsi="Times New Roman" w:cs="Times New Roman"/>
          <w:sz w:val="24"/>
        </w:rPr>
        <w:t xml:space="preserve">, P., </w:t>
      </w:r>
      <w:proofErr w:type="spellStart"/>
      <w:r w:rsidR="00CA25DE" w:rsidRPr="00CA25DE">
        <w:rPr>
          <w:rFonts w:ascii="Times New Roman" w:hAnsi="Times New Roman" w:cs="Times New Roman"/>
          <w:sz w:val="24"/>
        </w:rPr>
        <w:t>Fastbom</w:t>
      </w:r>
      <w:proofErr w:type="spellEnd"/>
      <w:r w:rsidR="00CA25DE" w:rsidRPr="00CA25DE">
        <w:rPr>
          <w:rFonts w:ascii="Times New Roman" w:hAnsi="Times New Roman" w:cs="Times New Roman"/>
          <w:sz w:val="24"/>
        </w:rPr>
        <w:t xml:space="preserve">, J., &amp; Martin, L. (2016). Nurses in municipal care of the elderly act as pharmacovigilant intermediaries: a qualitative study of medication management. </w:t>
      </w:r>
      <w:commentRangeStart w:id="22"/>
      <w:r w:rsidR="00CA25DE" w:rsidRPr="00CA25DE">
        <w:rPr>
          <w:rFonts w:ascii="Times New Roman" w:hAnsi="Times New Roman" w:cs="Times New Roman"/>
          <w:i/>
          <w:iCs/>
          <w:sz w:val="24"/>
        </w:rPr>
        <w:t>Scandinavian journal of primary health care</w:t>
      </w:r>
      <w:r w:rsidR="00CA25DE" w:rsidRPr="00CA25DE">
        <w:rPr>
          <w:rFonts w:ascii="Times New Roman" w:hAnsi="Times New Roman" w:cs="Times New Roman"/>
          <w:sz w:val="24"/>
        </w:rPr>
        <w:t>,</w:t>
      </w:r>
      <w:commentRangeEnd w:id="22"/>
      <w:r w:rsidR="00486E7D">
        <w:rPr>
          <w:rStyle w:val="CommentReference"/>
        </w:rPr>
        <w:commentReference w:id="22"/>
      </w:r>
      <w:r w:rsidR="00CA25DE" w:rsidRPr="00CA25DE">
        <w:rPr>
          <w:rFonts w:ascii="Times New Roman" w:hAnsi="Times New Roman" w:cs="Times New Roman"/>
          <w:sz w:val="24"/>
        </w:rPr>
        <w:t xml:space="preserve"> </w:t>
      </w:r>
      <w:r w:rsidR="00CA25DE" w:rsidRPr="00CA25DE">
        <w:rPr>
          <w:rFonts w:ascii="Times New Roman" w:hAnsi="Times New Roman" w:cs="Times New Roman"/>
          <w:i/>
          <w:iCs/>
          <w:sz w:val="24"/>
        </w:rPr>
        <w:t>34</w:t>
      </w:r>
      <w:r w:rsidR="00CA25DE" w:rsidRPr="00CA25DE">
        <w:rPr>
          <w:rFonts w:ascii="Times New Roman" w:hAnsi="Times New Roman" w:cs="Times New Roman"/>
          <w:sz w:val="24"/>
        </w:rPr>
        <w:t>(1), 37-45.</w:t>
      </w:r>
      <w:commentRangeStart w:id="23"/>
      <w:commentRangeEnd w:id="23"/>
      <w:r w:rsidR="00486E7D">
        <w:rPr>
          <w:rStyle w:val="CommentReference"/>
        </w:rPr>
        <w:commentReference w:id="23"/>
      </w:r>
    </w:p>
    <w:p w14:paraId="11C552F9" w14:textId="77777777" w:rsidR="00CA25DE" w:rsidRPr="009C0F84" w:rsidRDefault="00CA25DE" w:rsidP="00C3523E">
      <w:pPr>
        <w:spacing w:line="480" w:lineRule="auto"/>
        <w:contextualSpacing/>
        <w:rPr>
          <w:rFonts w:ascii="Times New Roman" w:hAnsi="Times New Roman" w:cs="Times New Roman"/>
          <w:sz w:val="24"/>
        </w:rPr>
      </w:pPr>
    </w:p>
    <w:sectPr w:rsidR="00CA25DE" w:rsidRPr="009C0F84" w:rsidSect="00CA25DE">
      <w:headerReference w:type="default" r:id="rId10"/>
      <w:headerReference w:type="first" r:id="rId11"/>
      <w:pgSz w:w="12240" w:h="15840"/>
      <w:pgMar w:top="1440" w:right="1440" w:bottom="1440" w:left="144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Kelly Petty" w:date="2020-02-15T21:27:00Z" w:initials="KP">
    <w:p w14:paraId="61574588" w14:textId="77777777" w:rsidR="00122D4E" w:rsidRDefault="00122D4E">
      <w:pPr>
        <w:pStyle w:val="CommentText"/>
      </w:pPr>
      <w:r>
        <w:rPr>
          <w:rStyle w:val="CommentReference"/>
        </w:rPr>
        <w:annotationRef/>
      </w:r>
      <w:r>
        <w:t>Spell out the date</w:t>
      </w:r>
    </w:p>
    <w:p w14:paraId="7DBB8B31" w14:textId="3F4A1A6F" w:rsidR="00122D4E" w:rsidRDefault="00122D4E">
      <w:pPr>
        <w:pStyle w:val="CommentText"/>
      </w:pPr>
      <w:r>
        <w:t>February 9, 2020</w:t>
      </w:r>
    </w:p>
  </w:comment>
  <w:comment w:id="2" w:author="Kelly Petty" w:date="2020-02-15T21:27:00Z" w:initials="KP">
    <w:p w14:paraId="18E4D85D" w14:textId="3B3C31F8" w:rsidR="00122D4E" w:rsidRDefault="00122D4E">
      <w:pPr>
        <w:pStyle w:val="CommentText"/>
      </w:pPr>
      <w:r>
        <w:rPr>
          <w:rStyle w:val="CommentReference"/>
        </w:rPr>
        <w:annotationRef/>
      </w:r>
      <w:r>
        <w:t>Use regular font, not bold for this heading.</w:t>
      </w:r>
    </w:p>
  </w:comment>
  <w:comment w:id="3" w:author="Kelly Petty" w:date="2020-02-15T21:28:00Z" w:initials="KP">
    <w:p w14:paraId="0F55C120" w14:textId="6C8CAD56" w:rsidR="00122D4E" w:rsidRDefault="00122D4E">
      <w:pPr>
        <w:pStyle w:val="CommentText"/>
      </w:pPr>
      <w:r>
        <w:rPr>
          <w:rStyle w:val="CommentReference"/>
        </w:rPr>
        <w:annotationRef/>
      </w:r>
      <w:r>
        <w:t xml:space="preserve">Remove; creates wordiness. </w:t>
      </w:r>
    </w:p>
  </w:comment>
  <w:comment w:id="4" w:author="Kelly Petty" w:date="2020-02-15T21:58:00Z" w:initials="KP">
    <w:p w14:paraId="37D602E4" w14:textId="642B8171" w:rsidR="00E34587" w:rsidRDefault="00E34587">
      <w:pPr>
        <w:pStyle w:val="CommentText"/>
      </w:pPr>
      <w:r>
        <w:rPr>
          <w:rStyle w:val="CommentReference"/>
        </w:rPr>
        <w:annotationRef/>
      </w:r>
      <w:r>
        <w:t xml:space="preserve">The introduction is Okay, but missing the purpose statement for your paper, </w:t>
      </w:r>
    </w:p>
  </w:comment>
  <w:comment w:id="5" w:author="Kelly Petty" w:date="2020-02-20T22:24:00Z" w:initials="KP">
    <w:p w14:paraId="6E3EEE40" w14:textId="78CB2E2F" w:rsidR="00486E7D" w:rsidRDefault="00486E7D">
      <w:pPr>
        <w:pStyle w:val="CommentText"/>
      </w:pPr>
      <w:r>
        <w:rPr>
          <w:rStyle w:val="CommentReference"/>
        </w:rPr>
        <w:annotationRef/>
      </w:r>
      <w:r>
        <w:t xml:space="preserve">Good background information. </w:t>
      </w:r>
    </w:p>
  </w:comment>
  <w:comment w:id="6" w:author="Kelly Petty" w:date="2020-02-15T21:31:00Z" w:initials="KP">
    <w:p w14:paraId="632DE983" w14:textId="7702560E" w:rsidR="00122D4E" w:rsidRDefault="00122D4E">
      <w:pPr>
        <w:pStyle w:val="CommentText"/>
      </w:pPr>
      <w:r>
        <w:rPr>
          <w:rStyle w:val="CommentReference"/>
        </w:rPr>
        <w:annotationRef/>
      </w:r>
      <w:r>
        <w:t xml:space="preserve">Remove </w:t>
      </w:r>
    </w:p>
  </w:comment>
  <w:comment w:id="7" w:author="Kelly Petty" w:date="2020-02-20T22:24:00Z" w:initials="KP">
    <w:p w14:paraId="25B7AC73" w14:textId="074316FD" w:rsidR="00486E7D" w:rsidRDefault="00486E7D">
      <w:pPr>
        <w:pStyle w:val="CommentText"/>
      </w:pPr>
      <w:r>
        <w:rPr>
          <w:rStyle w:val="CommentReference"/>
        </w:rPr>
        <w:annotationRef/>
      </w:r>
      <w:r>
        <w:t>Good</w:t>
      </w:r>
    </w:p>
  </w:comment>
  <w:comment w:id="8" w:author="Kelly Petty" w:date="2020-02-15T21:59:00Z" w:initials="KP">
    <w:p w14:paraId="7411AFC7" w14:textId="74C40E58" w:rsidR="00E34587" w:rsidRDefault="00E34587">
      <w:pPr>
        <w:pStyle w:val="CommentText"/>
      </w:pPr>
      <w:r>
        <w:rPr>
          <w:rStyle w:val="CommentReference"/>
        </w:rPr>
        <w:annotationRef/>
      </w:r>
      <w:r>
        <w:t xml:space="preserve">What is the specific intervention you plan to implement? This is too vague. </w:t>
      </w:r>
    </w:p>
  </w:comment>
  <w:comment w:id="9" w:author="Kelly Petty" w:date="2020-02-15T22:05:00Z" w:initials="KP">
    <w:p w14:paraId="645A5F25" w14:textId="5C8270AD" w:rsidR="00E34587" w:rsidRDefault="00E34587">
      <w:pPr>
        <w:pStyle w:val="CommentText"/>
      </w:pPr>
      <w:r>
        <w:rPr>
          <w:rStyle w:val="CommentReference"/>
        </w:rPr>
        <w:annotationRef/>
      </w:r>
      <w:r>
        <w:t xml:space="preserve">OK… Please also address the number of participants, how long the interviews lasted, and location of the interviews. </w:t>
      </w:r>
    </w:p>
  </w:comment>
  <w:comment w:id="10" w:author="Kelly Petty" w:date="2020-02-15T21:48:00Z" w:initials="KP">
    <w:p w14:paraId="7CFB56E8" w14:textId="77777777" w:rsidR="00D65BD3" w:rsidRDefault="00D65BD3">
      <w:pPr>
        <w:pStyle w:val="CommentText"/>
      </w:pPr>
      <w:r>
        <w:rPr>
          <w:rStyle w:val="CommentReference"/>
        </w:rPr>
        <w:annotationRef/>
      </w:r>
      <w:r>
        <w:t xml:space="preserve">Focused discussions with who? Individuals? Small groups, also called focus groups? </w:t>
      </w:r>
      <w:r w:rsidR="00E34587">
        <w:t xml:space="preserve"> </w:t>
      </w:r>
    </w:p>
    <w:p w14:paraId="1559CCE9" w14:textId="2B263441" w:rsidR="00E34587" w:rsidRDefault="00E34587">
      <w:pPr>
        <w:pStyle w:val="CommentText"/>
      </w:pPr>
      <w:r>
        <w:t xml:space="preserve">For focus groups, how many groups and how many people per group. </w:t>
      </w:r>
    </w:p>
  </w:comment>
  <w:comment w:id="11" w:author="Kelly Petty" w:date="2020-02-20T22:10:00Z" w:initials="KP">
    <w:p w14:paraId="6250DA6E" w14:textId="77777777" w:rsidR="00F67D0E" w:rsidRDefault="00F67D0E">
      <w:pPr>
        <w:pStyle w:val="CommentText"/>
      </w:pPr>
      <w:r>
        <w:rPr>
          <w:rStyle w:val="CommentReference"/>
        </w:rPr>
        <w:annotationRef/>
      </w:r>
      <w:r>
        <w:t xml:space="preserve">Discuss the results in terms of the “themes” that emerged from the data collected. </w:t>
      </w:r>
    </w:p>
    <w:p w14:paraId="78EEE935" w14:textId="13FDCDF4" w:rsidR="00F67D0E" w:rsidRDefault="00F67D0E">
      <w:pPr>
        <w:pStyle w:val="CommentText"/>
      </w:pPr>
    </w:p>
  </w:comment>
  <w:comment w:id="13" w:author="Kelly Petty" w:date="2020-02-20T22:22:00Z" w:initials="KP">
    <w:p w14:paraId="0AD2D7F2" w14:textId="0CBCA24A" w:rsidR="00486E7D" w:rsidRDefault="00486E7D">
      <w:pPr>
        <w:pStyle w:val="CommentText"/>
      </w:pPr>
      <w:r>
        <w:rPr>
          <w:rStyle w:val="CommentReference"/>
        </w:rPr>
        <w:annotationRef/>
      </w:r>
      <w:r>
        <w:t>Good</w:t>
      </w:r>
    </w:p>
  </w:comment>
  <w:comment w:id="14" w:author="Kelly Petty" w:date="2020-02-15T21:52:00Z" w:initials="KP">
    <w:p w14:paraId="6A8C7823" w14:textId="77777777" w:rsidR="00486E7D" w:rsidRDefault="00D65BD3">
      <w:pPr>
        <w:pStyle w:val="CommentText"/>
      </w:pPr>
      <w:r>
        <w:rPr>
          <w:rStyle w:val="CommentReference"/>
        </w:rPr>
        <w:annotationRef/>
      </w:r>
    </w:p>
    <w:p w14:paraId="07744EC0" w14:textId="77777777" w:rsidR="00486E7D" w:rsidRDefault="00486E7D">
      <w:pPr>
        <w:pStyle w:val="CommentText"/>
      </w:pPr>
    </w:p>
    <w:p w14:paraId="6D0FF9E3" w14:textId="29E9BFEA" w:rsidR="00D65BD3" w:rsidRDefault="00D65BD3">
      <w:pPr>
        <w:pStyle w:val="CommentText"/>
      </w:pPr>
      <w:r>
        <w:t>This heading is required above the concluding paragraph.</w:t>
      </w:r>
    </w:p>
  </w:comment>
  <w:comment w:id="15" w:author="Kelly Petty" w:date="2020-02-20T22:22:00Z" w:initials="KP">
    <w:p w14:paraId="3BAA9779" w14:textId="58DCBA44" w:rsidR="00486E7D" w:rsidRDefault="00486E7D">
      <w:pPr>
        <w:pStyle w:val="CommentText"/>
      </w:pPr>
      <w:r>
        <w:rPr>
          <w:rStyle w:val="CommentReference"/>
        </w:rPr>
        <w:annotationRef/>
      </w:r>
      <w:r>
        <w:t>Good</w:t>
      </w:r>
    </w:p>
  </w:comment>
  <w:comment w:id="16" w:author="Kelly Petty" w:date="2020-02-20T22:29:00Z" w:initials="KP">
    <w:p w14:paraId="142EF16B" w14:textId="5D952D1B" w:rsidR="00587BC0" w:rsidRDefault="00587BC0">
      <w:pPr>
        <w:pStyle w:val="CommentText"/>
      </w:pPr>
      <w:r>
        <w:rPr>
          <w:rStyle w:val="CommentReference"/>
        </w:rPr>
        <w:annotationRef/>
      </w:r>
      <w:r>
        <w:t xml:space="preserve">Use regular font for this heading. </w:t>
      </w:r>
    </w:p>
  </w:comment>
  <w:comment w:id="17" w:author="Kelly Petty" w:date="2020-02-20T22:25:00Z" w:initials="KP">
    <w:p w14:paraId="23FAE107" w14:textId="68AD5038" w:rsidR="00486E7D" w:rsidRDefault="00486E7D">
      <w:pPr>
        <w:pStyle w:val="CommentText"/>
      </w:pPr>
      <w:r>
        <w:rPr>
          <w:rStyle w:val="CommentReference"/>
        </w:rPr>
        <w:annotationRef/>
      </w:r>
      <w:r>
        <w:t>Capitalize the first letter of each major word in the journal name.</w:t>
      </w:r>
    </w:p>
  </w:comment>
  <w:comment w:id="18" w:author="Kelly Petty" w:date="2020-02-20T22:24:00Z" w:initials="KP">
    <w:p w14:paraId="33D59A0A" w14:textId="69215B6E" w:rsidR="00486E7D" w:rsidRDefault="00486E7D">
      <w:pPr>
        <w:pStyle w:val="CommentText"/>
      </w:pPr>
      <w:r>
        <w:rPr>
          <w:rStyle w:val="CommentReference"/>
        </w:rPr>
        <w:annotationRef/>
      </w:r>
      <w:bookmarkStart w:id="19" w:name="_Hlk33129935"/>
      <w:r>
        <w:t xml:space="preserve">Missing </w:t>
      </w:r>
      <w:proofErr w:type="spellStart"/>
      <w:r>
        <w:t>doi</w:t>
      </w:r>
      <w:proofErr w:type="spellEnd"/>
      <w:r>
        <w:t xml:space="preserve"> or retrieval information. </w:t>
      </w:r>
      <w:bookmarkEnd w:id="19"/>
    </w:p>
  </w:comment>
  <w:comment w:id="20" w:author="Kelly Petty" w:date="2020-02-20T22:27:00Z" w:initials="KP">
    <w:p w14:paraId="21807A05" w14:textId="1C159EE3" w:rsidR="00486E7D" w:rsidRDefault="00486E7D">
      <w:pPr>
        <w:pStyle w:val="CommentText"/>
      </w:pPr>
      <w:r>
        <w:rPr>
          <w:rStyle w:val="CommentReference"/>
        </w:rPr>
        <w:annotationRef/>
      </w:r>
      <w:r>
        <w:t>Capitalize the first letter of each major word in the journal name.</w:t>
      </w:r>
    </w:p>
  </w:comment>
  <w:comment w:id="21" w:author="Kelly Petty" w:date="2020-02-20T22:25:00Z" w:initials="KP">
    <w:p w14:paraId="62145781" w14:textId="48BD3E6C" w:rsidR="00486E7D" w:rsidRDefault="00486E7D">
      <w:pPr>
        <w:pStyle w:val="CommentText"/>
      </w:pPr>
      <w:r>
        <w:rPr>
          <w:rStyle w:val="CommentReference"/>
        </w:rPr>
        <w:annotationRef/>
      </w:r>
      <w:r>
        <w:t xml:space="preserve">Missing </w:t>
      </w:r>
      <w:proofErr w:type="spellStart"/>
      <w:r>
        <w:t>doi</w:t>
      </w:r>
      <w:proofErr w:type="spellEnd"/>
      <w:r>
        <w:t xml:space="preserve"> or retrieval information.</w:t>
      </w:r>
    </w:p>
  </w:comment>
  <w:comment w:id="22" w:author="Kelly Petty" w:date="2020-02-20T22:27:00Z" w:initials="KP">
    <w:p w14:paraId="047D22E4" w14:textId="352248E2" w:rsidR="00486E7D" w:rsidRDefault="00486E7D">
      <w:pPr>
        <w:pStyle w:val="CommentText"/>
      </w:pPr>
      <w:r>
        <w:rPr>
          <w:rStyle w:val="CommentReference"/>
        </w:rPr>
        <w:annotationRef/>
      </w:r>
      <w:r>
        <w:t>Capitalize the first letter of each major word in the journal name.</w:t>
      </w:r>
    </w:p>
  </w:comment>
  <w:comment w:id="23" w:author="Kelly Petty" w:date="2020-02-20T22:25:00Z" w:initials="KP">
    <w:p w14:paraId="1F108051" w14:textId="40840685" w:rsidR="00486E7D" w:rsidRDefault="00486E7D">
      <w:pPr>
        <w:pStyle w:val="CommentText"/>
      </w:pPr>
      <w:r>
        <w:rPr>
          <w:rStyle w:val="CommentReference"/>
        </w:rPr>
        <w:annotationRef/>
      </w:r>
      <w:r>
        <w:t xml:space="preserve">Missing </w:t>
      </w:r>
      <w:proofErr w:type="spellStart"/>
      <w:r>
        <w:t>doi</w:t>
      </w:r>
      <w:proofErr w:type="spellEnd"/>
      <w:r>
        <w:t xml:space="preserve"> or retrieval information.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DBB8B31" w15:done="0"/>
  <w15:commentEx w15:paraId="18E4D85D" w15:done="0"/>
  <w15:commentEx w15:paraId="0F55C120" w15:done="0"/>
  <w15:commentEx w15:paraId="37D602E4" w15:done="0"/>
  <w15:commentEx w15:paraId="6E3EEE40" w15:done="0"/>
  <w15:commentEx w15:paraId="632DE983" w15:done="0"/>
  <w15:commentEx w15:paraId="25B7AC73" w15:done="0"/>
  <w15:commentEx w15:paraId="7411AFC7" w15:done="0"/>
  <w15:commentEx w15:paraId="645A5F25" w15:done="0"/>
  <w15:commentEx w15:paraId="1559CCE9" w15:done="0"/>
  <w15:commentEx w15:paraId="78EEE935" w15:done="0"/>
  <w15:commentEx w15:paraId="0AD2D7F2" w15:done="0"/>
  <w15:commentEx w15:paraId="6D0FF9E3" w15:done="0"/>
  <w15:commentEx w15:paraId="3BAA9779" w15:done="0"/>
  <w15:commentEx w15:paraId="142EF16B" w15:done="0"/>
  <w15:commentEx w15:paraId="23FAE107" w15:done="0"/>
  <w15:commentEx w15:paraId="33D59A0A" w15:done="0"/>
  <w15:commentEx w15:paraId="21807A05" w15:done="0"/>
  <w15:commentEx w15:paraId="62145781" w15:done="0"/>
  <w15:commentEx w15:paraId="047D22E4" w15:done="0"/>
  <w15:commentEx w15:paraId="1F10805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DBB8B31" w16cid:durableId="21F96EA5"/>
  <w16cid:commentId w16cid:paraId="18E4D85D" w16cid:durableId="21F96EA6"/>
  <w16cid:commentId w16cid:paraId="0F55C120" w16cid:durableId="21F96EA7"/>
  <w16cid:commentId w16cid:paraId="37D602E4" w16cid:durableId="21F96EAB"/>
  <w16cid:commentId w16cid:paraId="6E3EEE40" w16cid:durableId="21F98588"/>
  <w16cid:commentId w16cid:paraId="632DE983" w16cid:durableId="21F96EA8"/>
  <w16cid:commentId w16cid:paraId="25B7AC73" w16cid:durableId="21F98596"/>
  <w16cid:commentId w16cid:paraId="7411AFC7" w16cid:durableId="21F96EAC"/>
  <w16cid:commentId w16cid:paraId="645A5F25" w16cid:durableId="21F96EAD"/>
  <w16cid:commentId w16cid:paraId="1559CCE9" w16cid:durableId="21F96EA9"/>
  <w16cid:commentId w16cid:paraId="78EEE935" w16cid:durableId="21F98239"/>
  <w16cid:commentId w16cid:paraId="0AD2D7F2" w16cid:durableId="21F98521"/>
  <w16cid:commentId w16cid:paraId="6D0FF9E3" w16cid:durableId="21F96EAA"/>
  <w16cid:commentId w16cid:paraId="3BAA9779" w16cid:durableId="21F98527"/>
  <w16cid:commentId w16cid:paraId="142EF16B" w16cid:durableId="21F986E3"/>
  <w16cid:commentId w16cid:paraId="23FAE107" w16cid:durableId="21F985E4"/>
  <w16cid:commentId w16cid:paraId="33D59A0A" w16cid:durableId="21F985B9"/>
  <w16cid:commentId w16cid:paraId="21807A05" w16cid:durableId="21F9863A"/>
  <w16cid:commentId w16cid:paraId="62145781" w16cid:durableId="21F985CD"/>
  <w16cid:commentId w16cid:paraId="047D22E4" w16cid:durableId="21F98644"/>
  <w16cid:commentId w16cid:paraId="1F108051" w16cid:durableId="21F985D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4B6094" w14:textId="77777777" w:rsidR="001B7164" w:rsidRDefault="001B7164" w:rsidP="00CA25DE">
      <w:pPr>
        <w:spacing w:after="0" w:line="240" w:lineRule="auto"/>
      </w:pPr>
      <w:r>
        <w:separator/>
      </w:r>
    </w:p>
  </w:endnote>
  <w:endnote w:type="continuationSeparator" w:id="0">
    <w:p w14:paraId="67DB3EAB" w14:textId="77777777" w:rsidR="001B7164" w:rsidRDefault="001B7164" w:rsidP="00CA25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50230B" w14:textId="77777777" w:rsidR="001B7164" w:rsidRDefault="001B7164" w:rsidP="00CA25DE">
      <w:pPr>
        <w:spacing w:after="0" w:line="240" w:lineRule="auto"/>
      </w:pPr>
      <w:r>
        <w:separator/>
      </w:r>
    </w:p>
  </w:footnote>
  <w:footnote w:type="continuationSeparator" w:id="0">
    <w:p w14:paraId="0F6F940A" w14:textId="77777777" w:rsidR="001B7164" w:rsidRDefault="001B7164" w:rsidP="00CA25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718AD4" w14:textId="77777777" w:rsidR="00CA25DE" w:rsidRDefault="00CA25DE">
    <w:pPr>
      <w:pStyle w:val="Header"/>
    </w:pPr>
    <w:r w:rsidRPr="00CA25DE">
      <w:rPr>
        <w:rFonts w:ascii="Times New Roman" w:hAnsi="Times New Roman" w:cs="Times New Roman"/>
        <w:sz w:val="24"/>
      </w:rPr>
      <w:t xml:space="preserve">QUALITATIVE RESEARCH CRITIQUE </w:t>
    </w:r>
    <w:sdt>
      <w:sdtPr>
        <w:rPr>
          <w:rFonts w:ascii="Times New Roman" w:hAnsi="Times New Roman" w:cs="Times New Roman"/>
          <w:sz w:val="24"/>
        </w:rPr>
        <w:id w:val="-1547832290"/>
        <w:docPartObj>
          <w:docPartGallery w:val="Page Numbers (Top of Page)"/>
          <w:docPartUnique/>
        </w:docPartObj>
      </w:sdtPr>
      <w:sdtEndPr>
        <w:rPr>
          <w:noProof/>
        </w:rPr>
      </w:sdtEndPr>
      <w:sdtContent>
        <w:r>
          <w:rPr>
            <w:rFonts w:ascii="Times New Roman" w:hAnsi="Times New Roman" w:cs="Times New Roman"/>
            <w:sz w:val="24"/>
          </w:rPr>
          <w:tab/>
        </w:r>
        <w:r>
          <w:rPr>
            <w:rFonts w:ascii="Times New Roman" w:hAnsi="Times New Roman" w:cs="Times New Roman"/>
            <w:sz w:val="24"/>
          </w:rPr>
          <w:tab/>
        </w:r>
        <w:r w:rsidRPr="00CA25DE">
          <w:rPr>
            <w:rFonts w:ascii="Times New Roman" w:hAnsi="Times New Roman" w:cs="Times New Roman"/>
            <w:sz w:val="24"/>
          </w:rPr>
          <w:fldChar w:fldCharType="begin"/>
        </w:r>
        <w:r w:rsidRPr="00CA25DE">
          <w:rPr>
            <w:rFonts w:ascii="Times New Roman" w:hAnsi="Times New Roman" w:cs="Times New Roman"/>
            <w:sz w:val="24"/>
          </w:rPr>
          <w:instrText xml:space="preserve"> PAGE   \* MERGEFORMAT </w:instrText>
        </w:r>
        <w:r w:rsidRPr="00CA25DE">
          <w:rPr>
            <w:rFonts w:ascii="Times New Roman" w:hAnsi="Times New Roman" w:cs="Times New Roman"/>
            <w:sz w:val="24"/>
          </w:rPr>
          <w:fldChar w:fldCharType="separate"/>
        </w:r>
        <w:r w:rsidR="00D60B49">
          <w:rPr>
            <w:rFonts w:ascii="Times New Roman" w:hAnsi="Times New Roman" w:cs="Times New Roman"/>
            <w:noProof/>
            <w:sz w:val="24"/>
          </w:rPr>
          <w:t>7</w:t>
        </w:r>
        <w:r w:rsidRPr="00CA25DE">
          <w:rPr>
            <w:rFonts w:ascii="Times New Roman" w:hAnsi="Times New Roman" w:cs="Times New Roman"/>
            <w:noProof/>
            <w:sz w:val="24"/>
          </w:rPr>
          <w:fldChar w:fldCharType="end"/>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7F050B" w14:textId="77777777" w:rsidR="00CA25DE" w:rsidRPr="00CA25DE" w:rsidRDefault="00CA25DE">
    <w:pPr>
      <w:pStyle w:val="Header"/>
      <w:jc w:val="right"/>
      <w:rPr>
        <w:rFonts w:ascii="Times New Roman" w:hAnsi="Times New Roman" w:cs="Times New Roman"/>
        <w:sz w:val="24"/>
      </w:rPr>
    </w:pPr>
    <w:r w:rsidRPr="00CA25DE">
      <w:rPr>
        <w:rFonts w:ascii="Times New Roman" w:hAnsi="Times New Roman" w:cs="Times New Roman"/>
        <w:sz w:val="24"/>
      </w:rPr>
      <w:t xml:space="preserve">Running head: QUALITATIVE RESEARCH CRITIQUE </w:t>
    </w:r>
    <w:sdt>
      <w:sdtPr>
        <w:rPr>
          <w:rFonts w:ascii="Times New Roman" w:hAnsi="Times New Roman" w:cs="Times New Roman"/>
          <w:sz w:val="24"/>
        </w:rPr>
        <w:id w:val="-1895104477"/>
        <w:docPartObj>
          <w:docPartGallery w:val="Page Numbers (Top of Page)"/>
          <w:docPartUnique/>
        </w:docPartObj>
      </w:sdtPr>
      <w:sdtEndPr>
        <w:rPr>
          <w:noProof/>
        </w:rPr>
      </w:sdtEndPr>
      <w:sdtContent>
        <w:r>
          <w:rPr>
            <w:rFonts w:ascii="Times New Roman" w:hAnsi="Times New Roman" w:cs="Times New Roman"/>
            <w:sz w:val="24"/>
          </w:rPr>
          <w:tab/>
        </w:r>
        <w:r w:rsidRPr="00CA25DE">
          <w:rPr>
            <w:rFonts w:ascii="Times New Roman" w:hAnsi="Times New Roman" w:cs="Times New Roman"/>
            <w:sz w:val="24"/>
          </w:rPr>
          <w:fldChar w:fldCharType="begin"/>
        </w:r>
        <w:r w:rsidRPr="00CA25DE">
          <w:rPr>
            <w:rFonts w:ascii="Times New Roman" w:hAnsi="Times New Roman" w:cs="Times New Roman"/>
            <w:sz w:val="24"/>
          </w:rPr>
          <w:instrText xml:space="preserve"> PAGE   \* MERGEFORMAT </w:instrText>
        </w:r>
        <w:r w:rsidRPr="00CA25DE">
          <w:rPr>
            <w:rFonts w:ascii="Times New Roman" w:hAnsi="Times New Roman" w:cs="Times New Roman"/>
            <w:sz w:val="24"/>
          </w:rPr>
          <w:fldChar w:fldCharType="separate"/>
        </w:r>
        <w:r w:rsidR="00D60B49">
          <w:rPr>
            <w:rFonts w:ascii="Times New Roman" w:hAnsi="Times New Roman" w:cs="Times New Roman"/>
            <w:noProof/>
            <w:sz w:val="24"/>
          </w:rPr>
          <w:t>1</w:t>
        </w:r>
        <w:r w:rsidRPr="00CA25DE">
          <w:rPr>
            <w:rFonts w:ascii="Times New Roman" w:hAnsi="Times New Roman" w:cs="Times New Roman"/>
            <w:noProof/>
            <w:sz w:val="24"/>
          </w:rPr>
          <w:fldChar w:fldCharType="end"/>
        </w:r>
      </w:sdtContent>
    </w:sdt>
  </w:p>
  <w:p w14:paraId="63F1521B" w14:textId="77777777" w:rsidR="00CA25DE" w:rsidRPr="00CA25DE" w:rsidRDefault="00CA25DE">
    <w:pPr>
      <w:pStyle w:val="Header"/>
      <w:rPr>
        <w:rFonts w:ascii="Times New Roman" w:hAnsi="Times New Roman" w:cs="Times New Roman"/>
        <w:sz w:val="24"/>
      </w:rP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elly Petty">
    <w15:presenceInfo w15:providerId="Windows Live" w15:userId="63b2e3187b3211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F84"/>
    <w:rsid w:val="00016A32"/>
    <w:rsid w:val="00027954"/>
    <w:rsid w:val="000427D4"/>
    <w:rsid w:val="00066B25"/>
    <w:rsid w:val="000A6FBF"/>
    <w:rsid w:val="000B1649"/>
    <w:rsid w:val="000E5C22"/>
    <w:rsid w:val="00122D4E"/>
    <w:rsid w:val="00171767"/>
    <w:rsid w:val="00175F17"/>
    <w:rsid w:val="001A7277"/>
    <w:rsid w:val="001B4826"/>
    <w:rsid w:val="001B7164"/>
    <w:rsid w:val="001C2B3B"/>
    <w:rsid w:val="001E4246"/>
    <w:rsid w:val="002214E4"/>
    <w:rsid w:val="00232C43"/>
    <w:rsid w:val="00251333"/>
    <w:rsid w:val="00255A73"/>
    <w:rsid w:val="002B5813"/>
    <w:rsid w:val="003567D0"/>
    <w:rsid w:val="00360C64"/>
    <w:rsid w:val="003779B8"/>
    <w:rsid w:val="003A6CFB"/>
    <w:rsid w:val="003E6C45"/>
    <w:rsid w:val="00422684"/>
    <w:rsid w:val="00474A8C"/>
    <w:rsid w:val="0047519F"/>
    <w:rsid w:val="00482348"/>
    <w:rsid w:val="00486E7D"/>
    <w:rsid w:val="004C1D5F"/>
    <w:rsid w:val="004D4AB4"/>
    <w:rsid w:val="00546D61"/>
    <w:rsid w:val="00587BC0"/>
    <w:rsid w:val="00592E0D"/>
    <w:rsid w:val="00635ABE"/>
    <w:rsid w:val="00644998"/>
    <w:rsid w:val="0064618D"/>
    <w:rsid w:val="00654CD2"/>
    <w:rsid w:val="006A3FBE"/>
    <w:rsid w:val="006F5546"/>
    <w:rsid w:val="00706E47"/>
    <w:rsid w:val="0071009B"/>
    <w:rsid w:val="0071349B"/>
    <w:rsid w:val="00714A95"/>
    <w:rsid w:val="00770D80"/>
    <w:rsid w:val="00795C67"/>
    <w:rsid w:val="007A6B0C"/>
    <w:rsid w:val="008208C1"/>
    <w:rsid w:val="00846A77"/>
    <w:rsid w:val="00857B0B"/>
    <w:rsid w:val="00895CD5"/>
    <w:rsid w:val="008F32BF"/>
    <w:rsid w:val="008F548B"/>
    <w:rsid w:val="00906E11"/>
    <w:rsid w:val="00996A14"/>
    <w:rsid w:val="009B638C"/>
    <w:rsid w:val="009C0F84"/>
    <w:rsid w:val="009E2EDD"/>
    <w:rsid w:val="00A002C9"/>
    <w:rsid w:val="00A05B7D"/>
    <w:rsid w:val="00A23624"/>
    <w:rsid w:val="00A87FF6"/>
    <w:rsid w:val="00A9746D"/>
    <w:rsid w:val="00AD342D"/>
    <w:rsid w:val="00AD454E"/>
    <w:rsid w:val="00AE7D14"/>
    <w:rsid w:val="00AF4B92"/>
    <w:rsid w:val="00B400D9"/>
    <w:rsid w:val="00B7280B"/>
    <w:rsid w:val="00B936D9"/>
    <w:rsid w:val="00BD4BC6"/>
    <w:rsid w:val="00C3523E"/>
    <w:rsid w:val="00C63F15"/>
    <w:rsid w:val="00C84A05"/>
    <w:rsid w:val="00C97CB5"/>
    <w:rsid w:val="00CA25DE"/>
    <w:rsid w:val="00CF4DE4"/>
    <w:rsid w:val="00D24B1C"/>
    <w:rsid w:val="00D32FA1"/>
    <w:rsid w:val="00D354F4"/>
    <w:rsid w:val="00D41480"/>
    <w:rsid w:val="00D51A43"/>
    <w:rsid w:val="00D60B49"/>
    <w:rsid w:val="00D63D64"/>
    <w:rsid w:val="00D65BD3"/>
    <w:rsid w:val="00DB5A20"/>
    <w:rsid w:val="00E34587"/>
    <w:rsid w:val="00E37B41"/>
    <w:rsid w:val="00E612EF"/>
    <w:rsid w:val="00EA6851"/>
    <w:rsid w:val="00EE75DA"/>
    <w:rsid w:val="00F05CE8"/>
    <w:rsid w:val="00F06F55"/>
    <w:rsid w:val="00F1178C"/>
    <w:rsid w:val="00F67D0E"/>
    <w:rsid w:val="00F928A0"/>
    <w:rsid w:val="00FB78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BB4AE"/>
  <w15:docId w15:val="{ED760C16-FC1C-4A50-A53B-3351FC086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25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25DE"/>
  </w:style>
  <w:style w:type="paragraph" w:styleId="Footer">
    <w:name w:val="footer"/>
    <w:basedOn w:val="Normal"/>
    <w:link w:val="FooterChar"/>
    <w:uiPriority w:val="99"/>
    <w:unhideWhenUsed/>
    <w:rsid w:val="00CA25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25DE"/>
  </w:style>
  <w:style w:type="character" w:styleId="CommentReference">
    <w:name w:val="annotation reference"/>
    <w:basedOn w:val="DefaultParagraphFont"/>
    <w:uiPriority w:val="99"/>
    <w:semiHidden/>
    <w:unhideWhenUsed/>
    <w:rsid w:val="00122D4E"/>
    <w:rPr>
      <w:sz w:val="16"/>
      <w:szCs w:val="16"/>
    </w:rPr>
  </w:style>
  <w:style w:type="paragraph" w:styleId="CommentText">
    <w:name w:val="annotation text"/>
    <w:basedOn w:val="Normal"/>
    <w:link w:val="CommentTextChar"/>
    <w:uiPriority w:val="99"/>
    <w:semiHidden/>
    <w:unhideWhenUsed/>
    <w:rsid w:val="00122D4E"/>
    <w:pPr>
      <w:spacing w:line="240" w:lineRule="auto"/>
    </w:pPr>
    <w:rPr>
      <w:sz w:val="20"/>
      <w:szCs w:val="20"/>
    </w:rPr>
  </w:style>
  <w:style w:type="character" w:customStyle="1" w:styleId="CommentTextChar">
    <w:name w:val="Comment Text Char"/>
    <w:basedOn w:val="DefaultParagraphFont"/>
    <w:link w:val="CommentText"/>
    <w:uiPriority w:val="99"/>
    <w:semiHidden/>
    <w:rsid w:val="00122D4E"/>
    <w:rPr>
      <w:sz w:val="20"/>
      <w:szCs w:val="20"/>
    </w:rPr>
  </w:style>
  <w:style w:type="paragraph" w:styleId="CommentSubject">
    <w:name w:val="annotation subject"/>
    <w:basedOn w:val="CommentText"/>
    <w:next w:val="CommentText"/>
    <w:link w:val="CommentSubjectChar"/>
    <w:uiPriority w:val="99"/>
    <w:semiHidden/>
    <w:unhideWhenUsed/>
    <w:rsid w:val="00122D4E"/>
    <w:rPr>
      <w:b/>
      <w:bCs/>
    </w:rPr>
  </w:style>
  <w:style w:type="character" w:customStyle="1" w:styleId="CommentSubjectChar">
    <w:name w:val="Comment Subject Char"/>
    <w:basedOn w:val="CommentTextChar"/>
    <w:link w:val="CommentSubject"/>
    <w:uiPriority w:val="99"/>
    <w:semiHidden/>
    <w:rsid w:val="00122D4E"/>
    <w:rPr>
      <w:b/>
      <w:bCs/>
      <w:sz w:val="20"/>
      <w:szCs w:val="20"/>
    </w:rPr>
  </w:style>
  <w:style w:type="paragraph" w:styleId="BalloonText">
    <w:name w:val="Balloon Text"/>
    <w:basedOn w:val="Normal"/>
    <w:link w:val="BalloonTextChar"/>
    <w:uiPriority w:val="99"/>
    <w:semiHidden/>
    <w:unhideWhenUsed/>
    <w:rsid w:val="00122D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2D4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6643309">
      <w:bodyDiv w:val="1"/>
      <w:marLeft w:val="0"/>
      <w:marRight w:val="0"/>
      <w:marTop w:val="0"/>
      <w:marBottom w:val="0"/>
      <w:divBdr>
        <w:top w:val="none" w:sz="0" w:space="0" w:color="auto"/>
        <w:left w:val="none" w:sz="0" w:space="0" w:color="auto"/>
        <w:bottom w:val="none" w:sz="0" w:space="0" w:color="auto"/>
        <w:right w:val="none" w:sz="0" w:space="0" w:color="auto"/>
      </w:divBdr>
      <w:divsChild>
        <w:div w:id="386418003">
          <w:marLeft w:val="0"/>
          <w:marRight w:val="0"/>
          <w:marTop w:val="0"/>
          <w:marBottom w:val="0"/>
          <w:divBdr>
            <w:top w:val="none" w:sz="0" w:space="0" w:color="auto"/>
            <w:left w:val="none" w:sz="0" w:space="0" w:color="auto"/>
            <w:bottom w:val="none" w:sz="0" w:space="0" w:color="auto"/>
            <w:right w:val="none" w:sz="0" w:space="0" w:color="auto"/>
          </w:divBdr>
        </w:div>
      </w:divsChild>
    </w:div>
    <w:div w:id="322592218">
      <w:bodyDiv w:val="1"/>
      <w:marLeft w:val="0"/>
      <w:marRight w:val="0"/>
      <w:marTop w:val="0"/>
      <w:marBottom w:val="0"/>
      <w:divBdr>
        <w:top w:val="none" w:sz="0" w:space="0" w:color="auto"/>
        <w:left w:val="none" w:sz="0" w:space="0" w:color="auto"/>
        <w:bottom w:val="none" w:sz="0" w:space="0" w:color="auto"/>
        <w:right w:val="none" w:sz="0" w:space="0" w:color="auto"/>
      </w:divBdr>
      <w:divsChild>
        <w:div w:id="363822813">
          <w:marLeft w:val="0"/>
          <w:marRight w:val="0"/>
          <w:marTop w:val="0"/>
          <w:marBottom w:val="0"/>
          <w:divBdr>
            <w:top w:val="none" w:sz="0" w:space="0" w:color="auto"/>
            <w:left w:val="none" w:sz="0" w:space="0" w:color="auto"/>
            <w:bottom w:val="none" w:sz="0" w:space="0" w:color="auto"/>
            <w:right w:val="none" w:sz="0" w:space="0" w:color="auto"/>
          </w:divBdr>
        </w:div>
      </w:divsChild>
    </w:div>
    <w:div w:id="1081830458">
      <w:bodyDiv w:val="1"/>
      <w:marLeft w:val="0"/>
      <w:marRight w:val="0"/>
      <w:marTop w:val="0"/>
      <w:marBottom w:val="0"/>
      <w:divBdr>
        <w:top w:val="none" w:sz="0" w:space="0" w:color="auto"/>
        <w:left w:val="none" w:sz="0" w:space="0" w:color="auto"/>
        <w:bottom w:val="none" w:sz="0" w:space="0" w:color="auto"/>
        <w:right w:val="none" w:sz="0" w:space="0" w:color="auto"/>
      </w:divBdr>
      <w:divsChild>
        <w:div w:id="7496153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AE3049-B74F-493D-82A7-21D5E9D2A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1691</Words>
  <Characters>9641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Edidiong Ibok</dc:creator>
  <cp:lastModifiedBy>Edidiong Ibok</cp:lastModifiedBy>
  <cp:revision>2</cp:revision>
  <dcterms:created xsi:type="dcterms:W3CDTF">2020-02-24T15:24:00Z</dcterms:created>
  <dcterms:modified xsi:type="dcterms:W3CDTF">2020-02-24T15:24:00Z</dcterms:modified>
</cp:coreProperties>
</file>