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B8" w:rsidRDefault="00001DB8">
      <w:pPr>
        <w:spacing w:before="3"/>
        <w:rPr>
          <w:sz w:val="18"/>
        </w:rPr>
      </w:pPr>
    </w:p>
    <w:p w:rsidR="00001DB8" w:rsidRDefault="000A00EB">
      <w:pPr>
        <w:pStyle w:val="BodyText"/>
        <w:spacing w:before="91"/>
        <w:ind w:left="3544"/>
        <w:rPr>
          <w:u w:val="none"/>
        </w:rPr>
      </w:pPr>
      <w:r>
        <w:rPr>
          <w:u w:val="thick"/>
        </w:rPr>
        <w:t>World Hunger &amp; Malnutrition: Grading Rubric for Assignment #1</w:t>
      </w:r>
    </w:p>
    <w:p w:rsidR="00001DB8" w:rsidRDefault="00001DB8">
      <w:pPr>
        <w:spacing w:before="7" w:after="1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249"/>
        <w:gridCol w:w="6690"/>
      </w:tblGrid>
      <w:tr w:rsidR="00001DB8">
        <w:trPr>
          <w:trHeight w:hRule="exact" w:val="499"/>
        </w:trPr>
        <w:tc>
          <w:tcPr>
            <w:tcW w:w="2240" w:type="dxa"/>
          </w:tcPr>
          <w:p w:rsidR="00001DB8" w:rsidRDefault="000A00EB">
            <w:pPr>
              <w:pStyle w:val="TableParagraph"/>
              <w:spacing w:before="1" w:line="240" w:lineRule="auto"/>
              <w:ind w:left="103" w:firstLine="0"/>
              <w:rPr>
                <w:b/>
              </w:rPr>
            </w:pPr>
            <w:r>
              <w:rPr>
                <w:b/>
              </w:rPr>
              <w:t>Category &amp; Value</w:t>
            </w:r>
          </w:p>
        </w:tc>
        <w:tc>
          <w:tcPr>
            <w:tcW w:w="4249" w:type="dxa"/>
          </w:tcPr>
          <w:p w:rsidR="00001DB8" w:rsidRDefault="000A00EB">
            <w:pPr>
              <w:pStyle w:val="TableParagraph"/>
              <w:spacing w:before="1" w:line="240" w:lineRule="auto"/>
              <w:ind w:left="1506" w:right="1507" w:firstLine="0"/>
              <w:jc w:val="center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6690" w:type="dxa"/>
          </w:tcPr>
          <w:p w:rsidR="00001DB8" w:rsidRDefault="000A00EB">
            <w:pPr>
              <w:pStyle w:val="TableParagraph"/>
              <w:spacing w:before="1" w:line="240" w:lineRule="auto"/>
              <w:ind w:left="103" w:firstLine="0"/>
              <w:rPr>
                <w:b/>
              </w:rPr>
            </w:pPr>
            <w:r>
              <w:rPr>
                <w:b/>
              </w:rPr>
              <w:t>100% Paper</w:t>
            </w:r>
          </w:p>
        </w:tc>
      </w:tr>
      <w:tr w:rsidR="00001DB8">
        <w:trPr>
          <w:trHeight w:hRule="exact" w:val="1354"/>
        </w:trPr>
        <w:tc>
          <w:tcPr>
            <w:tcW w:w="2240" w:type="dxa"/>
          </w:tcPr>
          <w:p w:rsidR="00001DB8" w:rsidRDefault="000A00EB">
            <w:pPr>
              <w:pStyle w:val="TableParagraph"/>
              <w:spacing w:before="1" w:line="240" w:lineRule="auto"/>
              <w:ind w:left="103" w:firstLine="0"/>
              <w:rPr>
                <w:b/>
              </w:rPr>
            </w:pPr>
            <w:r>
              <w:rPr>
                <w:b/>
              </w:rPr>
              <w:t>Format (30 points)</w:t>
            </w:r>
          </w:p>
        </w:tc>
        <w:tc>
          <w:tcPr>
            <w:tcW w:w="4249" w:type="dxa"/>
          </w:tcPr>
          <w:p w:rsidR="00001DB8" w:rsidRDefault="000A00EB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</w:pPr>
            <w:r>
              <w:t>Length</w:t>
            </w:r>
          </w:p>
          <w:p w:rsidR="00001DB8" w:rsidRDefault="000A00EB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</w:pPr>
            <w:r>
              <w:t>Structure</w:t>
            </w:r>
          </w:p>
          <w:p w:rsidR="00001DB8" w:rsidRDefault="000A00EB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</w:pPr>
            <w:r>
              <w:t>Grammar &amp;</w:t>
            </w:r>
            <w:r>
              <w:rPr>
                <w:spacing w:val="-4"/>
              </w:rPr>
              <w:t xml:space="preserve"> </w:t>
            </w:r>
            <w:r>
              <w:t>mechanics</w:t>
            </w:r>
          </w:p>
          <w:p w:rsidR="00001DB8" w:rsidRDefault="000A00EB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</w:pPr>
            <w:r>
              <w:t>Citations &amp; Works</w:t>
            </w:r>
            <w:r>
              <w:rPr>
                <w:spacing w:val="-6"/>
              </w:rPr>
              <w:t xml:space="preserve"> </w:t>
            </w:r>
            <w:r>
              <w:t>Cited</w:t>
            </w:r>
          </w:p>
        </w:tc>
        <w:tc>
          <w:tcPr>
            <w:tcW w:w="6690" w:type="dxa"/>
          </w:tcPr>
          <w:p w:rsidR="00001DB8" w:rsidRDefault="000A00E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</w:pPr>
            <w:r>
              <w:t>Respect maximum number of 3 pages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001DB8" w:rsidRDefault="005A6880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</w:pPr>
            <w:r>
              <w:t>11 or 12-point font, it can be single spaced</w:t>
            </w:r>
            <w:r w:rsidR="000A00EB">
              <w:rPr>
                <w:spacing w:val="-8"/>
              </w:rPr>
              <w:t xml:space="preserve"> </w:t>
            </w:r>
            <w:r w:rsidR="000A00EB">
              <w:t>(6)</w:t>
            </w:r>
          </w:p>
          <w:p w:rsidR="00001DB8" w:rsidRDefault="000A00E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</w:pPr>
            <w:r>
              <w:t>Few or no grammatical errors or misspellings</w:t>
            </w:r>
            <w:r>
              <w:rPr>
                <w:spacing w:val="-13"/>
              </w:rPr>
              <w:t xml:space="preserve"> </w:t>
            </w:r>
            <w:r>
              <w:t>(6)</w:t>
            </w:r>
          </w:p>
          <w:p w:rsidR="00001DB8" w:rsidRDefault="000A00E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</w:pPr>
            <w:r>
              <w:t>In-text citations or footnotes/endnotes</w:t>
            </w:r>
            <w:r>
              <w:rPr>
                <w:spacing w:val="-8"/>
              </w:rPr>
              <w:t xml:space="preserve"> </w:t>
            </w:r>
            <w:r>
              <w:t>(6)</w:t>
            </w:r>
          </w:p>
          <w:p w:rsidR="00001DB8" w:rsidRDefault="005A6880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</w:pPr>
            <w:r>
              <w:t>Separate works cited or r</w:t>
            </w:r>
            <w:r w:rsidR="000A00EB">
              <w:t>eferences list</w:t>
            </w:r>
            <w:r w:rsidR="000A00EB">
              <w:rPr>
                <w:spacing w:val="-7"/>
              </w:rPr>
              <w:t xml:space="preserve"> </w:t>
            </w:r>
            <w:r w:rsidR="000A00EB">
              <w:t>(6)</w:t>
            </w:r>
          </w:p>
        </w:tc>
      </w:tr>
      <w:tr w:rsidR="00001DB8" w:rsidTr="00404726">
        <w:trPr>
          <w:trHeight w:hRule="exact" w:val="3658"/>
        </w:trPr>
        <w:tc>
          <w:tcPr>
            <w:tcW w:w="2240" w:type="dxa"/>
          </w:tcPr>
          <w:p w:rsidR="00001DB8" w:rsidRDefault="000A00EB">
            <w:pPr>
              <w:pStyle w:val="TableParagraph"/>
              <w:spacing w:before="4" w:line="240" w:lineRule="auto"/>
              <w:ind w:left="103" w:firstLine="0"/>
              <w:rPr>
                <w:b/>
              </w:rPr>
            </w:pPr>
            <w:r>
              <w:rPr>
                <w:b/>
              </w:rPr>
              <w:t>Contents (60 points)</w:t>
            </w:r>
          </w:p>
        </w:tc>
        <w:tc>
          <w:tcPr>
            <w:tcW w:w="4249" w:type="dxa"/>
          </w:tcPr>
          <w:p w:rsidR="00001DB8" w:rsidRDefault="000A00E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2"/>
            </w:pPr>
            <w:r>
              <w:t>Main components of question</w:t>
            </w:r>
            <w:r>
              <w:rPr>
                <w:spacing w:val="-8"/>
              </w:rPr>
              <w:t xml:space="preserve"> </w:t>
            </w:r>
            <w:r>
              <w:t>addressed</w:t>
            </w:r>
          </w:p>
          <w:p w:rsidR="00001DB8" w:rsidRDefault="000A00E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</w:pPr>
            <w:r>
              <w:t>Use of</w:t>
            </w:r>
            <w:r>
              <w:rPr>
                <w:spacing w:val="-5"/>
              </w:rPr>
              <w:t xml:space="preserve"> </w:t>
            </w:r>
            <w:r>
              <w:t>references</w:t>
            </w:r>
          </w:p>
          <w:p w:rsidR="00001DB8" w:rsidRDefault="000A00E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68" w:lineRule="exact"/>
            </w:pPr>
            <w:r>
              <w:t>Selection of relevant</w:t>
            </w:r>
            <w:r>
              <w:rPr>
                <w:spacing w:val="-7"/>
              </w:rPr>
              <w:t xml:space="preserve"> </w:t>
            </w:r>
            <w:r>
              <w:t>sources</w:t>
            </w:r>
          </w:p>
          <w:p w:rsidR="00001DB8" w:rsidRDefault="000A00E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68" w:lineRule="exact"/>
            </w:pPr>
            <w:r>
              <w:t>Ability to connect materials &amp;</w:t>
            </w:r>
            <w:r>
              <w:rPr>
                <w:spacing w:val="-12"/>
              </w:rPr>
              <w:t xml:space="preserve"> </w:t>
            </w:r>
            <w:r>
              <w:t>concepts</w:t>
            </w:r>
          </w:p>
        </w:tc>
        <w:tc>
          <w:tcPr>
            <w:tcW w:w="6690" w:type="dxa"/>
          </w:tcPr>
          <w:p w:rsidR="00001DB8" w:rsidRDefault="005A6880">
            <w:pPr>
              <w:pStyle w:val="TableParagraph"/>
              <w:spacing w:before="1" w:line="240" w:lineRule="auto"/>
              <w:ind w:left="103" w:right="93" w:firstLine="0"/>
            </w:pPr>
            <w:r>
              <w:t>Part 1</w:t>
            </w:r>
            <w:r w:rsidR="000A00EB">
              <w:t>: Usefulness and limitations of FAO inde</w:t>
            </w:r>
            <w:r>
              <w:t>x are effectively discussed</w:t>
            </w:r>
            <w:r w:rsidR="00404726">
              <w:t xml:space="preserve"> (10)</w:t>
            </w:r>
            <w:r>
              <w:t xml:space="preserve"> </w:t>
            </w:r>
          </w:p>
          <w:p w:rsidR="00001DB8" w:rsidRDefault="000A00EB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before="2"/>
            </w:pPr>
            <w:r>
              <w:rPr>
                <w:color w:val="FF0000"/>
              </w:rPr>
              <w:t>Detailed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definition</w:t>
            </w:r>
          </w:p>
          <w:p w:rsidR="00001DB8" w:rsidRDefault="000A00EB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68" w:lineRule="exact"/>
            </w:pPr>
            <w:r>
              <w:rPr>
                <w:color w:val="FF0000"/>
              </w:rPr>
              <w:t>Discussion of usefulness and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value</w:t>
            </w:r>
          </w:p>
          <w:p w:rsidR="00001DB8" w:rsidRDefault="005A6880">
            <w:pPr>
              <w:pStyle w:val="TableParagraph"/>
              <w:spacing w:line="252" w:lineRule="exact"/>
              <w:ind w:left="103" w:firstLine="0"/>
            </w:pPr>
            <w:r>
              <w:t>Part 2</w:t>
            </w:r>
            <w:r w:rsidR="000A00EB">
              <w:t>: Usefulness and limitations of GH</w:t>
            </w:r>
            <w:r>
              <w:t>I are effectively discussed</w:t>
            </w:r>
            <w:r w:rsidR="00404726">
              <w:t xml:space="preserve"> (10)</w:t>
            </w:r>
          </w:p>
          <w:p w:rsidR="00001DB8" w:rsidRDefault="000A00EB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</w:pPr>
            <w:r>
              <w:rPr>
                <w:color w:val="FF0000"/>
              </w:rPr>
              <w:t>Detailed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definition</w:t>
            </w:r>
          </w:p>
          <w:p w:rsidR="00001DB8" w:rsidRPr="005A6880" w:rsidRDefault="000A00EB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40" w:lineRule="auto"/>
            </w:pPr>
            <w:r>
              <w:rPr>
                <w:color w:val="FF0000"/>
              </w:rPr>
              <w:t>Discussion of usefulness and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value</w:t>
            </w:r>
          </w:p>
          <w:p w:rsidR="005A6880" w:rsidRDefault="005A6880" w:rsidP="005A6880">
            <w:pPr>
              <w:pStyle w:val="TableParagraph"/>
              <w:spacing w:before="1" w:line="240" w:lineRule="auto"/>
              <w:ind w:left="103" w:firstLine="0"/>
            </w:pPr>
            <w:r>
              <w:t>Part 3</w:t>
            </w:r>
            <w:r>
              <w:t>: Effective use of references in discussion of hunger indices (20)</w:t>
            </w:r>
          </w:p>
          <w:p w:rsidR="005A6880" w:rsidRDefault="005A6880" w:rsidP="005A6880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40" w:lineRule="auto"/>
              <w:ind w:right="233"/>
            </w:pPr>
            <w:r>
              <w:rPr>
                <w:color w:val="FF0000"/>
              </w:rPr>
              <w:t>T</w:t>
            </w:r>
            <w:r>
              <w:rPr>
                <w:color w:val="FF0000"/>
              </w:rPr>
              <w:t>wo other hunger indices described and defined as to how they are developed and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used.</w:t>
            </w:r>
          </w:p>
          <w:p w:rsidR="005A6880" w:rsidRPr="00404726" w:rsidRDefault="005A6880" w:rsidP="005A6880">
            <w:pPr>
              <w:pStyle w:val="TableParagraph"/>
              <w:numPr>
                <w:ilvl w:val="0"/>
                <w:numId w:val="3"/>
              </w:numPr>
              <w:tabs>
                <w:tab w:val="left" w:pos="1543"/>
                <w:tab w:val="left" w:pos="1544"/>
              </w:tabs>
              <w:spacing w:line="240" w:lineRule="auto"/>
              <w:ind w:right="682"/>
            </w:pPr>
            <w:r>
              <w:rPr>
                <w:color w:val="FF0000"/>
              </w:rPr>
              <w:t>References cited other than course book or “useful readings”</w:t>
            </w:r>
          </w:p>
          <w:p w:rsidR="00404726" w:rsidRDefault="00404726" w:rsidP="00404726">
            <w:pPr>
              <w:pStyle w:val="TableParagraph"/>
              <w:tabs>
                <w:tab w:val="left" w:pos="1543"/>
                <w:tab w:val="left" w:pos="1544"/>
              </w:tabs>
              <w:spacing w:line="240" w:lineRule="auto"/>
              <w:ind w:left="0" w:right="682" w:firstLine="0"/>
            </w:pPr>
            <w:r>
              <w:t xml:space="preserve">  Part 4: </w:t>
            </w:r>
            <w:r>
              <w:t xml:space="preserve">Strong conclusion </w:t>
            </w:r>
            <w:r>
              <w:t>(10)</w:t>
            </w:r>
          </w:p>
          <w:p w:rsidR="00404726" w:rsidRPr="00404726" w:rsidRDefault="00404726" w:rsidP="00404726">
            <w:pPr>
              <w:pStyle w:val="TableParagraph"/>
              <w:numPr>
                <w:ilvl w:val="0"/>
                <w:numId w:val="7"/>
              </w:numPr>
              <w:tabs>
                <w:tab w:val="left" w:pos="1543"/>
                <w:tab w:val="left" w:pos="1544"/>
              </w:tabs>
              <w:spacing w:line="240" w:lineRule="auto"/>
              <w:ind w:right="682"/>
              <w:rPr>
                <w:color w:val="FF0000"/>
              </w:rPr>
            </w:pPr>
            <w:r>
              <w:rPr>
                <w:color w:val="FF0000"/>
              </w:rPr>
              <w:t>Wrap up of ideas, importance of indices</w:t>
            </w:r>
          </w:p>
          <w:p w:rsidR="00404726" w:rsidRPr="005A6880" w:rsidRDefault="00404726" w:rsidP="00404726">
            <w:pPr>
              <w:pStyle w:val="TableParagraph"/>
              <w:tabs>
                <w:tab w:val="left" w:pos="1543"/>
                <w:tab w:val="left" w:pos="1544"/>
              </w:tabs>
              <w:spacing w:line="240" w:lineRule="auto"/>
              <w:ind w:left="0" w:right="682" w:firstLine="0"/>
            </w:pPr>
          </w:p>
          <w:p w:rsidR="005A6880" w:rsidRDefault="005A6880" w:rsidP="005A6880">
            <w:pPr>
              <w:pStyle w:val="TableParagraph"/>
              <w:tabs>
                <w:tab w:val="left" w:pos="1543"/>
                <w:tab w:val="left" w:pos="1544"/>
              </w:tabs>
              <w:spacing w:line="240" w:lineRule="auto"/>
              <w:ind w:left="1543" w:right="682" w:firstLine="0"/>
            </w:pPr>
          </w:p>
          <w:p w:rsidR="005A6880" w:rsidRDefault="005A6880" w:rsidP="005A6880">
            <w:pPr>
              <w:pStyle w:val="TableParagraph"/>
              <w:tabs>
                <w:tab w:val="left" w:pos="1543"/>
                <w:tab w:val="left" w:pos="1544"/>
              </w:tabs>
              <w:spacing w:line="240" w:lineRule="auto"/>
              <w:ind w:left="1543" w:firstLine="0"/>
            </w:pPr>
          </w:p>
        </w:tc>
      </w:tr>
      <w:tr w:rsidR="00001DB8">
        <w:trPr>
          <w:trHeight w:hRule="exact" w:val="1322"/>
        </w:trPr>
        <w:tc>
          <w:tcPr>
            <w:tcW w:w="2240" w:type="dxa"/>
          </w:tcPr>
          <w:p w:rsidR="00001DB8" w:rsidRDefault="000A00EB">
            <w:pPr>
              <w:pStyle w:val="TableParagraph"/>
              <w:spacing w:before="1" w:line="276" w:lineRule="auto"/>
              <w:ind w:left="103" w:right="420" w:firstLine="0"/>
              <w:rPr>
                <w:b/>
              </w:rPr>
            </w:pPr>
            <w:r>
              <w:rPr>
                <w:b/>
              </w:rPr>
              <w:t>Quality of writing (10points)</w:t>
            </w:r>
          </w:p>
        </w:tc>
        <w:tc>
          <w:tcPr>
            <w:tcW w:w="4249" w:type="dxa"/>
          </w:tcPr>
          <w:p w:rsidR="00001DB8" w:rsidRDefault="000A00E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</w:pPr>
            <w:r>
              <w:t>Organization</w:t>
            </w:r>
          </w:p>
          <w:p w:rsidR="00001DB8" w:rsidRDefault="000A00E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</w:pPr>
            <w:r>
              <w:t>Clarity</w:t>
            </w:r>
          </w:p>
          <w:p w:rsidR="00001DB8" w:rsidRDefault="000A00E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</w:pPr>
            <w:r>
              <w:t>Style</w:t>
            </w:r>
          </w:p>
        </w:tc>
        <w:tc>
          <w:tcPr>
            <w:tcW w:w="6690" w:type="dxa"/>
          </w:tcPr>
          <w:p w:rsidR="00001DB8" w:rsidRDefault="000A00E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0" w:lineRule="auto"/>
              <w:ind w:right="337"/>
            </w:pPr>
            <w:r>
              <w:t>Logical and coherent organization</w:t>
            </w:r>
            <w:r w:rsidR="00404726">
              <w:t xml:space="preserve"> and ordering of ideas, information and arguments</w:t>
            </w:r>
          </w:p>
          <w:p w:rsidR="00404726" w:rsidRDefault="00404726" w:rsidP="0040472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0" w:lineRule="auto"/>
              <w:ind w:right="337"/>
            </w:pPr>
            <w:r>
              <w:t>Cohesion, flow and unity throughout paper</w:t>
            </w:r>
          </w:p>
          <w:p w:rsidR="00404726" w:rsidRDefault="00404726" w:rsidP="0040472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0" w:lineRule="auto"/>
              <w:ind w:right="337"/>
            </w:pPr>
            <w:r>
              <w:t>Ability to engage reader</w:t>
            </w:r>
            <w:bookmarkStart w:id="0" w:name="_GoBack"/>
            <w:bookmarkEnd w:id="0"/>
          </w:p>
          <w:p w:rsidR="00001DB8" w:rsidRDefault="000A00EB" w:rsidP="0040472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Academic, college-level tone and vocabulary</w:t>
            </w:r>
            <w:r>
              <w:rPr>
                <w:spacing w:val="-13"/>
              </w:rPr>
              <w:t xml:space="preserve"> </w:t>
            </w:r>
          </w:p>
        </w:tc>
      </w:tr>
    </w:tbl>
    <w:p w:rsidR="000A00EB" w:rsidRDefault="000A00EB"/>
    <w:sectPr w:rsidR="000A00EB">
      <w:type w:val="continuous"/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032"/>
    <w:multiLevelType w:val="hybridMultilevel"/>
    <w:tmpl w:val="911449FC"/>
    <w:lvl w:ilvl="0" w:tplc="E07EBDC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color w:val="FF0000"/>
        <w:w w:val="100"/>
        <w:sz w:val="22"/>
        <w:szCs w:val="22"/>
      </w:rPr>
    </w:lvl>
    <w:lvl w:ilvl="1" w:tplc="FF0877FE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CF98B83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D1E7C8C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9ED8765E"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6A20B7D2"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98DE2926">
      <w:numFmt w:val="bullet"/>
      <w:lvlText w:val="•"/>
      <w:lvlJc w:val="left"/>
      <w:pPr>
        <w:ind w:left="4624" w:hanging="360"/>
      </w:pPr>
      <w:rPr>
        <w:rFonts w:hint="default"/>
      </w:rPr>
    </w:lvl>
    <w:lvl w:ilvl="7" w:tplc="DDF4546C">
      <w:numFmt w:val="bullet"/>
      <w:lvlText w:val="•"/>
      <w:lvlJc w:val="left"/>
      <w:pPr>
        <w:ind w:left="5138" w:hanging="360"/>
      </w:pPr>
      <w:rPr>
        <w:rFonts w:hint="default"/>
      </w:rPr>
    </w:lvl>
    <w:lvl w:ilvl="8" w:tplc="4516EF12">
      <w:numFmt w:val="bullet"/>
      <w:lvlText w:val="•"/>
      <w:lvlJc w:val="left"/>
      <w:pPr>
        <w:ind w:left="5652" w:hanging="360"/>
      </w:pPr>
      <w:rPr>
        <w:rFonts w:hint="default"/>
      </w:rPr>
    </w:lvl>
  </w:abstractNum>
  <w:abstractNum w:abstractNumId="1" w15:restartNumberingAfterBreak="0">
    <w:nsid w:val="159F263B"/>
    <w:multiLevelType w:val="hybridMultilevel"/>
    <w:tmpl w:val="A8322ED2"/>
    <w:lvl w:ilvl="0" w:tplc="9932A1EA">
      <w:numFmt w:val="bullet"/>
      <w:lvlText w:val=""/>
      <w:lvlJc w:val="left"/>
      <w:pPr>
        <w:ind w:left="408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56EB54">
      <w:numFmt w:val="bullet"/>
      <w:lvlText w:val="•"/>
      <w:lvlJc w:val="left"/>
      <w:pPr>
        <w:ind w:left="783" w:hanging="272"/>
      </w:pPr>
      <w:rPr>
        <w:rFonts w:hint="default"/>
      </w:rPr>
    </w:lvl>
    <w:lvl w:ilvl="2" w:tplc="89809600">
      <w:numFmt w:val="bullet"/>
      <w:lvlText w:val="•"/>
      <w:lvlJc w:val="left"/>
      <w:pPr>
        <w:ind w:left="1167" w:hanging="272"/>
      </w:pPr>
      <w:rPr>
        <w:rFonts w:hint="default"/>
      </w:rPr>
    </w:lvl>
    <w:lvl w:ilvl="3" w:tplc="01E88B5C">
      <w:numFmt w:val="bullet"/>
      <w:lvlText w:val="•"/>
      <w:lvlJc w:val="left"/>
      <w:pPr>
        <w:ind w:left="1551" w:hanging="272"/>
      </w:pPr>
      <w:rPr>
        <w:rFonts w:hint="default"/>
      </w:rPr>
    </w:lvl>
    <w:lvl w:ilvl="4" w:tplc="C220B8BA">
      <w:numFmt w:val="bullet"/>
      <w:lvlText w:val="•"/>
      <w:lvlJc w:val="left"/>
      <w:pPr>
        <w:ind w:left="1935" w:hanging="272"/>
      </w:pPr>
      <w:rPr>
        <w:rFonts w:hint="default"/>
      </w:rPr>
    </w:lvl>
    <w:lvl w:ilvl="5" w:tplc="6A2C7F52">
      <w:numFmt w:val="bullet"/>
      <w:lvlText w:val="•"/>
      <w:lvlJc w:val="left"/>
      <w:pPr>
        <w:ind w:left="2319" w:hanging="272"/>
      </w:pPr>
      <w:rPr>
        <w:rFonts w:hint="default"/>
      </w:rPr>
    </w:lvl>
    <w:lvl w:ilvl="6" w:tplc="D01093C8">
      <w:numFmt w:val="bullet"/>
      <w:lvlText w:val="•"/>
      <w:lvlJc w:val="left"/>
      <w:pPr>
        <w:ind w:left="2703" w:hanging="272"/>
      </w:pPr>
      <w:rPr>
        <w:rFonts w:hint="default"/>
      </w:rPr>
    </w:lvl>
    <w:lvl w:ilvl="7" w:tplc="D4C4E326">
      <w:numFmt w:val="bullet"/>
      <w:lvlText w:val="•"/>
      <w:lvlJc w:val="left"/>
      <w:pPr>
        <w:ind w:left="3087" w:hanging="272"/>
      </w:pPr>
      <w:rPr>
        <w:rFonts w:hint="default"/>
      </w:rPr>
    </w:lvl>
    <w:lvl w:ilvl="8" w:tplc="E8F210A2">
      <w:numFmt w:val="bullet"/>
      <w:lvlText w:val="•"/>
      <w:lvlJc w:val="left"/>
      <w:pPr>
        <w:ind w:left="3471" w:hanging="272"/>
      </w:pPr>
      <w:rPr>
        <w:rFonts w:hint="default"/>
      </w:rPr>
    </w:lvl>
  </w:abstractNum>
  <w:abstractNum w:abstractNumId="2" w15:restartNumberingAfterBreak="0">
    <w:nsid w:val="293765B8"/>
    <w:multiLevelType w:val="hybridMultilevel"/>
    <w:tmpl w:val="3274DF14"/>
    <w:lvl w:ilvl="0" w:tplc="C288665A">
      <w:numFmt w:val="bullet"/>
      <w:lvlText w:val=""/>
      <w:lvlJc w:val="left"/>
      <w:pPr>
        <w:ind w:left="408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84D080">
      <w:numFmt w:val="bullet"/>
      <w:lvlText w:val="•"/>
      <w:lvlJc w:val="left"/>
      <w:pPr>
        <w:ind w:left="783" w:hanging="272"/>
      </w:pPr>
      <w:rPr>
        <w:rFonts w:hint="default"/>
      </w:rPr>
    </w:lvl>
    <w:lvl w:ilvl="2" w:tplc="5470DEA8">
      <w:numFmt w:val="bullet"/>
      <w:lvlText w:val="•"/>
      <w:lvlJc w:val="left"/>
      <w:pPr>
        <w:ind w:left="1167" w:hanging="272"/>
      </w:pPr>
      <w:rPr>
        <w:rFonts w:hint="default"/>
      </w:rPr>
    </w:lvl>
    <w:lvl w:ilvl="3" w:tplc="6054068E">
      <w:numFmt w:val="bullet"/>
      <w:lvlText w:val="•"/>
      <w:lvlJc w:val="left"/>
      <w:pPr>
        <w:ind w:left="1551" w:hanging="272"/>
      </w:pPr>
      <w:rPr>
        <w:rFonts w:hint="default"/>
      </w:rPr>
    </w:lvl>
    <w:lvl w:ilvl="4" w:tplc="EF4E276C">
      <w:numFmt w:val="bullet"/>
      <w:lvlText w:val="•"/>
      <w:lvlJc w:val="left"/>
      <w:pPr>
        <w:ind w:left="1935" w:hanging="272"/>
      </w:pPr>
      <w:rPr>
        <w:rFonts w:hint="default"/>
      </w:rPr>
    </w:lvl>
    <w:lvl w:ilvl="5" w:tplc="A55EA9FE">
      <w:numFmt w:val="bullet"/>
      <w:lvlText w:val="•"/>
      <w:lvlJc w:val="left"/>
      <w:pPr>
        <w:ind w:left="2319" w:hanging="272"/>
      </w:pPr>
      <w:rPr>
        <w:rFonts w:hint="default"/>
      </w:rPr>
    </w:lvl>
    <w:lvl w:ilvl="6" w:tplc="E7C2B9E0">
      <w:numFmt w:val="bullet"/>
      <w:lvlText w:val="•"/>
      <w:lvlJc w:val="left"/>
      <w:pPr>
        <w:ind w:left="2703" w:hanging="272"/>
      </w:pPr>
      <w:rPr>
        <w:rFonts w:hint="default"/>
      </w:rPr>
    </w:lvl>
    <w:lvl w:ilvl="7" w:tplc="52B207F6">
      <w:numFmt w:val="bullet"/>
      <w:lvlText w:val="•"/>
      <w:lvlJc w:val="left"/>
      <w:pPr>
        <w:ind w:left="3087" w:hanging="272"/>
      </w:pPr>
      <w:rPr>
        <w:rFonts w:hint="default"/>
      </w:rPr>
    </w:lvl>
    <w:lvl w:ilvl="8" w:tplc="E96A3156">
      <w:numFmt w:val="bullet"/>
      <w:lvlText w:val="•"/>
      <w:lvlJc w:val="left"/>
      <w:pPr>
        <w:ind w:left="3471" w:hanging="272"/>
      </w:pPr>
      <w:rPr>
        <w:rFonts w:hint="default"/>
      </w:rPr>
    </w:lvl>
  </w:abstractNum>
  <w:abstractNum w:abstractNumId="3" w15:restartNumberingAfterBreak="0">
    <w:nsid w:val="34637D8B"/>
    <w:multiLevelType w:val="hybridMultilevel"/>
    <w:tmpl w:val="196212E6"/>
    <w:lvl w:ilvl="0" w:tplc="6824B8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700C62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125AA4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B5B09B58"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233C2504">
      <w:numFmt w:val="bullet"/>
      <w:lvlText w:val="•"/>
      <w:lvlJc w:val="left"/>
      <w:pPr>
        <w:ind w:left="3253" w:hanging="360"/>
      </w:pPr>
      <w:rPr>
        <w:rFonts w:hint="default"/>
      </w:rPr>
    </w:lvl>
    <w:lvl w:ilvl="5" w:tplc="73FE35C4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CB0CD66">
      <w:numFmt w:val="bullet"/>
      <w:lvlText w:val="•"/>
      <w:lvlJc w:val="left"/>
      <w:pPr>
        <w:ind w:left="4395" w:hanging="360"/>
      </w:pPr>
      <w:rPr>
        <w:rFonts w:hint="default"/>
      </w:rPr>
    </w:lvl>
    <w:lvl w:ilvl="7" w:tplc="4A6A3FA6">
      <w:numFmt w:val="bullet"/>
      <w:lvlText w:val="•"/>
      <w:lvlJc w:val="left"/>
      <w:pPr>
        <w:ind w:left="4966" w:hanging="360"/>
      </w:pPr>
      <w:rPr>
        <w:rFonts w:hint="default"/>
      </w:rPr>
    </w:lvl>
    <w:lvl w:ilvl="8" w:tplc="40C2A646">
      <w:numFmt w:val="bullet"/>
      <w:lvlText w:val="•"/>
      <w:lvlJc w:val="left"/>
      <w:pPr>
        <w:ind w:left="5537" w:hanging="360"/>
      </w:pPr>
      <w:rPr>
        <w:rFonts w:hint="default"/>
      </w:rPr>
    </w:lvl>
  </w:abstractNum>
  <w:abstractNum w:abstractNumId="4" w15:restartNumberingAfterBreak="0">
    <w:nsid w:val="3FF14B5E"/>
    <w:multiLevelType w:val="hybridMultilevel"/>
    <w:tmpl w:val="47504546"/>
    <w:lvl w:ilvl="0" w:tplc="DAAC836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C314771"/>
    <w:multiLevelType w:val="hybridMultilevel"/>
    <w:tmpl w:val="10641162"/>
    <w:lvl w:ilvl="0" w:tplc="4CD4DA4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C0F1A8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52A86104"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5CAC8D12">
      <w:numFmt w:val="bullet"/>
      <w:lvlText w:val="•"/>
      <w:lvlJc w:val="left"/>
      <w:pPr>
        <w:ind w:left="2578" w:hanging="360"/>
      </w:pPr>
      <w:rPr>
        <w:rFonts w:hint="default"/>
      </w:rPr>
    </w:lvl>
    <w:lvl w:ilvl="4" w:tplc="88103698">
      <w:numFmt w:val="bullet"/>
      <w:lvlText w:val="•"/>
      <w:lvlJc w:val="left"/>
      <w:pPr>
        <w:ind w:left="3164" w:hanging="360"/>
      </w:pPr>
      <w:rPr>
        <w:rFonts w:hint="default"/>
      </w:rPr>
    </w:lvl>
    <w:lvl w:ilvl="5" w:tplc="EBCCAF0E"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3E90AAD2">
      <w:numFmt w:val="bullet"/>
      <w:lvlText w:val="•"/>
      <w:lvlJc w:val="left"/>
      <w:pPr>
        <w:ind w:left="4336" w:hanging="360"/>
      </w:pPr>
      <w:rPr>
        <w:rFonts w:hint="default"/>
      </w:rPr>
    </w:lvl>
    <w:lvl w:ilvl="7" w:tplc="C968587A">
      <w:numFmt w:val="bullet"/>
      <w:lvlText w:val="•"/>
      <w:lvlJc w:val="left"/>
      <w:pPr>
        <w:ind w:left="4922" w:hanging="360"/>
      </w:pPr>
      <w:rPr>
        <w:rFonts w:hint="default"/>
      </w:rPr>
    </w:lvl>
    <w:lvl w:ilvl="8" w:tplc="C8A63280">
      <w:numFmt w:val="bullet"/>
      <w:lvlText w:val="•"/>
      <w:lvlJc w:val="left"/>
      <w:pPr>
        <w:ind w:left="5508" w:hanging="360"/>
      </w:pPr>
      <w:rPr>
        <w:rFonts w:hint="default"/>
      </w:rPr>
    </w:lvl>
  </w:abstractNum>
  <w:abstractNum w:abstractNumId="6" w15:restartNumberingAfterBreak="0">
    <w:nsid w:val="736E0C80"/>
    <w:multiLevelType w:val="hybridMultilevel"/>
    <w:tmpl w:val="9424D42C"/>
    <w:lvl w:ilvl="0" w:tplc="2A5ED8D0">
      <w:numFmt w:val="bullet"/>
      <w:lvlText w:val=""/>
      <w:lvlJc w:val="left"/>
      <w:pPr>
        <w:ind w:left="408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02FFB0">
      <w:numFmt w:val="bullet"/>
      <w:lvlText w:val="•"/>
      <w:lvlJc w:val="left"/>
      <w:pPr>
        <w:ind w:left="783" w:hanging="272"/>
      </w:pPr>
      <w:rPr>
        <w:rFonts w:hint="default"/>
      </w:rPr>
    </w:lvl>
    <w:lvl w:ilvl="2" w:tplc="BF00FFC0">
      <w:numFmt w:val="bullet"/>
      <w:lvlText w:val="•"/>
      <w:lvlJc w:val="left"/>
      <w:pPr>
        <w:ind w:left="1167" w:hanging="272"/>
      </w:pPr>
      <w:rPr>
        <w:rFonts w:hint="default"/>
      </w:rPr>
    </w:lvl>
    <w:lvl w:ilvl="3" w:tplc="27FC5878">
      <w:numFmt w:val="bullet"/>
      <w:lvlText w:val="•"/>
      <w:lvlJc w:val="left"/>
      <w:pPr>
        <w:ind w:left="1551" w:hanging="272"/>
      </w:pPr>
      <w:rPr>
        <w:rFonts w:hint="default"/>
      </w:rPr>
    </w:lvl>
    <w:lvl w:ilvl="4" w:tplc="5DA01946">
      <w:numFmt w:val="bullet"/>
      <w:lvlText w:val="•"/>
      <w:lvlJc w:val="left"/>
      <w:pPr>
        <w:ind w:left="1935" w:hanging="272"/>
      </w:pPr>
      <w:rPr>
        <w:rFonts w:hint="default"/>
      </w:rPr>
    </w:lvl>
    <w:lvl w:ilvl="5" w:tplc="E18A0278">
      <w:numFmt w:val="bullet"/>
      <w:lvlText w:val="•"/>
      <w:lvlJc w:val="left"/>
      <w:pPr>
        <w:ind w:left="2319" w:hanging="272"/>
      </w:pPr>
      <w:rPr>
        <w:rFonts w:hint="default"/>
      </w:rPr>
    </w:lvl>
    <w:lvl w:ilvl="6" w:tplc="0994B874">
      <w:numFmt w:val="bullet"/>
      <w:lvlText w:val="•"/>
      <w:lvlJc w:val="left"/>
      <w:pPr>
        <w:ind w:left="2703" w:hanging="272"/>
      </w:pPr>
      <w:rPr>
        <w:rFonts w:hint="default"/>
      </w:rPr>
    </w:lvl>
    <w:lvl w:ilvl="7" w:tplc="AFEC72C0">
      <w:numFmt w:val="bullet"/>
      <w:lvlText w:val="•"/>
      <w:lvlJc w:val="left"/>
      <w:pPr>
        <w:ind w:left="3087" w:hanging="272"/>
      </w:pPr>
      <w:rPr>
        <w:rFonts w:hint="default"/>
      </w:rPr>
    </w:lvl>
    <w:lvl w:ilvl="8" w:tplc="9B9068AA">
      <w:numFmt w:val="bullet"/>
      <w:lvlText w:val="•"/>
      <w:lvlJc w:val="left"/>
      <w:pPr>
        <w:ind w:left="3471" w:hanging="27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B8"/>
    <w:rsid w:val="00001DB8"/>
    <w:rsid w:val="000A00EB"/>
    <w:rsid w:val="00404726"/>
    <w:rsid w:val="005A6880"/>
    <w:rsid w:val="00C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3421"/>
  <w15:docId w15:val="{856EA38B-731C-474F-A940-ED0BA2A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40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Jano, Pilar</dc:creator>
  <cp:lastModifiedBy>TAIYA R BACH STREIFFER</cp:lastModifiedBy>
  <cp:revision>2</cp:revision>
  <dcterms:created xsi:type="dcterms:W3CDTF">2020-01-06T19:13:00Z</dcterms:created>
  <dcterms:modified xsi:type="dcterms:W3CDTF">2020-01-06T19:13:00Z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2020-01-06T00:00:00Z</vt:filetime>
  </property>
</Properties>
</file>