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FB" w:rsidRPr="00A13AFB" w:rsidRDefault="00A13AFB" w:rsidP="00856B68">
      <w:pPr>
        <w:pStyle w:val="NormalWeb"/>
        <w:rPr>
          <w:rFonts w:ascii="Calibri,Bold" w:hAnsi="Calibri,Bold"/>
          <w:b/>
          <w:bCs/>
          <w:sz w:val="28"/>
          <w:szCs w:val="28"/>
        </w:rPr>
      </w:pPr>
      <w:r w:rsidRPr="00A13AFB">
        <w:rPr>
          <w:rFonts w:ascii="Calibri,Bold" w:hAnsi="Calibri,Bold"/>
          <w:b/>
          <w:bCs/>
          <w:sz w:val="28"/>
          <w:szCs w:val="28"/>
        </w:rPr>
        <w:t>PART I</w:t>
      </w:r>
    </w:p>
    <w:p w:rsidR="00856B68" w:rsidRDefault="00856B68" w:rsidP="00856B68">
      <w:pPr>
        <w:pStyle w:val="NormalWeb"/>
      </w:pPr>
      <w:bookmarkStart w:id="0" w:name="_GoBack"/>
      <w:r>
        <w:rPr>
          <w:rFonts w:ascii="Calibri,Bold" w:hAnsi="Calibri,Bold"/>
          <w:sz w:val="22"/>
          <w:szCs w:val="22"/>
        </w:rPr>
        <w:t xml:space="preserve">Prompt: </w:t>
      </w:r>
      <w:r>
        <w:rPr>
          <w:rFonts w:ascii="Calibri" w:hAnsi="Calibri" w:cs="Calibri"/>
          <w:sz w:val="22"/>
          <w:szCs w:val="22"/>
        </w:rPr>
        <w:t xml:space="preserve">In this milestone, you will submit a draft of the Introduction section (I) and the Feasibility section (V) of the final </w:t>
      </w:r>
      <w:proofErr w:type="spellStart"/>
      <w:r>
        <w:rPr>
          <w:rFonts w:ascii="Calibri" w:hAnsi="Calibri" w:cs="Calibri"/>
          <w:sz w:val="22"/>
          <w:szCs w:val="22"/>
        </w:rPr>
        <w:t>proje</w:t>
      </w:r>
      <w:proofErr w:type="spellEnd"/>
      <w:r>
        <w:rPr>
          <w:rFonts w:ascii="Calibri" w:hAnsi="Calibri" w:cs="Calibri"/>
          <w:sz w:val="22"/>
          <w:szCs w:val="22"/>
        </w:rPr>
        <w:t xml:space="preserve"> ct. You will introduce the company, its leadership, products, and services. Additionally, you will run a financial ratio analysis, which was introduced in Module Two. You will pick one ratio in each </w:t>
      </w:r>
      <w:proofErr w:type="spellStart"/>
      <w:r>
        <w:rPr>
          <w:rFonts w:ascii="Calibri" w:hAnsi="Calibri" w:cs="Calibri"/>
          <w:sz w:val="22"/>
          <w:szCs w:val="22"/>
        </w:rPr>
        <w:t>categoryofratioand</w:t>
      </w:r>
      <w:proofErr w:type="spellEnd"/>
      <w:r>
        <w:rPr>
          <w:rFonts w:ascii="Calibri" w:hAnsi="Calibri" w:cs="Calibri"/>
          <w:sz w:val="22"/>
          <w:szCs w:val="22"/>
        </w:rPr>
        <w:t xml:space="preserve"> compare the results to an industry peer’s ratios. You will then analyze the strengths and weaknesses of the company based on the ratio analysis. </w:t>
      </w:r>
    </w:p>
    <w:bookmarkEnd w:id="0"/>
    <w:p w:rsidR="00856B68" w:rsidRDefault="00856B68" w:rsidP="00856B68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Specifically, the following </w:t>
      </w:r>
      <w:r>
        <w:rPr>
          <w:rFonts w:ascii="Calibri,Bold" w:hAnsi="Calibri,Bold"/>
          <w:sz w:val="22"/>
          <w:szCs w:val="22"/>
        </w:rPr>
        <w:t xml:space="preserve">critical elements </w:t>
      </w:r>
      <w:r>
        <w:rPr>
          <w:rFonts w:ascii="Calibri" w:hAnsi="Calibri" w:cs="Calibri"/>
          <w:sz w:val="22"/>
          <w:szCs w:val="22"/>
        </w:rPr>
        <w:t xml:space="preserve">must be addressed: </w:t>
      </w:r>
    </w:p>
    <w:p w:rsidR="00856B68" w:rsidRDefault="00856B68" w:rsidP="00856B68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I. </w:t>
      </w:r>
      <w:r>
        <w:rPr>
          <w:rFonts w:ascii="Calibri,Bold" w:hAnsi="Calibri,Bold"/>
          <w:sz w:val="22"/>
          <w:szCs w:val="22"/>
        </w:rPr>
        <w:t>Introduction</w:t>
      </w:r>
      <w:r>
        <w:rPr>
          <w:rFonts w:ascii="Calibri" w:hAnsi="Calibri" w:cs="Calibri"/>
          <w:sz w:val="22"/>
          <w:szCs w:val="22"/>
        </w:rPr>
        <w:t xml:space="preserve">: Provide a brief overview of the company you have selected with regard to its potential as an investment opportunity. Be sure to include the following items in your overview: </w:t>
      </w:r>
    </w:p>
    <w:p w:rsidR="00856B68" w:rsidRDefault="00856B68" w:rsidP="00856B6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a)  What is the </w:t>
      </w:r>
      <w:r>
        <w:rPr>
          <w:rFonts w:ascii="Calibri,Bold" w:hAnsi="Calibri,Bold"/>
          <w:sz w:val="22"/>
          <w:szCs w:val="22"/>
        </w:rPr>
        <w:t xml:space="preserve">size </w:t>
      </w:r>
      <w:r>
        <w:rPr>
          <w:rFonts w:ascii="Calibri" w:hAnsi="Calibri" w:cs="Calibri"/>
          <w:sz w:val="22"/>
          <w:szCs w:val="22"/>
        </w:rPr>
        <w:t xml:space="preserve">of the company relative to other companies in the industry, both currently and historically? </w:t>
      </w:r>
    </w:p>
    <w:p w:rsidR="00856B68" w:rsidRDefault="00856B68" w:rsidP="00856B6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b)  What is the company’s </w:t>
      </w:r>
      <w:r>
        <w:rPr>
          <w:rFonts w:ascii="Calibri,Bold" w:hAnsi="Calibri,Bold"/>
          <w:sz w:val="22"/>
          <w:szCs w:val="22"/>
        </w:rPr>
        <w:t xml:space="preserve">leadership position </w:t>
      </w:r>
      <w:r>
        <w:rPr>
          <w:rFonts w:ascii="Calibri" w:hAnsi="Calibri" w:cs="Calibri"/>
          <w:sz w:val="22"/>
          <w:szCs w:val="22"/>
        </w:rPr>
        <w:t xml:space="preserve">in its industry? In other words, is this company considered a leader or a follower? Be sure to defend </w:t>
      </w:r>
      <w:r w:rsidRPr="00856B68">
        <w:rPr>
          <w:rFonts w:ascii="Calibri" w:hAnsi="Calibri" w:cs="Calibri"/>
          <w:sz w:val="22"/>
          <w:szCs w:val="22"/>
        </w:rPr>
        <w:t xml:space="preserve">your response. </w:t>
      </w:r>
    </w:p>
    <w:p w:rsidR="00856B68" w:rsidRDefault="00856B68" w:rsidP="00856B6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c)  What is the financial position and </w:t>
      </w:r>
      <w:r>
        <w:rPr>
          <w:rFonts w:ascii="Calibri,Bold" w:hAnsi="Calibri,Bold"/>
          <w:sz w:val="22"/>
          <w:szCs w:val="22"/>
        </w:rPr>
        <w:t xml:space="preserve">profitability </w:t>
      </w:r>
      <w:r>
        <w:rPr>
          <w:rFonts w:ascii="Calibri" w:hAnsi="Calibri" w:cs="Calibri"/>
          <w:sz w:val="22"/>
          <w:szCs w:val="22"/>
        </w:rPr>
        <w:t xml:space="preserve">of the company, both currently and historically? </w:t>
      </w:r>
    </w:p>
    <w:p w:rsidR="00856B68" w:rsidRDefault="00856B68" w:rsidP="00856B6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d)  Analyze the company’s </w:t>
      </w:r>
      <w:r>
        <w:rPr>
          <w:rFonts w:ascii="Calibri,Bold" w:hAnsi="Calibri,Bold"/>
          <w:sz w:val="22"/>
          <w:szCs w:val="22"/>
        </w:rPr>
        <w:t>major product lines</w:t>
      </w:r>
      <w:r>
        <w:rPr>
          <w:rFonts w:ascii="Calibri" w:hAnsi="Calibri" w:cs="Calibri"/>
          <w:sz w:val="22"/>
          <w:szCs w:val="22"/>
        </w:rPr>
        <w:t xml:space="preserve">. How important are these major products in generating the company’s revenues? What level of </w:t>
      </w:r>
      <w:r w:rsidRPr="00856B68">
        <w:rPr>
          <w:rFonts w:ascii="Calibri" w:hAnsi="Calibri" w:cs="Calibri"/>
          <w:sz w:val="22"/>
          <w:szCs w:val="22"/>
        </w:rPr>
        <w:t xml:space="preserve">success have the products enjoyed in the marketplace? What is the implication of this on the feasibility of the company as a potential investment opportunity? Consider discussing the interrelationship among product lines, revenue, </w:t>
      </w:r>
      <w:proofErr w:type="gramStart"/>
      <w:r w:rsidRPr="00856B68">
        <w:rPr>
          <w:rFonts w:ascii="Calibri" w:hAnsi="Calibri" w:cs="Calibri"/>
          <w:sz w:val="22"/>
          <w:szCs w:val="22"/>
        </w:rPr>
        <w:t>an</w:t>
      </w:r>
      <w:proofErr w:type="gramEnd"/>
      <w:r w:rsidRPr="00856B68">
        <w:rPr>
          <w:rFonts w:ascii="Calibri" w:hAnsi="Calibri" w:cs="Calibri"/>
          <w:sz w:val="22"/>
          <w:szCs w:val="22"/>
        </w:rPr>
        <w:t xml:space="preserve"> d investment potential, and be sure to defend your reasoning. </w:t>
      </w:r>
    </w:p>
    <w:p w:rsidR="00856B68" w:rsidRDefault="00856B68" w:rsidP="00856B68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V. </w:t>
      </w:r>
      <w:r>
        <w:rPr>
          <w:rFonts w:ascii="Calibri,Bold" w:hAnsi="Calibri,Bold"/>
          <w:sz w:val="22"/>
          <w:szCs w:val="22"/>
        </w:rPr>
        <w:t xml:space="preserve">Feasibility </w:t>
      </w:r>
      <w:r>
        <w:rPr>
          <w:rFonts w:ascii="Calibri" w:hAnsi="Calibri" w:cs="Calibri"/>
          <w:sz w:val="22"/>
          <w:szCs w:val="22"/>
        </w:rPr>
        <w:t xml:space="preserve">as an investment opportunity </w:t>
      </w:r>
    </w:p>
    <w:p w:rsidR="00856B68" w:rsidRDefault="00856B68" w:rsidP="00856B6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a)  Calculate </w:t>
      </w:r>
      <w:r>
        <w:rPr>
          <w:rFonts w:ascii="Calibri,Bold" w:hAnsi="Calibri,Bold"/>
          <w:sz w:val="22"/>
          <w:szCs w:val="22"/>
        </w:rPr>
        <w:t xml:space="preserve">one </w:t>
      </w:r>
      <w:r>
        <w:rPr>
          <w:rFonts w:ascii="Calibri" w:hAnsi="Calibri" w:cs="Calibri"/>
          <w:sz w:val="22"/>
          <w:szCs w:val="22"/>
        </w:rPr>
        <w:t xml:space="preserve">standard financial </w:t>
      </w:r>
      <w:r>
        <w:rPr>
          <w:rFonts w:ascii="Calibri,Bold" w:hAnsi="Calibri,Bold"/>
          <w:sz w:val="22"/>
          <w:szCs w:val="22"/>
        </w:rPr>
        <w:t xml:space="preserve">ratio from each </w:t>
      </w:r>
      <w:r>
        <w:rPr>
          <w:rFonts w:ascii="Calibri" w:hAnsi="Calibri" w:cs="Calibri"/>
          <w:sz w:val="22"/>
          <w:szCs w:val="22"/>
        </w:rPr>
        <w:t xml:space="preserve">of the broader categories of leverage, liquidity, operating, profitability, and solvency ratios for </w:t>
      </w:r>
      <w:r w:rsidRPr="00856B68">
        <w:rPr>
          <w:rFonts w:ascii="Calibri" w:hAnsi="Calibri" w:cs="Calibri"/>
          <w:sz w:val="22"/>
          <w:szCs w:val="22"/>
        </w:rPr>
        <w:t xml:space="preserve">the company. </w:t>
      </w:r>
    </w:p>
    <w:p w:rsidR="00856B68" w:rsidRDefault="00856B68" w:rsidP="00856B6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>b)  </w:t>
      </w:r>
      <w:r>
        <w:rPr>
          <w:rFonts w:ascii="Calibri,Bold" w:hAnsi="Calibri,Bold"/>
          <w:sz w:val="22"/>
          <w:szCs w:val="22"/>
        </w:rPr>
        <w:t xml:space="preserve">Compare </w:t>
      </w:r>
      <w:r>
        <w:rPr>
          <w:rFonts w:ascii="Calibri" w:hAnsi="Calibri" w:cs="Calibri"/>
          <w:sz w:val="22"/>
          <w:szCs w:val="22"/>
        </w:rPr>
        <w:t xml:space="preserve">the ratios you calculated for your company to those of its competitors/industry average, and identify discrepancies that you find. For </w:t>
      </w:r>
      <w:r w:rsidRPr="00856B68">
        <w:rPr>
          <w:rFonts w:ascii="Calibri" w:hAnsi="Calibri" w:cs="Calibri"/>
          <w:sz w:val="22"/>
          <w:szCs w:val="22"/>
        </w:rPr>
        <w:t xml:space="preserve">example, an analysis of Coca Cola should include a comparison with PepsiCo, since these two companies are similar in size and scope. </w:t>
      </w:r>
    </w:p>
    <w:p w:rsidR="00856B68" w:rsidRDefault="00856B68" w:rsidP="00856B6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c)  Analyze the ratio </w:t>
      </w:r>
      <w:r>
        <w:rPr>
          <w:rFonts w:ascii="Calibri,Bold" w:hAnsi="Calibri,Bold"/>
          <w:sz w:val="22"/>
          <w:szCs w:val="22"/>
        </w:rPr>
        <w:t xml:space="preserve">discrepancies </w:t>
      </w:r>
      <w:r>
        <w:rPr>
          <w:rFonts w:ascii="Calibri" w:hAnsi="Calibri" w:cs="Calibri"/>
          <w:sz w:val="22"/>
          <w:szCs w:val="22"/>
        </w:rPr>
        <w:t xml:space="preserve">between your selected company and its competitors, and </w:t>
      </w:r>
      <w:proofErr w:type="gramStart"/>
      <w:r>
        <w:rPr>
          <w:rFonts w:ascii="Calibri" w:hAnsi="Calibri" w:cs="Calibri"/>
          <w:sz w:val="22"/>
          <w:szCs w:val="22"/>
        </w:rPr>
        <w:t>explain</w:t>
      </w:r>
      <w:proofErr w:type="gramEnd"/>
      <w:r>
        <w:rPr>
          <w:rFonts w:ascii="Calibri" w:hAnsi="Calibri" w:cs="Calibri"/>
          <w:sz w:val="22"/>
          <w:szCs w:val="22"/>
        </w:rPr>
        <w:t xml:space="preserve"> why you feel these discrepancies exist, as well </w:t>
      </w:r>
      <w:r w:rsidRPr="00856B68">
        <w:rPr>
          <w:rFonts w:ascii="Calibri" w:hAnsi="Calibri" w:cs="Calibri"/>
          <w:sz w:val="22"/>
          <w:szCs w:val="22"/>
        </w:rPr>
        <w:t xml:space="preserve">as their impact on the company’s potential as an investment opportunity. Be sure to defend your reasoning. </w:t>
      </w:r>
    </w:p>
    <w:p w:rsidR="00B16687" w:rsidRDefault="00856B68" w:rsidP="00856B6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d)  What do you feel are your selected company’s </w:t>
      </w:r>
      <w:r>
        <w:rPr>
          <w:rFonts w:ascii="Calibri,Bold" w:hAnsi="Calibri,Bold"/>
          <w:sz w:val="22"/>
          <w:szCs w:val="22"/>
        </w:rPr>
        <w:t xml:space="preserve">strengths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,Bold" w:hAnsi="Calibri,Bold"/>
          <w:sz w:val="22"/>
          <w:szCs w:val="22"/>
        </w:rPr>
        <w:t xml:space="preserve">weaknesses </w:t>
      </w:r>
      <w:r>
        <w:rPr>
          <w:rFonts w:ascii="Calibri" w:hAnsi="Calibri" w:cs="Calibri"/>
          <w:sz w:val="22"/>
          <w:szCs w:val="22"/>
        </w:rPr>
        <w:t xml:space="preserve">as a potential investment opportunity? What is it doing well? What do </w:t>
      </w:r>
      <w:r w:rsidRPr="00856B68">
        <w:rPr>
          <w:rFonts w:ascii="Calibri" w:hAnsi="Calibri" w:cs="Calibri"/>
          <w:sz w:val="22"/>
          <w:szCs w:val="22"/>
        </w:rPr>
        <w:t xml:space="preserve">you feel are some areas in need of improvement? Be sure to defend your rationale. </w:t>
      </w:r>
    </w:p>
    <w:p w:rsidR="00856B68" w:rsidRDefault="00856B68" w:rsidP="00856B68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856B68">
        <w:rPr>
          <w:rFonts w:ascii="Calibri" w:hAnsi="Calibri" w:cs="Calibri"/>
          <w:b/>
          <w:bCs/>
          <w:sz w:val="22"/>
          <w:szCs w:val="22"/>
        </w:rPr>
        <w:t xml:space="preserve">Your paper must be submitted as a 2- to 3-page Microsoft Word document with double spacing, 12-point Times New Roman font, one-inch margins, and at least 2 sources cited in APA format. </w:t>
      </w:r>
    </w:p>
    <w:p w:rsidR="00A13AFB" w:rsidRDefault="00A13AFB" w:rsidP="00856B68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:rsidR="00A13AFB" w:rsidRDefault="00A13AFB" w:rsidP="00856B68">
      <w:pPr>
        <w:pStyle w:val="NormalWeb"/>
        <w:rPr>
          <w:rFonts w:ascii="Calibri" w:hAnsi="Calibri" w:cs="Calibri"/>
          <w:b/>
          <w:bCs/>
          <w:sz w:val="28"/>
          <w:szCs w:val="28"/>
        </w:rPr>
      </w:pPr>
    </w:p>
    <w:p w:rsidR="00A13AFB" w:rsidRDefault="00A13AFB" w:rsidP="00856B68">
      <w:pPr>
        <w:pStyle w:val="NormalWeb"/>
        <w:rPr>
          <w:rFonts w:ascii="Calibri" w:hAnsi="Calibri" w:cs="Calibri"/>
          <w:b/>
          <w:bCs/>
          <w:sz w:val="28"/>
          <w:szCs w:val="28"/>
        </w:rPr>
      </w:pPr>
      <w:r w:rsidRPr="00A13AFB">
        <w:rPr>
          <w:rFonts w:ascii="Calibri" w:hAnsi="Calibri" w:cs="Calibri"/>
          <w:b/>
          <w:bCs/>
          <w:sz w:val="28"/>
          <w:szCs w:val="28"/>
        </w:rPr>
        <w:lastRenderedPageBreak/>
        <w:t>PART II</w:t>
      </w:r>
      <w:r>
        <w:rPr>
          <w:rFonts w:ascii="Calibri" w:hAnsi="Calibri" w:cs="Calibri"/>
          <w:b/>
          <w:bCs/>
          <w:sz w:val="28"/>
          <w:szCs w:val="28"/>
        </w:rPr>
        <w:t xml:space="preserve"> (1 page long)</w:t>
      </w:r>
    </w:p>
    <w:p w:rsidR="00A13AFB" w:rsidRDefault="00A13AFB" w:rsidP="00A13AFB">
      <w:r w:rsidRPr="00A13AFB">
        <w:t>This case study will ask you to analyze the use of financial statements in the decision-making process.</w:t>
      </w:r>
    </w:p>
    <w:p w:rsidR="00A13AFB" w:rsidRPr="00A13AFB" w:rsidRDefault="00A13AFB" w:rsidP="00A13AFB"/>
    <w:p w:rsidR="00A13AFB" w:rsidRPr="00A13AFB" w:rsidRDefault="00A13AFB" w:rsidP="00A13AFB">
      <w:r w:rsidRPr="00A13AFB">
        <w:t>First, interpret the functions of the financial balance sheet in assisting in management's decision-making process. How is the balance sheet related to the income statement?</w:t>
      </w:r>
    </w:p>
    <w:p w:rsidR="00A13AFB" w:rsidRPr="00A13AFB" w:rsidRDefault="00A13AFB" w:rsidP="00A13AFB">
      <w:r w:rsidRPr="00A13AFB">
        <w:t>Next, in an example, discuss the details and the major components and activities of the statement of cash flows. Lastly, discuss how you would use the statement of cash flows in decision making.</w:t>
      </w:r>
    </w:p>
    <w:p w:rsidR="00A13AFB" w:rsidRPr="00A13AFB" w:rsidRDefault="00A13AFB" w:rsidP="00856B68">
      <w:pPr>
        <w:pStyle w:val="NormalWeb"/>
        <w:rPr>
          <w:b/>
          <w:bCs/>
          <w:sz w:val="28"/>
          <w:szCs w:val="28"/>
        </w:rPr>
      </w:pPr>
    </w:p>
    <w:p w:rsidR="00856B68" w:rsidRDefault="00856B68"/>
    <w:sectPr w:rsidR="00856B68" w:rsidSect="001A6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1E3C"/>
    <w:multiLevelType w:val="multilevel"/>
    <w:tmpl w:val="308E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A5DBF"/>
    <w:multiLevelType w:val="multilevel"/>
    <w:tmpl w:val="5082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8"/>
    <w:rsid w:val="001A6310"/>
    <w:rsid w:val="0057173E"/>
    <w:rsid w:val="00856B68"/>
    <w:rsid w:val="00A13AFB"/>
    <w:rsid w:val="00C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A2BCE3D-5F9E-884F-AF9B-1098DC58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Coleman</dc:creator>
  <cp:keywords/>
  <dc:description/>
  <cp:lastModifiedBy>augky</cp:lastModifiedBy>
  <cp:revision>2</cp:revision>
  <dcterms:created xsi:type="dcterms:W3CDTF">2020-04-30T12:06:00Z</dcterms:created>
  <dcterms:modified xsi:type="dcterms:W3CDTF">2020-04-30T12:06:00Z</dcterms:modified>
</cp:coreProperties>
</file>