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04B95" w14:textId="2FE09363" w:rsidR="000C5E07" w:rsidRPr="000C5E07" w:rsidRDefault="000C5E07" w:rsidP="000C5E07">
      <w:pPr>
        <w:spacing w:before="60" w:after="6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b/>
          <w:bCs/>
          <w:sz w:val="24"/>
          <w:szCs w:val="24"/>
        </w:rPr>
        <w:t>Forensic Tool Selection</w:t>
      </w:r>
      <w:r w:rsidRPr="000C5E07">
        <w:rPr>
          <w:rFonts w:ascii="Times New Roman" w:eastAsia="Times New Roman" w:hAnsi="Times New Roman" w:cs="Times New Roman"/>
          <w:sz w:val="24"/>
          <w:szCs w:val="24"/>
        </w:rPr>
        <w:t> </w:t>
      </w:r>
    </w:p>
    <w:p w14:paraId="593069F8" w14:textId="0BDBB41E" w:rsidR="000C5E07" w:rsidRPr="000C5E07" w:rsidRDefault="000C5E07" w:rsidP="000C5E07">
      <w:pPr>
        <w:spacing w:before="60" w:after="6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 xml:space="preserve">Your supervisor has asked you to research current forensic acquisition tools and to compile a list of recommended tools for the new </w:t>
      </w:r>
      <w:proofErr w:type="gramStart"/>
      <w:r w:rsidR="003B4D9B" w:rsidRPr="000C5E07">
        <w:rPr>
          <w:rFonts w:ascii="Times New Roman" w:eastAsia="Times New Roman" w:hAnsi="Times New Roman" w:cs="Times New Roman"/>
          <w:sz w:val="24"/>
          <w:szCs w:val="24"/>
        </w:rPr>
        <w:t>forensics</w:t>
      </w:r>
      <w:proofErr w:type="gramEnd"/>
      <w:r w:rsidR="003B4D9B">
        <w:rPr>
          <w:rFonts w:ascii="Times New Roman" w:eastAsia="Times New Roman" w:hAnsi="Times New Roman" w:cs="Times New Roman"/>
          <w:sz w:val="24"/>
          <w:szCs w:val="24"/>
        </w:rPr>
        <w:t xml:space="preserve"> </w:t>
      </w:r>
      <w:r w:rsidRPr="000C5E07">
        <w:rPr>
          <w:rFonts w:ascii="Times New Roman" w:eastAsia="Times New Roman" w:hAnsi="Times New Roman" w:cs="Times New Roman"/>
          <w:sz w:val="24"/>
          <w:szCs w:val="24"/>
        </w:rPr>
        <w:t xml:space="preserve">lab. Using the Internet </w:t>
      </w:r>
      <w:r w:rsidR="003B4D9B">
        <w:rPr>
          <w:rFonts w:ascii="Times New Roman" w:eastAsia="Times New Roman" w:hAnsi="Times New Roman" w:cs="Times New Roman"/>
          <w:sz w:val="24"/>
          <w:szCs w:val="24"/>
        </w:rPr>
        <w:t xml:space="preserve">to research </w:t>
      </w:r>
      <w:r w:rsidR="003B4D9B" w:rsidRPr="000C5E07">
        <w:rPr>
          <w:rFonts w:ascii="Times New Roman" w:eastAsia="Times New Roman" w:hAnsi="Times New Roman" w:cs="Times New Roman"/>
          <w:sz w:val="24"/>
          <w:szCs w:val="24"/>
        </w:rPr>
        <w:t>forensic acquisition tools</w:t>
      </w:r>
      <w:r w:rsidRPr="000C5E07">
        <w:rPr>
          <w:rFonts w:ascii="Times New Roman" w:eastAsia="Times New Roman" w:hAnsi="Times New Roman" w:cs="Times New Roman"/>
          <w:sz w:val="24"/>
          <w:szCs w:val="24"/>
        </w:rPr>
        <w:t xml:space="preserve">, create the following:  </w:t>
      </w:r>
    </w:p>
    <w:p w14:paraId="315E3CF1" w14:textId="77777777" w:rsidR="000C5E07" w:rsidRPr="000C5E07" w:rsidRDefault="000C5E07" w:rsidP="000C5E07">
      <w:pPr>
        <w:spacing w:before="60" w:after="6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 </w:t>
      </w:r>
    </w:p>
    <w:p w14:paraId="0754A7F8" w14:textId="77777777" w:rsidR="000C5E07" w:rsidRPr="000C5E07" w:rsidRDefault="000C5E07" w:rsidP="000C5E07">
      <w:pPr>
        <w:numPr>
          <w:ilvl w:val="0"/>
          <w:numId w:val="1"/>
        </w:numPr>
        <w:spacing w:before="60" w:after="6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 xml:space="preserve">Create an Excel spreadsheet or an open-source equivalent that specifies vendor name, name of acquisition tool, raw format, validation methods, and overall description of tool. </w:t>
      </w:r>
    </w:p>
    <w:p w14:paraId="55BC9455" w14:textId="77777777" w:rsidR="000C5E07" w:rsidRPr="000C5E07" w:rsidRDefault="000C5E07" w:rsidP="000C5E07">
      <w:pPr>
        <w:numPr>
          <w:ilvl w:val="0"/>
          <w:numId w:val="1"/>
        </w:numPr>
        <w:spacing w:before="60" w:after="6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Create a report to accompany the spreadsheet that recommends two tools based on your research. Justify your answer.</w:t>
      </w:r>
    </w:p>
    <w:p w14:paraId="3E936668" w14:textId="77777777" w:rsidR="000C5E07" w:rsidRPr="000C5E07" w:rsidRDefault="000C5E07" w:rsidP="000C5E07">
      <w:pPr>
        <w:numPr>
          <w:ilvl w:val="0"/>
          <w:numId w:val="1"/>
        </w:numPr>
        <w:spacing w:before="60" w:after="6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 xml:space="preserve">Use at least three (3) quality resources in this assignment. </w:t>
      </w:r>
      <w:r w:rsidRPr="000C5E07">
        <w:rPr>
          <w:rFonts w:ascii="Times New Roman" w:eastAsia="Times New Roman" w:hAnsi="Times New Roman" w:cs="Times New Roman"/>
          <w:b/>
          <w:bCs/>
          <w:sz w:val="24"/>
          <w:szCs w:val="24"/>
        </w:rPr>
        <w:t>Note:</w:t>
      </w:r>
      <w:r w:rsidRPr="000C5E07">
        <w:rPr>
          <w:rFonts w:ascii="Times New Roman" w:eastAsia="Times New Roman" w:hAnsi="Times New Roman" w:cs="Times New Roman"/>
          <w:sz w:val="24"/>
          <w:szCs w:val="24"/>
        </w:rPr>
        <w:t xml:space="preserve"> Wikipedia and similar websites do not qualify as quality resources. </w:t>
      </w:r>
    </w:p>
    <w:p w14:paraId="37CC8257" w14:textId="77777777" w:rsidR="000C5E07" w:rsidRPr="000C5E07" w:rsidRDefault="000C5E07" w:rsidP="000C5E07">
      <w:pPr>
        <w:spacing w:before="60" w:after="6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 </w:t>
      </w:r>
    </w:p>
    <w:p w14:paraId="3BB12649" w14:textId="77777777" w:rsidR="000C5E07" w:rsidRPr="000C5E07" w:rsidRDefault="000C5E07" w:rsidP="000C5E07">
      <w:pPr>
        <w:spacing w:before="60" w:after="6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Your assignment must follow these formatting requirements:</w:t>
      </w:r>
    </w:p>
    <w:p w14:paraId="1616A0D4" w14:textId="77777777" w:rsidR="000C5E07" w:rsidRPr="000C5E07" w:rsidRDefault="000C5E07" w:rsidP="000C5E07">
      <w:pPr>
        <w:numPr>
          <w:ilvl w:val="0"/>
          <w:numId w:val="2"/>
        </w:numPr>
        <w:spacing w:before="60" w:after="6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Be typed, double spaced, using Times New Roman font (size 12), with one-inch margins on all sides; citations and references must follow APA or school-specific format. Check with your professor for any additional instructions.</w:t>
      </w:r>
    </w:p>
    <w:p w14:paraId="7D24A47A" w14:textId="77777777" w:rsidR="000C5E07" w:rsidRPr="000C5E07" w:rsidRDefault="000C5E07" w:rsidP="000C5E07">
      <w:pPr>
        <w:numPr>
          <w:ilvl w:val="0"/>
          <w:numId w:val="2"/>
        </w:numPr>
        <w:spacing w:before="60" w:after="6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Include a cover page containing the title of the assignment, the student’s name, the professor’s name, the course title, and the date. The cover page and the reference page are not included in the required assignment page length.</w:t>
      </w:r>
    </w:p>
    <w:p w14:paraId="1529B418" w14:textId="77777777" w:rsidR="003B4D9B" w:rsidRPr="003B4D9B" w:rsidRDefault="003B4D9B" w:rsidP="003B4D9B">
      <w:pPr>
        <w:spacing w:before="100" w:beforeAutospacing="1" w:after="100" w:afterAutospacing="1" w:line="240" w:lineRule="auto"/>
        <w:rPr>
          <w:rFonts w:ascii="Times New Roman" w:eastAsia="Times New Roman" w:hAnsi="Times New Roman" w:cs="Times New Roman"/>
          <w:sz w:val="24"/>
          <w:szCs w:val="24"/>
        </w:rPr>
      </w:pPr>
      <w:r w:rsidRPr="003B4D9B">
        <w:rPr>
          <w:rFonts w:ascii="Times New Roman" w:eastAsia="Times New Roman" w:hAnsi="Times New Roman" w:cs="Times New Roman"/>
          <w:sz w:val="24"/>
          <w:szCs w:val="24"/>
        </w:rPr>
        <w:t>Note: Use quality resources and assignment will be check for plagiarism.</w:t>
      </w:r>
    </w:p>
    <w:p w14:paraId="7BEEC851" w14:textId="4C7B5A6F" w:rsidR="003B4D9B" w:rsidRPr="003B4D9B" w:rsidRDefault="003B4D9B" w:rsidP="003B4D9B">
      <w:pPr>
        <w:spacing w:before="60" w:after="60" w:line="240" w:lineRule="auto"/>
        <w:rPr>
          <w:rFonts w:ascii="Times New Roman" w:eastAsia="Times New Roman" w:hAnsi="Times New Roman" w:cs="Times New Roman"/>
          <w:sz w:val="24"/>
          <w:szCs w:val="24"/>
        </w:rPr>
      </w:pPr>
      <w:r w:rsidRPr="003B4D9B">
        <w:rPr>
          <w:rFonts w:ascii="Times New Roman" w:eastAsia="Times New Roman" w:hAnsi="Times New Roman" w:cs="Times New Roman"/>
          <w:sz w:val="24"/>
          <w:szCs w:val="24"/>
        </w:rPr>
        <w:t xml:space="preserve">Grading for this assignment will be based on answer quality, logic / organization of the paper, and language and writing skills, using the following </w:t>
      </w:r>
      <w:r w:rsidRPr="003B4D9B">
        <w:rPr>
          <w:rFonts w:ascii="Times New Roman" w:eastAsia="Times New Roman" w:hAnsi="Times New Roman" w:cs="Times New Roman"/>
          <w:color w:val="0000FF"/>
          <w:sz w:val="24"/>
          <w:szCs w:val="24"/>
          <w:u w:val="single"/>
        </w:rPr>
        <w:t>rubric</w:t>
      </w:r>
      <w:r w:rsidRPr="003B4D9B">
        <w:rPr>
          <w:rFonts w:ascii="Times New Roman" w:eastAsia="Times New Roman" w:hAnsi="Times New Roman" w:cs="Times New Roman"/>
          <w:sz w:val="24"/>
          <w:szCs w:val="24"/>
        </w:rPr>
        <w:t>.</w:t>
      </w:r>
    </w:p>
    <w:p w14:paraId="5B65204E" w14:textId="77777777" w:rsidR="000C5E07" w:rsidRPr="000C5E07" w:rsidRDefault="000C5E07" w:rsidP="000C5E07">
      <w:pPr>
        <w:spacing w:before="100" w:beforeAutospacing="1" w:after="100" w:afterAutospacing="1" w:line="240" w:lineRule="auto"/>
        <w:outlineLvl w:val="3"/>
        <w:rPr>
          <w:rFonts w:ascii="Times New Roman" w:eastAsia="Times New Roman" w:hAnsi="Times New Roman" w:cs="Times New Roman"/>
          <w:b/>
          <w:bCs/>
          <w:sz w:val="24"/>
          <w:szCs w:val="24"/>
        </w:rPr>
      </w:pPr>
      <w:r w:rsidRPr="000C5E07">
        <w:rPr>
          <w:rFonts w:ascii="Times New Roman" w:eastAsia="Times New Roman" w:hAnsi="Times New Roman" w:cs="Times New Roman"/>
          <w:b/>
          <w:bCs/>
          <w:sz w:val="24"/>
          <w:szCs w:val="24"/>
        </w:rPr>
        <w:t xml:space="preserve">1. Create an Excel spreadsheet or open-source equivalent that specifies vendor name, name of acquisition tool, raw format, validation methods, and overall description of </w:t>
      </w:r>
      <w:proofErr w:type="gramStart"/>
      <w:r w:rsidRPr="000C5E07">
        <w:rPr>
          <w:rFonts w:ascii="Times New Roman" w:eastAsia="Times New Roman" w:hAnsi="Times New Roman" w:cs="Times New Roman"/>
          <w:b/>
          <w:bCs/>
          <w:sz w:val="24"/>
          <w:szCs w:val="24"/>
        </w:rPr>
        <w:t>tool.-</w:t>
      </w:r>
      <w:proofErr w:type="gramEnd"/>
      <w:r w:rsidRPr="000C5E07">
        <w:rPr>
          <w:rFonts w:ascii="Times New Roman" w:eastAsia="Times New Roman" w:hAnsi="Times New Roman" w:cs="Times New Roman"/>
          <w:b/>
          <w:bCs/>
          <w:sz w:val="24"/>
          <w:szCs w:val="24"/>
        </w:rPr>
        <w:t>-</w:t>
      </w:r>
    </w:p>
    <w:p w14:paraId="5195283A" w14:textId="77777777"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Levels of Achievement:</w:t>
      </w:r>
    </w:p>
    <w:p w14:paraId="62351561" w14:textId="39CE1561"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object w:dxaOrig="225" w:dyaOrig="225" w14:anchorId="43E1B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25pt;height:18pt" o:ole="">
            <v:imagedata r:id="rId5" o:title=""/>
          </v:shape>
          <w:control r:id="rId6" w:name="DefaultOcxName" w:shapeid="_x0000_i1058"/>
        </w:object>
      </w:r>
      <w:r w:rsidRPr="000C5E07">
        <w:rPr>
          <w:rFonts w:ascii="Times New Roman" w:eastAsia="Times New Roman" w:hAnsi="Times New Roman" w:cs="Times New Roman"/>
          <w:sz w:val="24"/>
          <w:szCs w:val="24"/>
        </w:rPr>
        <w:t xml:space="preserve">Unacceptable 0 (0%) - 24.15 (24.15%) </w:t>
      </w:r>
    </w:p>
    <w:p w14:paraId="2982220D" w14:textId="77777777"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Did not submit or incompletely created an Excel spreadsheet or open-source equivalent that specifies vendor name, name of acquisition tool, raw format, validation methods, and overall description of tool.</w:t>
      </w:r>
    </w:p>
    <w:p w14:paraId="00611136" w14:textId="45634F6A"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object w:dxaOrig="225" w:dyaOrig="225" w14:anchorId="44BCB870">
          <v:shape id="_x0000_i1061" type="#_x0000_t75" style="width:20.25pt;height:18pt" o:ole="">
            <v:imagedata r:id="rId5" o:title=""/>
          </v:shape>
          <w:control r:id="rId7" w:name="DefaultOcxName1" w:shapeid="_x0000_i1061"/>
        </w:object>
      </w:r>
      <w:r w:rsidRPr="000C5E07">
        <w:rPr>
          <w:rFonts w:ascii="Times New Roman" w:eastAsia="Times New Roman" w:hAnsi="Times New Roman" w:cs="Times New Roman"/>
          <w:sz w:val="24"/>
          <w:szCs w:val="24"/>
        </w:rPr>
        <w:t xml:space="preserve">Fair 24.5 (24.5%) - 27.65 (27.65%) </w:t>
      </w:r>
    </w:p>
    <w:p w14:paraId="26DDF8D8" w14:textId="77777777"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Partially created an Excel spreadsheet or open-source equivalent that specifies vendor name, name of acquisition tool, raw format, validation methods, and overall description of tool.</w:t>
      </w:r>
    </w:p>
    <w:p w14:paraId="2CA0411A" w14:textId="4D8A3F87"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object w:dxaOrig="225" w:dyaOrig="225" w14:anchorId="16FC7429">
          <v:shape id="_x0000_i1064" type="#_x0000_t75" style="width:20.25pt;height:18pt" o:ole="">
            <v:imagedata r:id="rId5" o:title=""/>
          </v:shape>
          <w:control r:id="rId8" w:name="DefaultOcxName2" w:shapeid="_x0000_i1064"/>
        </w:object>
      </w:r>
      <w:r w:rsidRPr="000C5E07">
        <w:rPr>
          <w:rFonts w:ascii="Times New Roman" w:eastAsia="Times New Roman" w:hAnsi="Times New Roman" w:cs="Times New Roman"/>
          <w:sz w:val="24"/>
          <w:szCs w:val="24"/>
        </w:rPr>
        <w:t xml:space="preserve">Proficient 28 (28%) - 31.15 (31.15%) </w:t>
      </w:r>
    </w:p>
    <w:p w14:paraId="1AEE4103" w14:textId="77777777"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Satisfactorily created an Excel spreadsheet or open-source equivalent that specifies vendor name, name of acquisition tool, raw format, validation methods, and overall description of tool.</w:t>
      </w:r>
    </w:p>
    <w:p w14:paraId="4140DD44" w14:textId="0F86719D"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object w:dxaOrig="225" w:dyaOrig="225" w14:anchorId="6E0109B4">
          <v:shape id="_x0000_i1067" type="#_x0000_t75" style="width:20.25pt;height:18pt" o:ole="">
            <v:imagedata r:id="rId5" o:title=""/>
          </v:shape>
          <w:control r:id="rId9" w:name="DefaultOcxName3" w:shapeid="_x0000_i1067"/>
        </w:object>
      </w:r>
      <w:r w:rsidRPr="000C5E07">
        <w:rPr>
          <w:rFonts w:ascii="Times New Roman" w:eastAsia="Times New Roman" w:hAnsi="Times New Roman" w:cs="Times New Roman"/>
          <w:sz w:val="24"/>
          <w:szCs w:val="24"/>
        </w:rPr>
        <w:t xml:space="preserve">Exemplary 31.5 (31.5%) - 35 (35%) </w:t>
      </w:r>
    </w:p>
    <w:p w14:paraId="707556FC" w14:textId="77777777"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Thoroughly created an Excel spreadsheet or open-source equivalent that specifies vendor name, name of acquisition tool, raw format, validation methods, and overall description of tool.</w:t>
      </w:r>
    </w:p>
    <w:p w14:paraId="60970738" w14:textId="77777777" w:rsidR="000C5E07" w:rsidRPr="000C5E07" w:rsidRDefault="000C5E07" w:rsidP="000C5E07">
      <w:pPr>
        <w:spacing w:before="100" w:beforeAutospacing="1" w:after="100" w:afterAutospacing="1" w:line="240" w:lineRule="auto"/>
        <w:outlineLvl w:val="3"/>
        <w:rPr>
          <w:rFonts w:ascii="Times New Roman" w:eastAsia="Times New Roman" w:hAnsi="Times New Roman" w:cs="Times New Roman"/>
          <w:b/>
          <w:bCs/>
          <w:sz w:val="24"/>
          <w:szCs w:val="24"/>
        </w:rPr>
      </w:pPr>
      <w:r w:rsidRPr="000C5E07">
        <w:rPr>
          <w:rFonts w:ascii="Times New Roman" w:eastAsia="Times New Roman" w:hAnsi="Times New Roman" w:cs="Times New Roman"/>
          <w:b/>
          <w:bCs/>
          <w:sz w:val="24"/>
          <w:szCs w:val="24"/>
        </w:rPr>
        <w:lastRenderedPageBreak/>
        <w:t xml:space="preserve">2. Create a report to accompany the spreadsheet that recommends two tools based on your research. Justify your </w:t>
      </w:r>
      <w:proofErr w:type="gramStart"/>
      <w:r w:rsidRPr="000C5E07">
        <w:rPr>
          <w:rFonts w:ascii="Times New Roman" w:eastAsia="Times New Roman" w:hAnsi="Times New Roman" w:cs="Times New Roman"/>
          <w:b/>
          <w:bCs/>
          <w:sz w:val="24"/>
          <w:szCs w:val="24"/>
        </w:rPr>
        <w:t>answer.-</w:t>
      </w:r>
      <w:proofErr w:type="gramEnd"/>
      <w:r w:rsidRPr="000C5E07">
        <w:rPr>
          <w:rFonts w:ascii="Times New Roman" w:eastAsia="Times New Roman" w:hAnsi="Times New Roman" w:cs="Times New Roman"/>
          <w:b/>
          <w:bCs/>
          <w:sz w:val="24"/>
          <w:szCs w:val="24"/>
        </w:rPr>
        <w:t>-</w:t>
      </w:r>
    </w:p>
    <w:p w14:paraId="1CFCCAFC" w14:textId="77777777"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Levels of Achievement:</w:t>
      </w:r>
    </w:p>
    <w:p w14:paraId="2903DEA5" w14:textId="0FBD98F9"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object w:dxaOrig="225" w:dyaOrig="225" w14:anchorId="38DE432A">
          <v:shape id="_x0000_i1070" type="#_x0000_t75" style="width:20.25pt;height:18pt" o:ole="">
            <v:imagedata r:id="rId5" o:title=""/>
          </v:shape>
          <w:control r:id="rId10" w:name="DefaultOcxName4" w:shapeid="_x0000_i1070"/>
        </w:object>
      </w:r>
      <w:r w:rsidRPr="000C5E07">
        <w:rPr>
          <w:rFonts w:ascii="Times New Roman" w:eastAsia="Times New Roman" w:hAnsi="Times New Roman" w:cs="Times New Roman"/>
          <w:sz w:val="24"/>
          <w:szCs w:val="24"/>
        </w:rPr>
        <w:t xml:space="preserve">Unacceptable 0 (0%) - 34.5 (34.5%) </w:t>
      </w:r>
    </w:p>
    <w:p w14:paraId="14812328" w14:textId="77777777"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Did not submit or incompletely created a report to accompany the spreadsheet that recommends two tools based on your research. Justify your answer.</w:t>
      </w:r>
    </w:p>
    <w:p w14:paraId="392E6663" w14:textId="603CCE20"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object w:dxaOrig="225" w:dyaOrig="225" w14:anchorId="41C37700">
          <v:shape id="_x0000_i1073" type="#_x0000_t75" style="width:20.25pt;height:18pt" o:ole="">
            <v:imagedata r:id="rId5" o:title=""/>
          </v:shape>
          <w:control r:id="rId11" w:name="DefaultOcxName5" w:shapeid="_x0000_i1073"/>
        </w:object>
      </w:r>
      <w:r w:rsidRPr="000C5E07">
        <w:rPr>
          <w:rFonts w:ascii="Times New Roman" w:eastAsia="Times New Roman" w:hAnsi="Times New Roman" w:cs="Times New Roman"/>
          <w:sz w:val="24"/>
          <w:szCs w:val="24"/>
        </w:rPr>
        <w:t xml:space="preserve">Fair 35 (35%) - 39.5 (39.5%) </w:t>
      </w:r>
    </w:p>
    <w:p w14:paraId="441AA7ED" w14:textId="77777777"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Partially created a report to accompany the spreadsheet that recommends two tools based on your research. Justify your answer.</w:t>
      </w:r>
    </w:p>
    <w:p w14:paraId="4DA8FF45" w14:textId="2E5E3A09"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object w:dxaOrig="225" w:dyaOrig="225" w14:anchorId="02B9258D">
          <v:shape id="_x0000_i1076" type="#_x0000_t75" style="width:20.25pt;height:18pt" o:ole="">
            <v:imagedata r:id="rId5" o:title=""/>
          </v:shape>
          <w:control r:id="rId12" w:name="DefaultOcxName6" w:shapeid="_x0000_i1076"/>
        </w:object>
      </w:r>
      <w:r w:rsidRPr="000C5E07">
        <w:rPr>
          <w:rFonts w:ascii="Times New Roman" w:eastAsia="Times New Roman" w:hAnsi="Times New Roman" w:cs="Times New Roman"/>
          <w:sz w:val="24"/>
          <w:szCs w:val="24"/>
        </w:rPr>
        <w:t xml:space="preserve">Proficient 40 (40%) - 44.5 (44.5%) </w:t>
      </w:r>
    </w:p>
    <w:p w14:paraId="6755E18A" w14:textId="77777777"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Satisfactorily created a report to accompany the spreadsheet that recommends two tools based on your research. Justify your answer.</w:t>
      </w:r>
    </w:p>
    <w:p w14:paraId="64BA656A" w14:textId="06F9B889"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object w:dxaOrig="225" w:dyaOrig="225" w14:anchorId="13E250F1">
          <v:shape id="_x0000_i1079" type="#_x0000_t75" style="width:20.25pt;height:18pt" o:ole="">
            <v:imagedata r:id="rId5" o:title=""/>
          </v:shape>
          <w:control r:id="rId13" w:name="DefaultOcxName7" w:shapeid="_x0000_i1079"/>
        </w:object>
      </w:r>
      <w:r w:rsidRPr="000C5E07">
        <w:rPr>
          <w:rFonts w:ascii="Times New Roman" w:eastAsia="Times New Roman" w:hAnsi="Times New Roman" w:cs="Times New Roman"/>
          <w:sz w:val="24"/>
          <w:szCs w:val="24"/>
        </w:rPr>
        <w:t xml:space="preserve">Exemplary 45 (45%) - 50 (50%) </w:t>
      </w:r>
    </w:p>
    <w:p w14:paraId="5DD17E21" w14:textId="77777777"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Thoroughly created a report to accompany the spreadsheet that recommends two tools based on your research. Justify your answer.</w:t>
      </w:r>
    </w:p>
    <w:p w14:paraId="48E0A409" w14:textId="77777777" w:rsidR="000C5E07" w:rsidRPr="000C5E07" w:rsidRDefault="000C5E07" w:rsidP="000C5E07">
      <w:pPr>
        <w:spacing w:before="100" w:beforeAutospacing="1" w:after="100" w:afterAutospacing="1" w:line="240" w:lineRule="auto"/>
        <w:outlineLvl w:val="3"/>
        <w:rPr>
          <w:rFonts w:ascii="Times New Roman" w:eastAsia="Times New Roman" w:hAnsi="Times New Roman" w:cs="Times New Roman"/>
          <w:b/>
          <w:bCs/>
          <w:sz w:val="24"/>
          <w:szCs w:val="24"/>
        </w:rPr>
      </w:pPr>
      <w:r w:rsidRPr="000C5E07">
        <w:rPr>
          <w:rFonts w:ascii="Times New Roman" w:eastAsia="Times New Roman" w:hAnsi="Times New Roman" w:cs="Times New Roman"/>
          <w:b/>
          <w:bCs/>
          <w:sz w:val="24"/>
          <w:szCs w:val="24"/>
        </w:rPr>
        <w:t xml:space="preserve">3. Cite 3 </w:t>
      </w:r>
      <w:proofErr w:type="gramStart"/>
      <w:r w:rsidRPr="000C5E07">
        <w:rPr>
          <w:rFonts w:ascii="Times New Roman" w:eastAsia="Times New Roman" w:hAnsi="Times New Roman" w:cs="Times New Roman"/>
          <w:b/>
          <w:bCs/>
          <w:sz w:val="24"/>
          <w:szCs w:val="24"/>
        </w:rPr>
        <w:t>references.-</w:t>
      </w:r>
      <w:proofErr w:type="gramEnd"/>
      <w:r w:rsidRPr="000C5E07">
        <w:rPr>
          <w:rFonts w:ascii="Times New Roman" w:eastAsia="Times New Roman" w:hAnsi="Times New Roman" w:cs="Times New Roman"/>
          <w:b/>
          <w:bCs/>
          <w:sz w:val="24"/>
          <w:szCs w:val="24"/>
        </w:rPr>
        <w:t>-</w:t>
      </w:r>
    </w:p>
    <w:p w14:paraId="6D01C442" w14:textId="77777777"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Levels of Achievement:</w:t>
      </w:r>
    </w:p>
    <w:p w14:paraId="77D313C1" w14:textId="77598EDD"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object w:dxaOrig="225" w:dyaOrig="225" w14:anchorId="6C47E24D">
          <v:shape id="_x0000_i1082" type="#_x0000_t75" style="width:20.25pt;height:18pt" o:ole="">
            <v:imagedata r:id="rId5" o:title=""/>
          </v:shape>
          <w:control r:id="rId14" w:name="DefaultOcxName8" w:shapeid="_x0000_i1082"/>
        </w:object>
      </w:r>
      <w:r w:rsidRPr="000C5E07">
        <w:rPr>
          <w:rFonts w:ascii="Times New Roman" w:eastAsia="Times New Roman" w:hAnsi="Times New Roman" w:cs="Times New Roman"/>
          <w:sz w:val="24"/>
          <w:szCs w:val="24"/>
        </w:rPr>
        <w:t xml:space="preserve">Unacceptable 0 (0%) - 3.45 (3.45%) </w:t>
      </w:r>
    </w:p>
    <w:p w14:paraId="77A9D603" w14:textId="77777777"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No references provided.</w:t>
      </w:r>
    </w:p>
    <w:p w14:paraId="49841784" w14:textId="724A1D2E"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object w:dxaOrig="225" w:dyaOrig="225" w14:anchorId="1CC19006">
          <v:shape id="_x0000_i1085" type="#_x0000_t75" style="width:20.25pt;height:18pt" o:ole="">
            <v:imagedata r:id="rId5" o:title=""/>
          </v:shape>
          <w:control r:id="rId15" w:name="DefaultOcxName9" w:shapeid="_x0000_i1085"/>
        </w:object>
      </w:r>
      <w:r w:rsidRPr="000C5E07">
        <w:rPr>
          <w:rFonts w:ascii="Times New Roman" w:eastAsia="Times New Roman" w:hAnsi="Times New Roman" w:cs="Times New Roman"/>
          <w:sz w:val="24"/>
          <w:szCs w:val="24"/>
        </w:rPr>
        <w:t xml:space="preserve">Fair 3.5 (3.5%) - 3.95 (3.95%) </w:t>
      </w:r>
    </w:p>
    <w:p w14:paraId="6B87087B" w14:textId="77777777"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Does not meet the required number of references; some or all references poor- quality choices.</w:t>
      </w:r>
    </w:p>
    <w:p w14:paraId="365D353E" w14:textId="5E693F96"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object w:dxaOrig="225" w:dyaOrig="225" w14:anchorId="48BEE6F5">
          <v:shape id="_x0000_i1088" type="#_x0000_t75" style="width:20.25pt;height:18pt" o:ole="">
            <v:imagedata r:id="rId5" o:title=""/>
          </v:shape>
          <w:control r:id="rId16" w:name="DefaultOcxName10" w:shapeid="_x0000_i1088"/>
        </w:object>
      </w:r>
      <w:r w:rsidRPr="000C5E07">
        <w:rPr>
          <w:rFonts w:ascii="Times New Roman" w:eastAsia="Times New Roman" w:hAnsi="Times New Roman" w:cs="Times New Roman"/>
          <w:sz w:val="24"/>
          <w:szCs w:val="24"/>
        </w:rPr>
        <w:t xml:space="preserve">Proficient 4 (4%) - 4.45 (4.45%) </w:t>
      </w:r>
      <w:bookmarkStart w:id="0" w:name="_GoBack"/>
      <w:bookmarkEnd w:id="0"/>
    </w:p>
    <w:p w14:paraId="30D06E5B" w14:textId="77777777"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Meets required number of references; all references high- quality choices.</w:t>
      </w:r>
    </w:p>
    <w:p w14:paraId="472662F0" w14:textId="5DE1AB46"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object w:dxaOrig="225" w:dyaOrig="225" w14:anchorId="5EAF285B">
          <v:shape id="_x0000_i1091" type="#_x0000_t75" style="width:20.25pt;height:18pt" o:ole="">
            <v:imagedata r:id="rId5" o:title=""/>
          </v:shape>
          <w:control r:id="rId17" w:name="DefaultOcxName11" w:shapeid="_x0000_i1091"/>
        </w:object>
      </w:r>
      <w:r w:rsidRPr="000C5E07">
        <w:rPr>
          <w:rFonts w:ascii="Times New Roman" w:eastAsia="Times New Roman" w:hAnsi="Times New Roman" w:cs="Times New Roman"/>
          <w:sz w:val="24"/>
          <w:szCs w:val="24"/>
        </w:rPr>
        <w:t xml:space="preserve">Exemplary 4.5 (4.5%) - 5 (5%) </w:t>
      </w:r>
    </w:p>
    <w:p w14:paraId="26AE6EC6" w14:textId="77777777"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Exceeds required number of references; all references high- quality choices.</w:t>
      </w:r>
    </w:p>
    <w:p w14:paraId="0CDC76C1" w14:textId="77777777" w:rsidR="000C5E07" w:rsidRPr="000C5E07" w:rsidRDefault="000C5E07" w:rsidP="000C5E07">
      <w:pPr>
        <w:spacing w:before="100" w:beforeAutospacing="1" w:after="100" w:afterAutospacing="1" w:line="240" w:lineRule="auto"/>
        <w:outlineLvl w:val="3"/>
        <w:rPr>
          <w:rFonts w:ascii="Times New Roman" w:eastAsia="Times New Roman" w:hAnsi="Times New Roman" w:cs="Times New Roman"/>
          <w:b/>
          <w:bCs/>
          <w:sz w:val="24"/>
          <w:szCs w:val="24"/>
        </w:rPr>
      </w:pPr>
      <w:r w:rsidRPr="000C5E07">
        <w:rPr>
          <w:rFonts w:ascii="Times New Roman" w:eastAsia="Times New Roman" w:hAnsi="Times New Roman" w:cs="Times New Roman"/>
          <w:b/>
          <w:bCs/>
          <w:sz w:val="24"/>
          <w:szCs w:val="24"/>
        </w:rPr>
        <w:t>4. Clarity, writing mechanics, and formatting requirements--</w:t>
      </w:r>
    </w:p>
    <w:p w14:paraId="00C46EE8" w14:textId="77777777"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Levels of Achievement:</w:t>
      </w:r>
    </w:p>
    <w:p w14:paraId="0ADF74E1" w14:textId="2F3BA32D"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object w:dxaOrig="225" w:dyaOrig="225" w14:anchorId="00AC25B8">
          <v:shape id="_x0000_i1094" type="#_x0000_t75" style="width:20.25pt;height:18pt" o:ole="">
            <v:imagedata r:id="rId5" o:title=""/>
          </v:shape>
          <w:control r:id="rId18" w:name="DefaultOcxName12" w:shapeid="_x0000_i1094"/>
        </w:object>
      </w:r>
      <w:r w:rsidRPr="000C5E07">
        <w:rPr>
          <w:rFonts w:ascii="Times New Roman" w:eastAsia="Times New Roman" w:hAnsi="Times New Roman" w:cs="Times New Roman"/>
          <w:sz w:val="24"/>
          <w:szCs w:val="24"/>
        </w:rPr>
        <w:t xml:space="preserve">Unacceptable 0 (0%) - 6.9 (6.9%) </w:t>
      </w:r>
    </w:p>
    <w:p w14:paraId="399390DD" w14:textId="77777777"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More than 6 errors present.</w:t>
      </w:r>
    </w:p>
    <w:p w14:paraId="6D294B4E" w14:textId="6D44B1D4"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object w:dxaOrig="225" w:dyaOrig="225" w14:anchorId="672FC494">
          <v:shape id="_x0000_i1097" type="#_x0000_t75" style="width:20.25pt;height:18pt" o:ole="">
            <v:imagedata r:id="rId5" o:title=""/>
          </v:shape>
          <w:control r:id="rId19" w:name="DefaultOcxName13" w:shapeid="_x0000_i1097"/>
        </w:object>
      </w:r>
      <w:r w:rsidRPr="000C5E07">
        <w:rPr>
          <w:rFonts w:ascii="Times New Roman" w:eastAsia="Times New Roman" w:hAnsi="Times New Roman" w:cs="Times New Roman"/>
          <w:sz w:val="24"/>
          <w:szCs w:val="24"/>
        </w:rPr>
        <w:t xml:space="preserve">Fair 7 (7%) - 7.9 (7.9%) </w:t>
      </w:r>
    </w:p>
    <w:p w14:paraId="643AEFC3" w14:textId="77777777"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5-6 errors present.</w:t>
      </w:r>
    </w:p>
    <w:p w14:paraId="440CF291" w14:textId="6A8D53FD"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object w:dxaOrig="225" w:dyaOrig="225" w14:anchorId="2E955F93">
          <v:shape id="_x0000_i1100" type="#_x0000_t75" style="width:20.25pt;height:18pt" o:ole="">
            <v:imagedata r:id="rId5" o:title=""/>
          </v:shape>
          <w:control r:id="rId20" w:name="DefaultOcxName14" w:shapeid="_x0000_i1100"/>
        </w:object>
      </w:r>
      <w:r w:rsidRPr="000C5E07">
        <w:rPr>
          <w:rFonts w:ascii="Times New Roman" w:eastAsia="Times New Roman" w:hAnsi="Times New Roman" w:cs="Times New Roman"/>
          <w:sz w:val="24"/>
          <w:szCs w:val="24"/>
        </w:rPr>
        <w:t xml:space="preserve">Proficient 8 (8%) - 8.9 (8.9%) </w:t>
      </w:r>
    </w:p>
    <w:p w14:paraId="3FC27FA4" w14:textId="77777777"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3-4 errors present.</w:t>
      </w:r>
    </w:p>
    <w:p w14:paraId="23A77DB0" w14:textId="0BC73948" w:rsidR="000C5E07" w:rsidRPr="000C5E07" w:rsidRDefault="000C5E07" w:rsidP="000C5E07">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object w:dxaOrig="225" w:dyaOrig="225" w14:anchorId="3380485E">
          <v:shape id="_x0000_i1103" type="#_x0000_t75" style="width:20.25pt;height:18pt" o:ole="">
            <v:imagedata r:id="rId5" o:title=""/>
          </v:shape>
          <w:control r:id="rId21" w:name="DefaultOcxName15" w:shapeid="_x0000_i1103"/>
        </w:object>
      </w:r>
      <w:r w:rsidRPr="000C5E07">
        <w:rPr>
          <w:rFonts w:ascii="Times New Roman" w:eastAsia="Times New Roman" w:hAnsi="Times New Roman" w:cs="Times New Roman"/>
          <w:sz w:val="24"/>
          <w:szCs w:val="24"/>
        </w:rPr>
        <w:t xml:space="preserve">Exemplary 9 (9%) - 10 (10%) </w:t>
      </w:r>
    </w:p>
    <w:p w14:paraId="772A7821" w14:textId="334942EB" w:rsidR="000C5E07" w:rsidRPr="003B4D9B" w:rsidRDefault="000C5E07" w:rsidP="003B4D9B">
      <w:pPr>
        <w:spacing w:after="0" w:line="240" w:lineRule="auto"/>
        <w:rPr>
          <w:rFonts w:ascii="Times New Roman" w:eastAsia="Times New Roman" w:hAnsi="Times New Roman" w:cs="Times New Roman"/>
          <w:sz w:val="24"/>
          <w:szCs w:val="24"/>
        </w:rPr>
      </w:pPr>
      <w:r w:rsidRPr="000C5E07">
        <w:rPr>
          <w:rFonts w:ascii="Times New Roman" w:eastAsia="Times New Roman" w:hAnsi="Times New Roman" w:cs="Times New Roman"/>
          <w:sz w:val="24"/>
          <w:szCs w:val="24"/>
        </w:rPr>
        <w:t>0-2 errors present.</w:t>
      </w:r>
    </w:p>
    <w:sectPr w:rsidR="000C5E07" w:rsidRPr="003B4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D0BBF"/>
    <w:multiLevelType w:val="multilevel"/>
    <w:tmpl w:val="7F92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91FF7"/>
    <w:multiLevelType w:val="multilevel"/>
    <w:tmpl w:val="E22C5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07"/>
    <w:rsid w:val="000C5E07"/>
    <w:rsid w:val="003B4D9B"/>
    <w:rsid w:val="005B0129"/>
    <w:rsid w:val="009B52ED"/>
    <w:rsid w:val="00DB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FF32B50"/>
  <w15:chartTrackingRefBased/>
  <w15:docId w15:val="{049B03ED-7C2C-4CAE-9A47-E38BC3E9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0C5E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C5E07"/>
    <w:rPr>
      <w:rFonts w:ascii="Times New Roman" w:eastAsia="Times New Roman" w:hAnsi="Times New Roman" w:cs="Times New Roman"/>
      <w:b/>
      <w:bCs/>
      <w:sz w:val="24"/>
      <w:szCs w:val="24"/>
    </w:rPr>
  </w:style>
  <w:style w:type="character" w:customStyle="1" w:styleId="rubricrowpoints">
    <w:name w:val="rubricrowpoints"/>
    <w:basedOn w:val="DefaultParagraphFont"/>
    <w:rsid w:val="000C5E07"/>
  </w:style>
  <w:style w:type="character" w:customStyle="1" w:styleId="hideoff">
    <w:name w:val="hideoff"/>
    <w:basedOn w:val="DefaultParagraphFont"/>
    <w:rsid w:val="000C5E07"/>
  </w:style>
  <w:style w:type="character" w:customStyle="1" w:styleId="rangepercent">
    <w:name w:val="rangepercent"/>
    <w:basedOn w:val="DefaultParagraphFont"/>
    <w:rsid w:val="000C5E07"/>
  </w:style>
  <w:style w:type="paragraph" w:styleId="ListParagraph">
    <w:name w:val="List Paragraph"/>
    <w:basedOn w:val="Normal"/>
    <w:uiPriority w:val="34"/>
    <w:qFormat/>
    <w:rsid w:val="003B4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870672">
      <w:bodyDiv w:val="1"/>
      <w:marLeft w:val="0"/>
      <w:marRight w:val="0"/>
      <w:marTop w:val="0"/>
      <w:marBottom w:val="0"/>
      <w:divBdr>
        <w:top w:val="none" w:sz="0" w:space="0" w:color="auto"/>
        <w:left w:val="none" w:sz="0" w:space="0" w:color="auto"/>
        <w:bottom w:val="none" w:sz="0" w:space="0" w:color="auto"/>
        <w:right w:val="none" w:sz="0" w:space="0" w:color="auto"/>
      </w:divBdr>
      <w:divsChild>
        <w:div w:id="537472161">
          <w:marLeft w:val="0"/>
          <w:marRight w:val="0"/>
          <w:marTop w:val="0"/>
          <w:marBottom w:val="0"/>
          <w:divBdr>
            <w:top w:val="none" w:sz="0" w:space="0" w:color="auto"/>
            <w:left w:val="none" w:sz="0" w:space="0" w:color="auto"/>
            <w:bottom w:val="none" w:sz="0" w:space="0" w:color="auto"/>
            <w:right w:val="none" w:sz="0" w:space="0" w:color="auto"/>
          </w:divBdr>
          <w:divsChild>
            <w:div w:id="1479229186">
              <w:marLeft w:val="0"/>
              <w:marRight w:val="0"/>
              <w:marTop w:val="0"/>
              <w:marBottom w:val="0"/>
              <w:divBdr>
                <w:top w:val="none" w:sz="0" w:space="0" w:color="auto"/>
                <w:left w:val="none" w:sz="0" w:space="0" w:color="auto"/>
                <w:bottom w:val="none" w:sz="0" w:space="0" w:color="auto"/>
                <w:right w:val="none" w:sz="0" w:space="0" w:color="auto"/>
              </w:divBdr>
            </w:div>
            <w:div w:id="1160921402">
              <w:marLeft w:val="0"/>
              <w:marRight w:val="0"/>
              <w:marTop w:val="0"/>
              <w:marBottom w:val="0"/>
              <w:divBdr>
                <w:top w:val="none" w:sz="0" w:space="0" w:color="auto"/>
                <w:left w:val="none" w:sz="0" w:space="0" w:color="auto"/>
                <w:bottom w:val="none" w:sz="0" w:space="0" w:color="auto"/>
                <w:right w:val="none" w:sz="0" w:space="0" w:color="auto"/>
              </w:divBdr>
            </w:div>
            <w:div w:id="2020889081">
              <w:marLeft w:val="0"/>
              <w:marRight w:val="0"/>
              <w:marTop w:val="0"/>
              <w:marBottom w:val="0"/>
              <w:divBdr>
                <w:top w:val="none" w:sz="0" w:space="0" w:color="auto"/>
                <w:left w:val="none" w:sz="0" w:space="0" w:color="auto"/>
                <w:bottom w:val="none" w:sz="0" w:space="0" w:color="auto"/>
                <w:right w:val="none" w:sz="0" w:space="0" w:color="auto"/>
              </w:divBdr>
            </w:div>
            <w:div w:id="1788354611">
              <w:marLeft w:val="0"/>
              <w:marRight w:val="0"/>
              <w:marTop w:val="0"/>
              <w:marBottom w:val="0"/>
              <w:divBdr>
                <w:top w:val="none" w:sz="0" w:space="0" w:color="auto"/>
                <w:left w:val="none" w:sz="0" w:space="0" w:color="auto"/>
                <w:bottom w:val="none" w:sz="0" w:space="0" w:color="auto"/>
                <w:right w:val="none" w:sz="0" w:space="0" w:color="auto"/>
              </w:divBdr>
            </w:div>
            <w:div w:id="1158379246">
              <w:marLeft w:val="0"/>
              <w:marRight w:val="0"/>
              <w:marTop w:val="0"/>
              <w:marBottom w:val="0"/>
              <w:divBdr>
                <w:top w:val="none" w:sz="0" w:space="0" w:color="auto"/>
                <w:left w:val="none" w:sz="0" w:space="0" w:color="auto"/>
                <w:bottom w:val="none" w:sz="0" w:space="0" w:color="auto"/>
                <w:right w:val="none" w:sz="0" w:space="0" w:color="auto"/>
              </w:divBdr>
            </w:div>
            <w:div w:id="685637786">
              <w:marLeft w:val="0"/>
              <w:marRight w:val="0"/>
              <w:marTop w:val="0"/>
              <w:marBottom w:val="0"/>
              <w:divBdr>
                <w:top w:val="none" w:sz="0" w:space="0" w:color="auto"/>
                <w:left w:val="none" w:sz="0" w:space="0" w:color="auto"/>
                <w:bottom w:val="none" w:sz="0" w:space="0" w:color="auto"/>
                <w:right w:val="none" w:sz="0" w:space="0" w:color="auto"/>
              </w:divBdr>
            </w:div>
            <w:div w:id="404383099">
              <w:marLeft w:val="0"/>
              <w:marRight w:val="0"/>
              <w:marTop w:val="0"/>
              <w:marBottom w:val="0"/>
              <w:divBdr>
                <w:top w:val="none" w:sz="0" w:space="0" w:color="auto"/>
                <w:left w:val="none" w:sz="0" w:space="0" w:color="auto"/>
                <w:bottom w:val="none" w:sz="0" w:space="0" w:color="auto"/>
                <w:right w:val="none" w:sz="0" w:space="0" w:color="auto"/>
              </w:divBdr>
            </w:div>
            <w:div w:id="999886079">
              <w:marLeft w:val="0"/>
              <w:marRight w:val="0"/>
              <w:marTop w:val="0"/>
              <w:marBottom w:val="0"/>
              <w:divBdr>
                <w:top w:val="none" w:sz="0" w:space="0" w:color="auto"/>
                <w:left w:val="none" w:sz="0" w:space="0" w:color="auto"/>
                <w:bottom w:val="none" w:sz="0" w:space="0" w:color="auto"/>
                <w:right w:val="none" w:sz="0" w:space="0" w:color="auto"/>
              </w:divBdr>
            </w:div>
          </w:divsChild>
        </w:div>
        <w:div w:id="1152526336">
          <w:marLeft w:val="0"/>
          <w:marRight w:val="0"/>
          <w:marTop w:val="0"/>
          <w:marBottom w:val="0"/>
          <w:divBdr>
            <w:top w:val="none" w:sz="0" w:space="0" w:color="auto"/>
            <w:left w:val="none" w:sz="0" w:space="0" w:color="auto"/>
            <w:bottom w:val="none" w:sz="0" w:space="0" w:color="auto"/>
            <w:right w:val="none" w:sz="0" w:space="0" w:color="auto"/>
          </w:divBdr>
          <w:divsChild>
            <w:div w:id="849948421">
              <w:marLeft w:val="0"/>
              <w:marRight w:val="0"/>
              <w:marTop w:val="0"/>
              <w:marBottom w:val="0"/>
              <w:divBdr>
                <w:top w:val="none" w:sz="0" w:space="0" w:color="auto"/>
                <w:left w:val="none" w:sz="0" w:space="0" w:color="auto"/>
                <w:bottom w:val="none" w:sz="0" w:space="0" w:color="auto"/>
                <w:right w:val="none" w:sz="0" w:space="0" w:color="auto"/>
              </w:divBdr>
            </w:div>
            <w:div w:id="1917471831">
              <w:marLeft w:val="0"/>
              <w:marRight w:val="0"/>
              <w:marTop w:val="0"/>
              <w:marBottom w:val="0"/>
              <w:divBdr>
                <w:top w:val="none" w:sz="0" w:space="0" w:color="auto"/>
                <w:left w:val="none" w:sz="0" w:space="0" w:color="auto"/>
                <w:bottom w:val="none" w:sz="0" w:space="0" w:color="auto"/>
                <w:right w:val="none" w:sz="0" w:space="0" w:color="auto"/>
              </w:divBdr>
            </w:div>
            <w:div w:id="1154448201">
              <w:marLeft w:val="0"/>
              <w:marRight w:val="0"/>
              <w:marTop w:val="0"/>
              <w:marBottom w:val="0"/>
              <w:divBdr>
                <w:top w:val="none" w:sz="0" w:space="0" w:color="auto"/>
                <w:left w:val="none" w:sz="0" w:space="0" w:color="auto"/>
                <w:bottom w:val="none" w:sz="0" w:space="0" w:color="auto"/>
                <w:right w:val="none" w:sz="0" w:space="0" w:color="auto"/>
              </w:divBdr>
            </w:div>
            <w:div w:id="1062142207">
              <w:marLeft w:val="0"/>
              <w:marRight w:val="0"/>
              <w:marTop w:val="0"/>
              <w:marBottom w:val="0"/>
              <w:divBdr>
                <w:top w:val="none" w:sz="0" w:space="0" w:color="auto"/>
                <w:left w:val="none" w:sz="0" w:space="0" w:color="auto"/>
                <w:bottom w:val="none" w:sz="0" w:space="0" w:color="auto"/>
                <w:right w:val="none" w:sz="0" w:space="0" w:color="auto"/>
              </w:divBdr>
            </w:div>
            <w:div w:id="1203248592">
              <w:marLeft w:val="0"/>
              <w:marRight w:val="0"/>
              <w:marTop w:val="0"/>
              <w:marBottom w:val="0"/>
              <w:divBdr>
                <w:top w:val="none" w:sz="0" w:space="0" w:color="auto"/>
                <w:left w:val="none" w:sz="0" w:space="0" w:color="auto"/>
                <w:bottom w:val="none" w:sz="0" w:space="0" w:color="auto"/>
                <w:right w:val="none" w:sz="0" w:space="0" w:color="auto"/>
              </w:divBdr>
            </w:div>
            <w:div w:id="1056974158">
              <w:marLeft w:val="0"/>
              <w:marRight w:val="0"/>
              <w:marTop w:val="0"/>
              <w:marBottom w:val="0"/>
              <w:divBdr>
                <w:top w:val="none" w:sz="0" w:space="0" w:color="auto"/>
                <w:left w:val="none" w:sz="0" w:space="0" w:color="auto"/>
                <w:bottom w:val="none" w:sz="0" w:space="0" w:color="auto"/>
                <w:right w:val="none" w:sz="0" w:space="0" w:color="auto"/>
              </w:divBdr>
            </w:div>
            <w:div w:id="1016231480">
              <w:marLeft w:val="0"/>
              <w:marRight w:val="0"/>
              <w:marTop w:val="0"/>
              <w:marBottom w:val="0"/>
              <w:divBdr>
                <w:top w:val="none" w:sz="0" w:space="0" w:color="auto"/>
                <w:left w:val="none" w:sz="0" w:space="0" w:color="auto"/>
                <w:bottom w:val="none" w:sz="0" w:space="0" w:color="auto"/>
                <w:right w:val="none" w:sz="0" w:space="0" w:color="auto"/>
              </w:divBdr>
            </w:div>
            <w:div w:id="1995253204">
              <w:marLeft w:val="0"/>
              <w:marRight w:val="0"/>
              <w:marTop w:val="0"/>
              <w:marBottom w:val="0"/>
              <w:divBdr>
                <w:top w:val="none" w:sz="0" w:space="0" w:color="auto"/>
                <w:left w:val="none" w:sz="0" w:space="0" w:color="auto"/>
                <w:bottom w:val="none" w:sz="0" w:space="0" w:color="auto"/>
                <w:right w:val="none" w:sz="0" w:space="0" w:color="auto"/>
              </w:divBdr>
            </w:div>
          </w:divsChild>
        </w:div>
        <w:div w:id="1859343465">
          <w:marLeft w:val="0"/>
          <w:marRight w:val="0"/>
          <w:marTop w:val="0"/>
          <w:marBottom w:val="0"/>
          <w:divBdr>
            <w:top w:val="none" w:sz="0" w:space="0" w:color="auto"/>
            <w:left w:val="none" w:sz="0" w:space="0" w:color="auto"/>
            <w:bottom w:val="none" w:sz="0" w:space="0" w:color="auto"/>
            <w:right w:val="none" w:sz="0" w:space="0" w:color="auto"/>
          </w:divBdr>
          <w:divsChild>
            <w:div w:id="489951529">
              <w:marLeft w:val="0"/>
              <w:marRight w:val="0"/>
              <w:marTop w:val="0"/>
              <w:marBottom w:val="0"/>
              <w:divBdr>
                <w:top w:val="none" w:sz="0" w:space="0" w:color="auto"/>
                <w:left w:val="none" w:sz="0" w:space="0" w:color="auto"/>
                <w:bottom w:val="none" w:sz="0" w:space="0" w:color="auto"/>
                <w:right w:val="none" w:sz="0" w:space="0" w:color="auto"/>
              </w:divBdr>
            </w:div>
            <w:div w:id="1595044569">
              <w:marLeft w:val="0"/>
              <w:marRight w:val="0"/>
              <w:marTop w:val="0"/>
              <w:marBottom w:val="0"/>
              <w:divBdr>
                <w:top w:val="none" w:sz="0" w:space="0" w:color="auto"/>
                <w:left w:val="none" w:sz="0" w:space="0" w:color="auto"/>
                <w:bottom w:val="none" w:sz="0" w:space="0" w:color="auto"/>
                <w:right w:val="none" w:sz="0" w:space="0" w:color="auto"/>
              </w:divBdr>
            </w:div>
            <w:div w:id="363360736">
              <w:marLeft w:val="0"/>
              <w:marRight w:val="0"/>
              <w:marTop w:val="0"/>
              <w:marBottom w:val="0"/>
              <w:divBdr>
                <w:top w:val="none" w:sz="0" w:space="0" w:color="auto"/>
                <w:left w:val="none" w:sz="0" w:space="0" w:color="auto"/>
                <w:bottom w:val="none" w:sz="0" w:space="0" w:color="auto"/>
                <w:right w:val="none" w:sz="0" w:space="0" w:color="auto"/>
              </w:divBdr>
            </w:div>
            <w:div w:id="1167860662">
              <w:marLeft w:val="0"/>
              <w:marRight w:val="0"/>
              <w:marTop w:val="0"/>
              <w:marBottom w:val="0"/>
              <w:divBdr>
                <w:top w:val="none" w:sz="0" w:space="0" w:color="auto"/>
                <w:left w:val="none" w:sz="0" w:space="0" w:color="auto"/>
                <w:bottom w:val="none" w:sz="0" w:space="0" w:color="auto"/>
                <w:right w:val="none" w:sz="0" w:space="0" w:color="auto"/>
              </w:divBdr>
            </w:div>
            <w:div w:id="131483085">
              <w:marLeft w:val="0"/>
              <w:marRight w:val="0"/>
              <w:marTop w:val="0"/>
              <w:marBottom w:val="0"/>
              <w:divBdr>
                <w:top w:val="none" w:sz="0" w:space="0" w:color="auto"/>
                <w:left w:val="none" w:sz="0" w:space="0" w:color="auto"/>
                <w:bottom w:val="none" w:sz="0" w:space="0" w:color="auto"/>
                <w:right w:val="none" w:sz="0" w:space="0" w:color="auto"/>
              </w:divBdr>
            </w:div>
            <w:div w:id="2004356783">
              <w:marLeft w:val="0"/>
              <w:marRight w:val="0"/>
              <w:marTop w:val="0"/>
              <w:marBottom w:val="0"/>
              <w:divBdr>
                <w:top w:val="none" w:sz="0" w:space="0" w:color="auto"/>
                <w:left w:val="none" w:sz="0" w:space="0" w:color="auto"/>
                <w:bottom w:val="none" w:sz="0" w:space="0" w:color="auto"/>
                <w:right w:val="none" w:sz="0" w:space="0" w:color="auto"/>
              </w:divBdr>
            </w:div>
            <w:div w:id="1572882455">
              <w:marLeft w:val="0"/>
              <w:marRight w:val="0"/>
              <w:marTop w:val="0"/>
              <w:marBottom w:val="0"/>
              <w:divBdr>
                <w:top w:val="none" w:sz="0" w:space="0" w:color="auto"/>
                <w:left w:val="none" w:sz="0" w:space="0" w:color="auto"/>
                <w:bottom w:val="none" w:sz="0" w:space="0" w:color="auto"/>
                <w:right w:val="none" w:sz="0" w:space="0" w:color="auto"/>
              </w:divBdr>
            </w:div>
            <w:div w:id="658313437">
              <w:marLeft w:val="0"/>
              <w:marRight w:val="0"/>
              <w:marTop w:val="0"/>
              <w:marBottom w:val="0"/>
              <w:divBdr>
                <w:top w:val="none" w:sz="0" w:space="0" w:color="auto"/>
                <w:left w:val="none" w:sz="0" w:space="0" w:color="auto"/>
                <w:bottom w:val="none" w:sz="0" w:space="0" w:color="auto"/>
                <w:right w:val="none" w:sz="0" w:space="0" w:color="auto"/>
              </w:divBdr>
            </w:div>
          </w:divsChild>
        </w:div>
        <w:div w:id="1319916751">
          <w:marLeft w:val="0"/>
          <w:marRight w:val="0"/>
          <w:marTop w:val="0"/>
          <w:marBottom w:val="0"/>
          <w:divBdr>
            <w:top w:val="none" w:sz="0" w:space="0" w:color="auto"/>
            <w:left w:val="none" w:sz="0" w:space="0" w:color="auto"/>
            <w:bottom w:val="none" w:sz="0" w:space="0" w:color="auto"/>
            <w:right w:val="none" w:sz="0" w:space="0" w:color="auto"/>
          </w:divBdr>
          <w:divsChild>
            <w:div w:id="1717585835">
              <w:marLeft w:val="0"/>
              <w:marRight w:val="0"/>
              <w:marTop w:val="0"/>
              <w:marBottom w:val="0"/>
              <w:divBdr>
                <w:top w:val="none" w:sz="0" w:space="0" w:color="auto"/>
                <w:left w:val="none" w:sz="0" w:space="0" w:color="auto"/>
                <w:bottom w:val="none" w:sz="0" w:space="0" w:color="auto"/>
                <w:right w:val="none" w:sz="0" w:space="0" w:color="auto"/>
              </w:divBdr>
            </w:div>
            <w:div w:id="2010592489">
              <w:marLeft w:val="0"/>
              <w:marRight w:val="0"/>
              <w:marTop w:val="0"/>
              <w:marBottom w:val="0"/>
              <w:divBdr>
                <w:top w:val="none" w:sz="0" w:space="0" w:color="auto"/>
                <w:left w:val="none" w:sz="0" w:space="0" w:color="auto"/>
                <w:bottom w:val="none" w:sz="0" w:space="0" w:color="auto"/>
                <w:right w:val="none" w:sz="0" w:space="0" w:color="auto"/>
              </w:divBdr>
            </w:div>
            <w:div w:id="1642033827">
              <w:marLeft w:val="0"/>
              <w:marRight w:val="0"/>
              <w:marTop w:val="0"/>
              <w:marBottom w:val="0"/>
              <w:divBdr>
                <w:top w:val="none" w:sz="0" w:space="0" w:color="auto"/>
                <w:left w:val="none" w:sz="0" w:space="0" w:color="auto"/>
                <w:bottom w:val="none" w:sz="0" w:space="0" w:color="auto"/>
                <w:right w:val="none" w:sz="0" w:space="0" w:color="auto"/>
              </w:divBdr>
            </w:div>
            <w:div w:id="182130588">
              <w:marLeft w:val="0"/>
              <w:marRight w:val="0"/>
              <w:marTop w:val="0"/>
              <w:marBottom w:val="0"/>
              <w:divBdr>
                <w:top w:val="none" w:sz="0" w:space="0" w:color="auto"/>
                <w:left w:val="none" w:sz="0" w:space="0" w:color="auto"/>
                <w:bottom w:val="none" w:sz="0" w:space="0" w:color="auto"/>
                <w:right w:val="none" w:sz="0" w:space="0" w:color="auto"/>
              </w:divBdr>
            </w:div>
            <w:div w:id="1337616015">
              <w:marLeft w:val="0"/>
              <w:marRight w:val="0"/>
              <w:marTop w:val="0"/>
              <w:marBottom w:val="0"/>
              <w:divBdr>
                <w:top w:val="none" w:sz="0" w:space="0" w:color="auto"/>
                <w:left w:val="none" w:sz="0" w:space="0" w:color="auto"/>
                <w:bottom w:val="none" w:sz="0" w:space="0" w:color="auto"/>
                <w:right w:val="none" w:sz="0" w:space="0" w:color="auto"/>
              </w:divBdr>
            </w:div>
            <w:div w:id="504134395">
              <w:marLeft w:val="0"/>
              <w:marRight w:val="0"/>
              <w:marTop w:val="0"/>
              <w:marBottom w:val="0"/>
              <w:divBdr>
                <w:top w:val="none" w:sz="0" w:space="0" w:color="auto"/>
                <w:left w:val="none" w:sz="0" w:space="0" w:color="auto"/>
                <w:bottom w:val="none" w:sz="0" w:space="0" w:color="auto"/>
                <w:right w:val="none" w:sz="0" w:space="0" w:color="auto"/>
              </w:divBdr>
            </w:div>
            <w:div w:id="488331323">
              <w:marLeft w:val="0"/>
              <w:marRight w:val="0"/>
              <w:marTop w:val="0"/>
              <w:marBottom w:val="0"/>
              <w:divBdr>
                <w:top w:val="none" w:sz="0" w:space="0" w:color="auto"/>
                <w:left w:val="none" w:sz="0" w:space="0" w:color="auto"/>
                <w:bottom w:val="none" w:sz="0" w:space="0" w:color="auto"/>
                <w:right w:val="none" w:sz="0" w:space="0" w:color="auto"/>
              </w:divBdr>
            </w:div>
            <w:div w:id="17144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Lanre Abolanle</dc:creator>
  <cp:keywords/>
  <dc:description/>
  <cp:lastModifiedBy>Lanre Abolanle</cp:lastModifiedBy>
  <cp:revision>2</cp:revision>
  <dcterms:created xsi:type="dcterms:W3CDTF">2019-10-15T02:49:00Z</dcterms:created>
  <dcterms:modified xsi:type="dcterms:W3CDTF">2019-10-16T00:12:00Z</dcterms:modified>
</cp:coreProperties>
</file>