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E0" w:rsidRPr="005A5AE0" w:rsidRDefault="005A5AE0" w:rsidP="005A5AE0">
      <w:pPr>
        <w:shd w:val="clear" w:color="auto" w:fill="FFFFFF"/>
        <w:outlineLvl w:val="2"/>
        <w:rPr>
          <w:rFonts w:ascii="Arial" w:eastAsia="Times New Roman" w:hAnsi="Arial" w:cs="Arial"/>
          <w:b/>
          <w:bCs/>
          <w:caps/>
          <w:color w:val="333333"/>
          <w:sz w:val="21"/>
          <w:szCs w:val="21"/>
        </w:rPr>
      </w:pPr>
      <w:bookmarkStart w:id="0" w:name="_GoBack"/>
      <w:r w:rsidRPr="005A5AE0">
        <w:rPr>
          <w:rFonts w:ascii="Arial" w:eastAsia="Times New Roman" w:hAnsi="Arial" w:cs="Arial"/>
          <w:b/>
          <w:bCs/>
          <w:caps/>
          <w:color w:val="333333"/>
          <w:sz w:val="21"/>
          <w:szCs w:val="21"/>
        </w:rPr>
        <w:t>QUESTION 1</w:t>
      </w:r>
    </w:p>
    <w:bookmarkEnd w:id="0"/>
    <w:p w:rsidR="005A5AE0" w:rsidRPr="005A5AE0" w:rsidRDefault="005A5AE0" w:rsidP="005A5AE0">
      <w:pPr>
        <w:numPr>
          <w:ilvl w:val="0"/>
          <w:numId w:val="1"/>
        </w:numPr>
        <w:shd w:val="clear" w:color="auto" w:fill="FFFFFF"/>
        <w:spacing w:before="75" w:after="75"/>
        <w:ind w:left="0"/>
        <w:rPr>
          <w:rFonts w:ascii="inherit" w:eastAsia="Times New Roman" w:hAnsi="inherit" w:cs="Arial"/>
          <w:color w:val="000000"/>
          <w:sz w:val="20"/>
          <w:szCs w:val="20"/>
        </w:rPr>
      </w:pPr>
      <w:r w:rsidRPr="005A5AE0">
        <w:rPr>
          <w:rFonts w:ascii="inherit" w:eastAsia="Times New Roman" w:hAnsi="inherit" w:cs="Arial"/>
          <w:color w:val="000000"/>
          <w:sz w:val="20"/>
          <w:szCs w:val="20"/>
        </w:rPr>
        <w:t>Why did Verisk Analytics, a company working originally in the property and casualty insurance industry move so aggressively into healthcare insurance? What strengths did Verisk bring to the healthcare insurance market initially and how did it rapidly expand upon that base for competitive advantage?</w:t>
      </w:r>
    </w:p>
    <w:p w:rsidR="005A5AE0" w:rsidRDefault="005A5AE0"/>
    <w:p w:rsidR="005A5AE0" w:rsidRPr="005A5AE0" w:rsidRDefault="005A5AE0" w:rsidP="005A5AE0">
      <w:pPr>
        <w:shd w:val="clear" w:color="auto" w:fill="FFFFFF"/>
        <w:outlineLvl w:val="2"/>
        <w:rPr>
          <w:rFonts w:ascii="Arial" w:eastAsia="Times New Roman" w:hAnsi="Arial" w:cs="Arial"/>
          <w:b/>
          <w:bCs/>
          <w:caps/>
          <w:color w:val="333333"/>
          <w:sz w:val="21"/>
          <w:szCs w:val="21"/>
        </w:rPr>
      </w:pPr>
      <w:r w:rsidRPr="005A5AE0">
        <w:rPr>
          <w:rFonts w:ascii="Arial" w:eastAsia="Times New Roman" w:hAnsi="Arial" w:cs="Arial"/>
          <w:b/>
          <w:bCs/>
          <w:caps/>
          <w:color w:val="333333"/>
          <w:sz w:val="21"/>
          <w:szCs w:val="21"/>
        </w:rPr>
        <w:t>QUESTION 2</w:t>
      </w:r>
    </w:p>
    <w:p w:rsidR="005A5AE0" w:rsidRPr="005A5AE0" w:rsidRDefault="005A5AE0" w:rsidP="005A5AE0">
      <w:pPr>
        <w:numPr>
          <w:ilvl w:val="0"/>
          <w:numId w:val="2"/>
        </w:numPr>
        <w:shd w:val="clear" w:color="auto" w:fill="FFFFFF"/>
        <w:spacing w:before="75" w:after="75"/>
        <w:ind w:left="0"/>
        <w:rPr>
          <w:rFonts w:ascii="inherit" w:eastAsia="Times New Roman" w:hAnsi="inherit" w:cs="Arial"/>
          <w:color w:val="000000"/>
          <w:sz w:val="20"/>
          <w:szCs w:val="20"/>
        </w:rPr>
      </w:pPr>
      <w:r w:rsidRPr="005A5AE0">
        <w:rPr>
          <w:rFonts w:ascii="inherit" w:eastAsia="Times New Roman" w:hAnsi="inherit" w:cs="Arial"/>
          <w:color w:val="000000"/>
          <w:sz w:val="20"/>
          <w:szCs w:val="20"/>
        </w:rPr>
        <w:t>What competitive competencies did Verisk Health bring to the market place and how did their capabilities in data analytics contribute to these competitive competencies?</w:t>
      </w:r>
    </w:p>
    <w:tbl>
      <w:tblPr>
        <w:tblW w:w="0" w:type="auto"/>
        <w:tblCellMar>
          <w:left w:w="0" w:type="dxa"/>
          <w:right w:w="0" w:type="dxa"/>
        </w:tblCellMar>
        <w:tblLook w:val="04A0" w:firstRow="1" w:lastRow="0" w:firstColumn="1" w:lastColumn="0" w:noHBand="0" w:noVBand="1"/>
      </w:tblPr>
      <w:tblGrid>
        <w:gridCol w:w="4671"/>
        <w:gridCol w:w="4673"/>
      </w:tblGrid>
      <w:tr w:rsidR="005A5AE0" w:rsidRPr="005A5AE0" w:rsidTr="005A5AE0">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jc w:val="center"/>
              <w:rPr>
                <w:rFonts w:ascii="inherit" w:eastAsia="Times New Roman" w:hAnsi="inherit" w:cs="Times New Roman"/>
                <w:sz w:val="20"/>
                <w:szCs w:val="20"/>
              </w:rPr>
            </w:pPr>
            <w:r w:rsidRPr="005A5AE0">
              <w:rPr>
                <w:rFonts w:ascii="Arial" w:eastAsia="Times New Roman" w:hAnsi="Arial" w:cs="Arial"/>
                <w:b/>
                <w:bCs/>
                <w:sz w:val="20"/>
                <w:szCs w:val="20"/>
              </w:rPr>
              <w:t>Competitive Competency</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jc w:val="center"/>
              <w:rPr>
                <w:rFonts w:ascii="inherit" w:eastAsia="Times New Roman" w:hAnsi="inherit" w:cs="Times New Roman"/>
                <w:sz w:val="20"/>
                <w:szCs w:val="20"/>
              </w:rPr>
            </w:pPr>
            <w:r w:rsidRPr="005A5AE0">
              <w:rPr>
                <w:rFonts w:ascii="Arial" w:eastAsia="Times New Roman" w:hAnsi="Arial" w:cs="Arial"/>
                <w:b/>
                <w:bCs/>
                <w:sz w:val="20"/>
                <w:szCs w:val="20"/>
              </w:rPr>
              <w:t>Data Management/Analytics Capabilities</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(add more lines as needed)</w:t>
            </w:r>
          </w:p>
        </w:tc>
        <w:tc>
          <w:tcPr>
            <w:tcW w:w="4665"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bl>
    <w:p w:rsidR="005A5AE0" w:rsidRDefault="005A5AE0"/>
    <w:p w:rsidR="005A5AE0" w:rsidRPr="005A5AE0" w:rsidRDefault="005A5AE0" w:rsidP="005A5AE0">
      <w:pPr>
        <w:shd w:val="clear" w:color="auto" w:fill="FFFFFF"/>
        <w:outlineLvl w:val="2"/>
        <w:rPr>
          <w:rFonts w:ascii="Arial" w:eastAsia="Times New Roman" w:hAnsi="Arial" w:cs="Arial"/>
          <w:b/>
          <w:bCs/>
          <w:caps/>
          <w:color w:val="333333"/>
          <w:sz w:val="21"/>
          <w:szCs w:val="21"/>
        </w:rPr>
      </w:pPr>
      <w:r w:rsidRPr="005A5AE0">
        <w:rPr>
          <w:rFonts w:ascii="Arial" w:eastAsia="Times New Roman" w:hAnsi="Arial" w:cs="Arial"/>
          <w:b/>
          <w:bCs/>
          <w:caps/>
          <w:color w:val="333333"/>
          <w:sz w:val="21"/>
          <w:szCs w:val="21"/>
        </w:rPr>
        <w:t>QUESTION 3</w:t>
      </w:r>
    </w:p>
    <w:p w:rsidR="005A5AE0" w:rsidRPr="005A5AE0" w:rsidRDefault="005A5AE0" w:rsidP="005A5AE0">
      <w:pPr>
        <w:numPr>
          <w:ilvl w:val="0"/>
          <w:numId w:val="3"/>
        </w:numPr>
        <w:shd w:val="clear" w:color="auto" w:fill="FFFFFF"/>
        <w:spacing w:before="75" w:after="75"/>
        <w:ind w:left="0"/>
        <w:rPr>
          <w:rFonts w:ascii="inherit" w:eastAsia="Times New Roman" w:hAnsi="inherit" w:cs="Arial"/>
          <w:color w:val="000000"/>
          <w:sz w:val="20"/>
          <w:szCs w:val="20"/>
        </w:rPr>
      </w:pPr>
      <w:r w:rsidRPr="005A5AE0">
        <w:rPr>
          <w:rFonts w:ascii="inherit" w:eastAsia="Times New Roman" w:hAnsi="inherit" w:cs="Arial"/>
          <w:color w:val="000000"/>
          <w:sz w:val="20"/>
          <w:szCs w:val="20"/>
        </w:rPr>
        <w:t>One of the hot topics in the business literature today is so-called “big data.” It may be argued that the Verisk Analytics/Verisk Health is a study in big data management and business analytics. Do you agree with this statement? Defend your position:</w:t>
      </w:r>
    </w:p>
    <w:p w:rsidR="005A5AE0" w:rsidRPr="005A5AE0" w:rsidRDefault="005A5AE0" w:rsidP="005A5AE0">
      <w:pPr>
        <w:numPr>
          <w:ilvl w:val="1"/>
          <w:numId w:val="3"/>
        </w:numPr>
        <w:shd w:val="clear" w:color="auto" w:fill="FFFFFF"/>
        <w:ind w:left="0"/>
        <w:rPr>
          <w:rFonts w:ascii="inherit" w:eastAsia="Times New Roman" w:hAnsi="inherit" w:cs="Arial"/>
          <w:color w:val="000000"/>
          <w:sz w:val="20"/>
          <w:szCs w:val="20"/>
        </w:rPr>
      </w:pPr>
      <w:r w:rsidRPr="005A5AE0">
        <w:rPr>
          <w:rFonts w:ascii="inherit" w:eastAsia="Times New Roman" w:hAnsi="inherit" w:cs="Arial"/>
          <w:color w:val="000000"/>
          <w:sz w:val="20"/>
          <w:szCs w:val="20"/>
        </w:rPr>
        <w:t>Yes/</w:t>
      </w:r>
      <w:proofErr w:type="gramStart"/>
      <w:r w:rsidRPr="005A5AE0">
        <w:rPr>
          <w:rFonts w:ascii="inherit" w:eastAsia="Times New Roman" w:hAnsi="inherit" w:cs="Arial"/>
          <w:color w:val="000000"/>
          <w:sz w:val="20"/>
          <w:szCs w:val="20"/>
        </w:rPr>
        <w:t>No:_</w:t>
      </w:r>
      <w:proofErr w:type="gramEnd"/>
      <w:r w:rsidRPr="005A5AE0">
        <w:rPr>
          <w:rFonts w:ascii="inherit" w:eastAsia="Times New Roman" w:hAnsi="inherit" w:cs="Arial"/>
          <w:color w:val="000000"/>
          <w:sz w:val="20"/>
          <w:szCs w:val="20"/>
        </w:rPr>
        <w:t>___________</w:t>
      </w:r>
    </w:p>
    <w:p w:rsidR="005A5AE0" w:rsidRPr="005A5AE0" w:rsidRDefault="005A5AE0" w:rsidP="005A5AE0">
      <w:pPr>
        <w:numPr>
          <w:ilvl w:val="1"/>
          <w:numId w:val="3"/>
        </w:numPr>
        <w:shd w:val="clear" w:color="auto" w:fill="FFFFFF"/>
        <w:ind w:left="0"/>
        <w:rPr>
          <w:rFonts w:ascii="inherit" w:eastAsia="Times New Roman" w:hAnsi="inherit" w:cs="Arial"/>
          <w:color w:val="000000"/>
          <w:sz w:val="20"/>
          <w:szCs w:val="20"/>
        </w:rPr>
      </w:pPr>
      <w:r w:rsidRPr="005A5AE0">
        <w:rPr>
          <w:rFonts w:ascii="inherit" w:eastAsia="Times New Roman" w:hAnsi="inherit" w:cs="Arial"/>
          <w:color w:val="000000"/>
          <w:sz w:val="20"/>
          <w:szCs w:val="20"/>
        </w:rPr>
        <w:t>Your reasoning:</w:t>
      </w:r>
      <w:r w:rsidRPr="005A5AE0">
        <w:rPr>
          <w:rFonts w:ascii="Arial" w:eastAsia="Times New Roman" w:hAnsi="Arial" w:cs="Arial"/>
          <w:color w:val="000000"/>
          <w:sz w:val="20"/>
          <w:szCs w:val="20"/>
        </w:rPr>
        <w:br/>
      </w:r>
    </w:p>
    <w:p w:rsidR="005A5AE0" w:rsidRPr="005A5AE0" w:rsidRDefault="005A5AE0" w:rsidP="005A5AE0">
      <w:pPr>
        <w:numPr>
          <w:ilvl w:val="2"/>
          <w:numId w:val="3"/>
        </w:numPr>
        <w:shd w:val="clear" w:color="auto" w:fill="FFFFFF"/>
        <w:ind w:left="0"/>
        <w:rPr>
          <w:rFonts w:ascii="inherit" w:eastAsia="Times New Roman" w:hAnsi="inherit" w:cs="Arial"/>
          <w:color w:val="000000"/>
          <w:sz w:val="20"/>
          <w:szCs w:val="20"/>
        </w:rPr>
      </w:pPr>
    </w:p>
    <w:p w:rsidR="005A5AE0" w:rsidRPr="005A5AE0" w:rsidRDefault="005A5AE0" w:rsidP="005A5AE0">
      <w:pPr>
        <w:numPr>
          <w:ilvl w:val="2"/>
          <w:numId w:val="3"/>
        </w:numPr>
        <w:shd w:val="clear" w:color="auto" w:fill="FFFFFF"/>
        <w:ind w:left="0"/>
        <w:rPr>
          <w:rFonts w:ascii="inherit" w:eastAsia="Times New Roman" w:hAnsi="inherit" w:cs="Arial"/>
          <w:color w:val="000000"/>
          <w:sz w:val="20"/>
          <w:szCs w:val="20"/>
        </w:rPr>
      </w:pPr>
    </w:p>
    <w:p w:rsidR="005A5AE0" w:rsidRPr="005A5AE0" w:rsidRDefault="005A5AE0" w:rsidP="005A5AE0">
      <w:pPr>
        <w:numPr>
          <w:ilvl w:val="2"/>
          <w:numId w:val="3"/>
        </w:numPr>
        <w:shd w:val="clear" w:color="auto" w:fill="FFFFFF"/>
        <w:ind w:left="0"/>
        <w:rPr>
          <w:rFonts w:ascii="inherit" w:eastAsia="Times New Roman" w:hAnsi="inherit" w:cs="Arial"/>
          <w:color w:val="000000"/>
          <w:sz w:val="20"/>
          <w:szCs w:val="20"/>
        </w:rPr>
      </w:pPr>
    </w:p>
    <w:p w:rsidR="005A5AE0" w:rsidRPr="005A5AE0" w:rsidRDefault="005A5AE0" w:rsidP="005A5AE0">
      <w:pPr>
        <w:numPr>
          <w:ilvl w:val="2"/>
          <w:numId w:val="3"/>
        </w:numPr>
        <w:shd w:val="clear" w:color="auto" w:fill="FFFFFF"/>
        <w:ind w:left="0"/>
        <w:rPr>
          <w:rFonts w:ascii="inherit" w:eastAsia="Times New Roman" w:hAnsi="inherit" w:cs="Arial"/>
          <w:color w:val="000000"/>
          <w:sz w:val="20"/>
          <w:szCs w:val="20"/>
        </w:rPr>
      </w:pPr>
      <w:r w:rsidRPr="005A5AE0">
        <w:rPr>
          <w:rFonts w:ascii="inherit" w:eastAsia="Times New Roman" w:hAnsi="inherit" w:cs="Arial"/>
          <w:color w:val="000000"/>
          <w:sz w:val="20"/>
          <w:szCs w:val="20"/>
        </w:rPr>
        <w:t>(Add as many bullets as needed.)</w:t>
      </w:r>
    </w:p>
    <w:p w:rsidR="005A5AE0" w:rsidRDefault="005A5AE0"/>
    <w:p w:rsidR="005A5AE0" w:rsidRPr="005A5AE0" w:rsidRDefault="005A5AE0" w:rsidP="005A5AE0">
      <w:pPr>
        <w:shd w:val="clear" w:color="auto" w:fill="FFFFFF"/>
        <w:outlineLvl w:val="2"/>
        <w:rPr>
          <w:rFonts w:ascii="Arial" w:eastAsia="Times New Roman" w:hAnsi="Arial" w:cs="Arial"/>
          <w:b/>
          <w:bCs/>
          <w:caps/>
          <w:color w:val="333333"/>
          <w:sz w:val="21"/>
          <w:szCs w:val="21"/>
        </w:rPr>
      </w:pPr>
      <w:r w:rsidRPr="005A5AE0">
        <w:rPr>
          <w:rFonts w:ascii="Arial" w:eastAsia="Times New Roman" w:hAnsi="Arial" w:cs="Arial"/>
          <w:b/>
          <w:bCs/>
          <w:caps/>
          <w:color w:val="333333"/>
          <w:sz w:val="21"/>
          <w:szCs w:val="21"/>
        </w:rPr>
        <w:t>QUESTION 4</w:t>
      </w:r>
    </w:p>
    <w:p w:rsidR="005A5AE0" w:rsidRPr="005A5AE0" w:rsidRDefault="005A5AE0" w:rsidP="005A5AE0">
      <w:pPr>
        <w:numPr>
          <w:ilvl w:val="0"/>
          <w:numId w:val="4"/>
        </w:numPr>
        <w:shd w:val="clear" w:color="auto" w:fill="FFFFFF"/>
        <w:spacing w:before="75" w:after="75"/>
        <w:ind w:left="0"/>
        <w:rPr>
          <w:rFonts w:ascii="inherit" w:eastAsia="Times New Roman" w:hAnsi="inherit" w:cs="Arial"/>
          <w:color w:val="000000"/>
          <w:sz w:val="20"/>
          <w:szCs w:val="20"/>
        </w:rPr>
      </w:pPr>
      <w:r w:rsidRPr="005A5AE0">
        <w:rPr>
          <w:rFonts w:ascii="inherit" w:eastAsia="Times New Roman" w:hAnsi="inherit" w:cs="Arial"/>
          <w:color w:val="000000"/>
          <w:sz w:val="20"/>
          <w:szCs w:val="20"/>
        </w:rPr>
        <w:t>Does the use of patient data at Verisk raise any legal and/or ethical issues and if so, how are these to be addressed?</w:t>
      </w:r>
    </w:p>
    <w:tbl>
      <w:tblPr>
        <w:tblW w:w="0" w:type="auto"/>
        <w:tblCellMar>
          <w:left w:w="0" w:type="dxa"/>
          <w:right w:w="0" w:type="dxa"/>
        </w:tblCellMar>
        <w:tblLook w:val="04A0" w:firstRow="1" w:lastRow="0" w:firstColumn="1" w:lastColumn="0" w:noHBand="0" w:noVBand="1"/>
      </w:tblPr>
      <w:tblGrid>
        <w:gridCol w:w="3055"/>
        <w:gridCol w:w="3063"/>
        <w:gridCol w:w="3226"/>
      </w:tblGrid>
      <w:tr w:rsidR="005A5AE0" w:rsidRPr="005A5AE0" w:rsidTr="005A5AE0">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jc w:val="center"/>
              <w:rPr>
                <w:rFonts w:ascii="inherit" w:eastAsia="Times New Roman" w:hAnsi="inherit" w:cs="Times New Roman"/>
                <w:sz w:val="20"/>
                <w:szCs w:val="20"/>
              </w:rPr>
            </w:pPr>
            <w:r w:rsidRPr="005A5AE0">
              <w:rPr>
                <w:rFonts w:ascii="inherit" w:eastAsia="Times New Roman" w:hAnsi="inherit" w:cs="Times New Roman"/>
                <w:b/>
                <w:bCs/>
                <w:sz w:val="20"/>
                <w:szCs w:val="20"/>
                <w:bdr w:val="none" w:sz="0" w:space="0" w:color="auto" w:frame="1"/>
              </w:rPr>
              <w:t>Legal Issues</w:t>
            </w: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jc w:val="center"/>
              <w:rPr>
                <w:rFonts w:ascii="inherit" w:eastAsia="Times New Roman" w:hAnsi="inherit" w:cs="Times New Roman"/>
                <w:sz w:val="20"/>
                <w:szCs w:val="20"/>
              </w:rPr>
            </w:pPr>
            <w:r w:rsidRPr="005A5AE0">
              <w:rPr>
                <w:rFonts w:ascii="inherit" w:eastAsia="Times New Roman" w:hAnsi="inherit" w:cs="Times New Roman"/>
                <w:b/>
                <w:bCs/>
                <w:sz w:val="20"/>
                <w:szCs w:val="20"/>
                <w:bdr w:val="none" w:sz="0" w:space="0" w:color="auto" w:frame="1"/>
              </w:rPr>
              <w:t>Ethical Issues</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jc w:val="center"/>
              <w:rPr>
                <w:rFonts w:ascii="inherit" w:eastAsia="Times New Roman" w:hAnsi="inherit" w:cs="Times New Roman"/>
                <w:sz w:val="20"/>
                <w:szCs w:val="20"/>
              </w:rPr>
            </w:pPr>
            <w:r w:rsidRPr="005A5AE0">
              <w:rPr>
                <w:rFonts w:ascii="inherit" w:eastAsia="Times New Roman" w:hAnsi="inherit" w:cs="Times New Roman"/>
                <w:b/>
                <w:bCs/>
                <w:sz w:val="20"/>
                <w:szCs w:val="20"/>
                <w:bdr w:val="none" w:sz="0" w:space="0" w:color="auto" w:frame="1"/>
              </w:rPr>
              <w:t>Mitigations</w:t>
            </w:r>
          </w:p>
        </w:tc>
      </w:tr>
      <w:tr w:rsidR="005A5AE0" w:rsidRPr="005A5AE0" w:rsidTr="005A5AE0">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r w:rsidR="005A5AE0" w:rsidRPr="005A5AE0" w:rsidTr="005A5AE0">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c>
          <w:tcPr>
            <w:tcW w:w="4680" w:type="dxa"/>
            <w:tcBorders>
              <w:top w:val="outset" w:sz="6" w:space="0" w:color="auto"/>
              <w:left w:val="outset" w:sz="6" w:space="0" w:color="auto"/>
              <w:bottom w:val="outset" w:sz="6" w:space="0" w:color="auto"/>
              <w:right w:val="outset" w:sz="6" w:space="0" w:color="auto"/>
            </w:tcBorders>
            <w:hideMark/>
          </w:tcPr>
          <w:p w:rsidR="005A5AE0" w:rsidRPr="005A5AE0" w:rsidRDefault="005A5AE0" w:rsidP="005A5AE0">
            <w:pPr>
              <w:rPr>
                <w:rFonts w:ascii="inherit" w:eastAsia="Times New Roman" w:hAnsi="inherit" w:cs="Times New Roman"/>
                <w:sz w:val="20"/>
                <w:szCs w:val="20"/>
              </w:rPr>
            </w:pPr>
            <w:r w:rsidRPr="005A5AE0">
              <w:rPr>
                <w:rFonts w:ascii="inherit" w:eastAsia="Times New Roman" w:hAnsi="inherit" w:cs="Times New Roman"/>
                <w:sz w:val="20"/>
                <w:szCs w:val="20"/>
              </w:rPr>
              <w:t> </w:t>
            </w:r>
          </w:p>
        </w:tc>
      </w:tr>
    </w:tbl>
    <w:p w:rsidR="005A5AE0" w:rsidRDefault="005A5AE0"/>
    <w:sectPr w:rsidR="005A5AE0" w:rsidSect="00AC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54DB4"/>
    <w:multiLevelType w:val="multilevel"/>
    <w:tmpl w:val="5FBC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6B58FA"/>
    <w:multiLevelType w:val="multilevel"/>
    <w:tmpl w:val="6F4E73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7165F9"/>
    <w:multiLevelType w:val="multilevel"/>
    <w:tmpl w:val="8954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1158F7"/>
    <w:multiLevelType w:val="multilevel"/>
    <w:tmpl w:val="7A70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E0"/>
    <w:rsid w:val="005A5AE0"/>
    <w:rsid w:val="00AC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97B6"/>
  <w15:chartTrackingRefBased/>
  <w15:docId w15:val="{87CC700D-7AD1-0945-A6DF-B9409C62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A5AE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A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5A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A5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5808">
      <w:bodyDiv w:val="1"/>
      <w:marLeft w:val="0"/>
      <w:marRight w:val="0"/>
      <w:marTop w:val="0"/>
      <w:marBottom w:val="0"/>
      <w:divBdr>
        <w:top w:val="none" w:sz="0" w:space="0" w:color="auto"/>
        <w:left w:val="none" w:sz="0" w:space="0" w:color="auto"/>
        <w:bottom w:val="none" w:sz="0" w:space="0" w:color="auto"/>
        <w:right w:val="none" w:sz="0" w:space="0" w:color="auto"/>
      </w:divBdr>
      <w:divsChild>
        <w:div w:id="1930894031">
          <w:marLeft w:val="0"/>
          <w:marRight w:val="0"/>
          <w:marTop w:val="0"/>
          <w:marBottom w:val="0"/>
          <w:divBdr>
            <w:top w:val="none" w:sz="0" w:space="0" w:color="auto"/>
            <w:left w:val="none" w:sz="0" w:space="0" w:color="auto"/>
            <w:bottom w:val="single" w:sz="6" w:space="15" w:color="CDCDCD"/>
            <w:right w:val="none" w:sz="0" w:space="0" w:color="auto"/>
          </w:divBdr>
          <w:divsChild>
            <w:div w:id="1341396429">
              <w:marLeft w:val="0"/>
              <w:marRight w:val="0"/>
              <w:marTop w:val="0"/>
              <w:marBottom w:val="45"/>
              <w:divBdr>
                <w:top w:val="none" w:sz="0" w:space="0" w:color="auto"/>
                <w:left w:val="none" w:sz="0" w:space="0" w:color="auto"/>
                <w:bottom w:val="none" w:sz="0" w:space="0" w:color="auto"/>
                <w:right w:val="none" w:sz="0" w:space="0" w:color="auto"/>
              </w:divBdr>
              <w:divsChild>
                <w:div w:id="1118066219">
                  <w:marLeft w:val="0"/>
                  <w:marRight w:val="0"/>
                  <w:marTop w:val="0"/>
                  <w:marBottom w:val="0"/>
                  <w:divBdr>
                    <w:top w:val="none" w:sz="0" w:space="0" w:color="auto"/>
                    <w:left w:val="none" w:sz="0" w:space="0" w:color="auto"/>
                    <w:bottom w:val="none" w:sz="0" w:space="0" w:color="auto"/>
                    <w:right w:val="none" w:sz="0" w:space="0" w:color="auto"/>
                  </w:divBdr>
                  <w:divsChild>
                    <w:div w:id="952396170">
                      <w:blockQuote w:val="1"/>
                      <w:marLeft w:val="525"/>
                      <w:marRight w:val="525"/>
                      <w:marTop w:val="240"/>
                      <w:marBottom w:val="240"/>
                      <w:divBdr>
                        <w:top w:val="none" w:sz="0" w:space="0" w:color="auto"/>
                        <w:left w:val="none" w:sz="0" w:space="0" w:color="auto"/>
                        <w:bottom w:val="none" w:sz="0" w:space="0" w:color="auto"/>
                        <w:right w:val="none" w:sz="0" w:space="0" w:color="auto"/>
                      </w:divBdr>
                    </w:div>
                    <w:div w:id="198591041">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63983629">
      <w:bodyDiv w:val="1"/>
      <w:marLeft w:val="0"/>
      <w:marRight w:val="0"/>
      <w:marTop w:val="0"/>
      <w:marBottom w:val="0"/>
      <w:divBdr>
        <w:top w:val="none" w:sz="0" w:space="0" w:color="auto"/>
        <w:left w:val="none" w:sz="0" w:space="0" w:color="auto"/>
        <w:bottom w:val="none" w:sz="0" w:space="0" w:color="auto"/>
        <w:right w:val="none" w:sz="0" w:space="0" w:color="auto"/>
      </w:divBdr>
      <w:divsChild>
        <w:div w:id="1687364745">
          <w:marLeft w:val="0"/>
          <w:marRight w:val="0"/>
          <w:marTop w:val="0"/>
          <w:marBottom w:val="0"/>
          <w:divBdr>
            <w:top w:val="none" w:sz="0" w:space="0" w:color="auto"/>
            <w:left w:val="none" w:sz="0" w:space="0" w:color="auto"/>
            <w:bottom w:val="single" w:sz="6" w:space="15" w:color="CDCDCD"/>
            <w:right w:val="none" w:sz="0" w:space="0" w:color="auto"/>
          </w:divBdr>
          <w:divsChild>
            <w:div w:id="464809961">
              <w:marLeft w:val="0"/>
              <w:marRight w:val="0"/>
              <w:marTop w:val="0"/>
              <w:marBottom w:val="45"/>
              <w:divBdr>
                <w:top w:val="none" w:sz="0" w:space="0" w:color="auto"/>
                <w:left w:val="none" w:sz="0" w:space="0" w:color="auto"/>
                <w:bottom w:val="none" w:sz="0" w:space="0" w:color="auto"/>
                <w:right w:val="none" w:sz="0" w:space="0" w:color="auto"/>
              </w:divBdr>
              <w:divsChild>
                <w:div w:id="13635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1844">
      <w:bodyDiv w:val="1"/>
      <w:marLeft w:val="0"/>
      <w:marRight w:val="0"/>
      <w:marTop w:val="0"/>
      <w:marBottom w:val="0"/>
      <w:divBdr>
        <w:top w:val="none" w:sz="0" w:space="0" w:color="auto"/>
        <w:left w:val="none" w:sz="0" w:space="0" w:color="auto"/>
        <w:bottom w:val="none" w:sz="0" w:space="0" w:color="auto"/>
        <w:right w:val="none" w:sz="0" w:space="0" w:color="auto"/>
      </w:divBdr>
      <w:divsChild>
        <w:div w:id="600186831">
          <w:marLeft w:val="0"/>
          <w:marRight w:val="0"/>
          <w:marTop w:val="0"/>
          <w:marBottom w:val="0"/>
          <w:divBdr>
            <w:top w:val="none" w:sz="0" w:space="0" w:color="auto"/>
            <w:left w:val="none" w:sz="0" w:space="0" w:color="auto"/>
            <w:bottom w:val="single" w:sz="6" w:space="15" w:color="CDCDCD"/>
            <w:right w:val="none" w:sz="0" w:space="0" w:color="auto"/>
          </w:divBdr>
          <w:divsChild>
            <w:div w:id="1213810020">
              <w:marLeft w:val="0"/>
              <w:marRight w:val="0"/>
              <w:marTop w:val="0"/>
              <w:marBottom w:val="45"/>
              <w:divBdr>
                <w:top w:val="none" w:sz="0" w:space="0" w:color="auto"/>
                <w:left w:val="none" w:sz="0" w:space="0" w:color="auto"/>
                <w:bottom w:val="none" w:sz="0" w:space="0" w:color="auto"/>
                <w:right w:val="none" w:sz="0" w:space="0" w:color="auto"/>
              </w:divBdr>
              <w:divsChild>
                <w:div w:id="19219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4244">
      <w:bodyDiv w:val="1"/>
      <w:marLeft w:val="0"/>
      <w:marRight w:val="0"/>
      <w:marTop w:val="0"/>
      <w:marBottom w:val="0"/>
      <w:divBdr>
        <w:top w:val="none" w:sz="0" w:space="0" w:color="auto"/>
        <w:left w:val="none" w:sz="0" w:space="0" w:color="auto"/>
        <w:bottom w:val="none" w:sz="0" w:space="0" w:color="auto"/>
        <w:right w:val="none" w:sz="0" w:space="0" w:color="auto"/>
      </w:divBdr>
      <w:divsChild>
        <w:div w:id="2077236806">
          <w:marLeft w:val="0"/>
          <w:marRight w:val="0"/>
          <w:marTop w:val="0"/>
          <w:marBottom w:val="0"/>
          <w:divBdr>
            <w:top w:val="none" w:sz="0" w:space="0" w:color="auto"/>
            <w:left w:val="none" w:sz="0" w:space="0" w:color="auto"/>
            <w:bottom w:val="single" w:sz="6" w:space="15" w:color="CDCDCD"/>
            <w:right w:val="none" w:sz="0" w:space="0" w:color="auto"/>
          </w:divBdr>
          <w:divsChild>
            <w:div w:id="2038694688">
              <w:marLeft w:val="0"/>
              <w:marRight w:val="0"/>
              <w:marTop w:val="0"/>
              <w:marBottom w:val="45"/>
              <w:divBdr>
                <w:top w:val="none" w:sz="0" w:space="0" w:color="auto"/>
                <w:left w:val="none" w:sz="0" w:space="0" w:color="auto"/>
                <w:bottom w:val="none" w:sz="0" w:space="0" w:color="auto"/>
                <w:right w:val="none" w:sz="0" w:space="0" w:color="auto"/>
              </w:divBdr>
              <w:divsChild>
                <w:div w:id="19124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2019-10-16T03:23:00Z</dcterms:created>
  <dcterms:modified xsi:type="dcterms:W3CDTF">2019-10-16T03:25:00Z</dcterms:modified>
</cp:coreProperties>
</file>