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B7C5F" w14:textId="77777777" w:rsidR="00B373DA" w:rsidRPr="007E07FB" w:rsidRDefault="00B373DA" w:rsidP="007E0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E07FB">
        <w:rPr>
          <w:rFonts w:ascii="Times New Roman" w:hAnsi="Times New Roman" w:cs="Times New Roman"/>
          <w:b/>
          <w:bCs/>
          <w:sz w:val="28"/>
          <w:szCs w:val="28"/>
        </w:rPr>
        <w:t>GCU General Education Competencies</w:t>
      </w:r>
    </w:p>
    <w:p w14:paraId="36FEF89E" w14:textId="77777777" w:rsidR="00B373DA" w:rsidRPr="007E07FB" w:rsidRDefault="00B373DA" w:rsidP="006679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49066" w14:textId="77777777" w:rsidR="006679C2" w:rsidRPr="007E07FB" w:rsidRDefault="006679C2" w:rsidP="006679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b/>
          <w:bCs/>
          <w:sz w:val="24"/>
          <w:szCs w:val="24"/>
        </w:rPr>
        <w:t>University Foundations</w:t>
      </w:r>
    </w:p>
    <w:p w14:paraId="54749270" w14:textId="77777777" w:rsidR="006679C2" w:rsidRPr="007E07FB" w:rsidRDefault="006679C2" w:rsidP="00667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Students who complete GCU's General Education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requirements will be able to demonstrate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competency in the areas of academic skills and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self</w:t>
      </w:r>
      <w:r w:rsidR="00ED0735" w:rsidRPr="007E07FB">
        <w:rPr>
          <w:rFonts w:ascii="Times New Roman" w:hAnsi="Times New Roman" w:cs="Times New Roman"/>
          <w:sz w:val="24"/>
          <w:szCs w:val="24"/>
        </w:rPr>
        <w:t>-</w:t>
      </w:r>
      <w:r w:rsidRPr="007E07FB">
        <w:rPr>
          <w:rFonts w:ascii="Times New Roman" w:hAnsi="Times New Roman" w:cs="Times New Roman"/>
          <w:sz w:val="24"/>
          <w:szCs w:val="24"/>
        </w:rPr>
        <w:t>leadership;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articulate the range of resources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available to assist them; explore career options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related to their area of study; and have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knowledge of Grand Canyon's community.</w:t>
      </w:r>
    </w:p>
    <w:p w14:paraId="1722B66B" w14:textId="77777777" w:rsidR="006679C2" w:rsidRPr="007E07FB" w:rsidRDefault="006679C2" w:rsidP="006679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CF7A5" w14:textId="77777777" w:rsidR="006679C2" w:rsidRPr="007E07FB" w:rsidRDefault="006679C2" w:rsidP="00B373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Demonstrate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f</w:t>
      </w:r>
      <w:r w:rsidRPr="007E07FB">
        <w:rPr>
          <w:rFonts w:ascii="Times New Roman" w:hAnsi="Times New Roman" w:cs="Times New Roman"/>
          <w:sz w:val="24"/>
          <w:szCs w:val="24"/>
        </w:rPr>
        <w:t>oundational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academic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succes</w:t>
      </w:r>
      <w:r w:rsidRPr="007E07FB">
        <w:rPr>
          <w:rFonts w:ascii="Times New Roman" w:hAnsi="Times New Roman" w:cs="Times New Roman"/>
          <w:sz w:val="24"/>
          <w:szCs w:val="24"/>
        </w:rPr>
        <w:t>s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skills.</w:t>
      </w:r>
    </w:p>
    <w:p w14:paraId="51754770" w14:textId="77777777" w:rsidR="006679C2" w:rsidRPr="007E07FB" w:rsidRDefault="006679C2" w:rsidP="00B373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Explore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GC</w:t>
      </w:r>
      <w:r w:rsidRPr="007E07FB">
        <w:rPr>
          <w:rFonts w:ascii="Times New Roman" w:hAnsi="Times New Roman" w:cs="Times New Roman"/>
          <w:sz w:val="24"/>
          <w:szCs w:val="24"/>
        </w:rPr>
        <w:t>U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r</w:t>
      </w:r>
      <w:r w:rsidRPr="007E07FB">
        <w:rPr>
          <w:rFonts w:ascii="Times New Roman" w:hAnsi="Times New Roman" w:cs="Times New Roman"/>
          <w:sz w:val="24"/>
          <w:szCs w:val="24"/>
        </w:rPr>
        <w:t>esources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(CLA</w:t>
      </w:r>
      <w:r w:rsidRPr="007E07FB">
        <w:rPr>
          <w:rFonts w:ascii="Times New Roman" w:hAnsi="Times New Roman" w:cs="Times New Roman"/>
          <w:sz w:val="24"/>
          <w:szCs w:val="24"/>
        </w:rPr>
        <w:t>,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library,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Career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center,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AD</w:t>
      </w:r>
      <w:r w:rsidRPr="007E07FB">
        <w:rPr>
          <w:rFonts w:ascii="Times New Roman" w:hAnsi="Times New Roman" w:cs="Times New Roman"/>
          <w:sz w:val="24"/>
          <w:szCs w:val="24"/>
        </w:rPr>
        <w:t>A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office,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etc.).</w:t>
      </w:r>
    </w:p>
    <w:p w14:paraId="1B426D01" w14:textId="77777777" w:rsidR="006679C2" w:rsidRPr="007E07FB" w:rsidRDefault="006679C2" w:rsidP="00B373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Articulate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strategies of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self</w:t>
      </w:r>
      <w:r w:rsidR="00ED0735" w:rsidRPr="007E07FB">
        <w:rPr>
          <w:rFonts w:ascii="Times New Roman" w:hAnsi="Times New Roman" w:cs="Times New Roman"/>
          <w:sz w:val="24"/>
          <w:szCs w:val="24"/>
        </w:rPr>
        <w:t>-</w:t>
      </w:r>
      <w:r w:rsidRPr="007E07FB">
        <w:rPr>
          <w:rFonts w:ascii="Times New Roman" w:hAnsi="Times New Roman" w:cs="Times New Roman"/>
          <w:sz w:val="24"/>
          <w:szCs w:val="24"/>
        </w:rPr>
        <w:t>leadership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and self</w:t>
      </w:r>
      <w:r w:rsidR="00ED0735" w:rsidRPr="007E07FB">
        <w:rPr>
          <w:rFonts w:ascii="Times New Roman" w:hAnsi="Times New Roman" w:cs="Times New Roman"/>
          <w:sz w:val="24"/>
          <w:szCs w:val="24"/>
        </w:rPr>
        <w:t>-</w:t>
      </w:r>
      <w:r w:rsidRPr="007E07FB">
        <w:rPr>
          <w:rFonts w:ascii="Times New Roman" w:hAnsi="Times New Roman" w:cs="Times New Roman"/>
          <w:sz w:val="24"/>
          <w:szCs w:val="24"/>
        </w:rPr>
        <w:t>management.</w:t>
      </w:r>
    </w:p>
    <w:p w14:paraId="5E5C869E" w14:textId="33378A42" w:rsidR="006679C2" w:rsidRPr="007E07FB" w:rsidRDefault="006679C2" w:rsidP="00B373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Recognize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DD1F94">
        <w:rPr>
          <w:rFonts w:ascii="Times New Roman" w:hAnsi="Times New Roman" w:cs="Times New Roman"/>
          <w:sz w:val="24"/>
          <w:szCs w:val="24"/>
        </w:rPr>
        <w:t>o</w:t>
      </w:r>
      <w:r w:rsidRPr="007E07FB">
        <w:rPr>
          <w:rFonts w:ascii="Times New Roman" w:hAnsi="Times New Roman" w:cs="Times New Roman"/>
          <w:sz w:val="24"/>
          <w:szCs w:val="24"/>
        </w:rPr>
        <w:t>pportunities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to engage in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the GCU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 xml:space="preserve">community. </w:t>
      </w:r>
    </w:p>
    <w:p w14:paraId="1EA551A3" w14:textId="77777777" w:rsidR="006679C2" w:rsidRPr="007E07FB" w:rsidRDefault="006679C2" w:rsidP="006679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9A5D1" w14:textId="77777777" w:rsidR="006679C2" w:rsidRPr="007E07FB" w:rsidRDefault="00587F0E" w:rsidP="006679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b/>
          <w:bCs/>
          <w:sz w:val="24"/>
          <w:szCs w:val="24"/>
        </w:rPr>
        <w:t>Effective Communication</w:t>
      </w:r>
    </w:p>
    <w:p w14:paraId="099B2755" w14:textId="77777777" w:rsidR="006679C2" w:rsidRPr="007E07FB" w:rsidRDefault="006679C2" w:rsidP="00667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Students who complete GCU's General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Education requirements will be able to construct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rhetorically effective communications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appropriate to diverse audiences, purposes,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and occasions.</w:t>
      </w:r>
    </w:p>
    <w:p w14:paraId="2040AAA4" w14:textId="77777777" w:rsidR="006679C2" w:rsidRPr="007E07FB" w:rsidRDefault="006679C2" w:rsidP="006679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F2958" w14:textId="77777777" w:rsidR="006679C2" w:rsidRPr="007E07FB" w:rsidRDefault="006679C2" w:rsidP="00B373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Construct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logical,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cohesive,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and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persuasive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arguments.</w:t>
      </w:r>
    </w:p>
    <w:p w14:paraId="6B421804" w14:textId="77777777" w:rsidR="006679C2" w:rsidRPr="007E07FB" w:rsidRDefault="006679C2" w:rsidP="00B373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Locate,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verify,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evaluate,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and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correctly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cite print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and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electronic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resources.</w:t>
      </w:r>
    </w:p>
    <w:p w14:paraId="61A045D1" w14:textId="77777777" w:rsidR="006679C2" w:rsidRPr="007E07FB" w:rsidRDefault="006679C2" w:rsidP="00B373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Exhibit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p</w:t>
      </w:r>
      <w:r w:rsidRPr="007E07FB">
        <w:rPr>
          <w:rFonts w:ascii="Times New Roman" w:hAnsi="Times New Roman" w:cs="Times New Roman"/>
          <w:sz w:val="24"/>
          <w:szCs w:val="24"/>
        </w:rPr>
        <w:t>roficiency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in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Standard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American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English for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a</w:t>
      </w:r>
      <w:r w:rsidRPr="007E07FB">
        <w:rPr>
          <w:rFonts w:ascii="Times New Roman" w:hAnsi="Times New Roman" w:cs="Times New Roman"/>
          <w:sz w:val="24"/>
          <w:szCs w:val="24"/>
        </w:rPr>
        <w:t>cademic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purposes.</w:t>
      </w:r>
    </w:p>
    <w:p w14:paraId="5CA34036" w14:textId="77777777" w:rsidR="006679C2" w:rsidRPr="007E07FB" w:rsidRDefault="006679C2" w:rsidP="00B373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Demonstrate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knowledge of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the power and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ethical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ramifications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of language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choice and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communication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style.</w:t>
      </w:r>
    </w:p>
    <w:p w14:paraId="7DE336EC" w14:textId="77777777" w:rsidR="006679C2" w:rsidRPr="007E07FB" w:rsidRDefault="006679C2" w:rsidP="006679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EFDBD" w14:textId="77777777" w:rsidR="00587F0E" w:rsidRPr="007E07FB" w:rsidRDefault="00587F0E" w:rsidP="006679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b/>
          <w:bCs/>
          <w:sz w:val="24"/>
          <w:szCs w:val="24"/>
        </w:rPr>
        <w:t>Critical Thinking</w:t>
      </w:r>
      <w:r w:rsidR="00ED0735" w:rsidRPr="007E07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18F4D6" w14:textId="77777777" w:rsidR="006679C2" w:rsidRPr="007E07FB" w:rsidRDefault="006679C2" w:rsidP="006679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Students who complete GCU's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General Education requirements will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be able to use various analytic and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587F0E" w:rsidRPr="007E07FB">
        <w:rPr>
          <w:rFonts w:ascii="Times New Roman" w:hAnsi="Times New Roman" w:cs="Times New Roman"/>
          <w:sz w:val="24"/>
          <w:szCs w:val="24"/>
        </w:rPr>
        <w:t>problem-solving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skills to examine,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evaluate, and/or challenge ideas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and arguments.</w:t>
      </w:r>
    </w:p>
    <w:p w14:paraId="7A75598E" w14:textId="77777777" w:rsidR="00587F0E" w:rsidRPr="007E07FB" w:rsidRDefault="00587F0E" w:rsidP="006679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9960C" w14:textId="77777777" w:rsidR="006679C2" w:rsidRPr="007E07FB" w:rsidRDefault="006679C2" w:rsidP="00B373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Demonstrate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clarity and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logic in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asking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relevant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questions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and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acquiring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knowledge.</w:t>
      </w:r>
    </w:p>
    <w:p w14:paraId="3BFE0EC5" w14:textId="77777777" w:rsidR="006679C2" w:rsidRPr="007E07FB" w:rsidRDefault="00ED0735" w:rsidP="00B373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Appl</w:t>
      </w:r>
      <w:r w:rsidR="006679C2" w:rsidRPr="007E07FB">
        <w:rPr>
          <w:rFonts w:ascii="Times New Roman" w:hAnsi="Times New Roman" w:cs="Times New Roman"/>
          <w:sz w:val="24"/>
          <w:szCs w:val="24"/>
        </w:rPr>
        <w:t>y</w:t>
      </w:r>
      <w:r w:rsidRPr="007E07FB">
        <w:rPr>
          <w:rFonts w:ascii="Times New Roman" w:hAnsi="Times New Roman" w:cs="Times New Roman"/>
          <w:sz w:val="24"/>
          <w:szCs w:val="24"/>
        </w:rPr>
        <w:t xml:space="preserve"> a</w:t>
      </w:r>
      <w:r w:rsidR="006679C2" w:rsidRPr="007E07FB">
        <w:rPr>
          <w:rFonts w:ascii="Times New Roman" w:hAnsi="Times New Roman" w:cs="Times New Roman"/>
          <w:sz w:val="24"/>
          <w:szCs w:val="24"/>
        </w:rPr>
        <w:t>ppropriate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critical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inquiry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strategies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(e.g.,</w:t>
      </w:r>
      <w:r w:rsidRPr="007E07FB">
        <w:rPr>
          <w:rFonts w:ascii="Times New Roman" w:hAnsi="Times New Roman" w:cs="Times New Roman"/>
          <w:sz w:val="24"/>
          <w:szCs w:val="24"/>
        </w:rPr>
        <w:t xml:space="preserve"> I</w:t>
      </w:r>
      <w:r w:rsidR="006679C2" w:rsidRPr="007E07FB">
        <w:rPr>
          <w:rFonts w:ascii="Times New Roman" w:hAnsi="Times New Roman" w:cs="Times New Roman"/>
          <w:sz w:val="24"/>
          <w:szCs w:val="24"/>
        </w:rPr>
        <w:t>nductive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and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deductive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reasoning,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analysis,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evaluation,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and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synthesis)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to issues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and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questions.</w:t>
      </w:r>
    </w:p>
    <w:p w14:paraId="1C896F31" w14:textId="77777777" w:rsidR="006679C2" w:rsidRPr="007E07FB" w:rsidRDefault="00ED0735" w:rsidP="00B373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Mak</w:t>
      </w:r>
      <w:r w:rsidR="006679C2" w:rsidRPr="007E07FB">
        <w:rPr>
          <w:rFonts w:ascii="Times New Roman" w:hAnsi="Times New Roman" w:cs="Times New Roman"/>
          <w:sz w:val="24"/>
          <w:szCs w:val="24"/>
        </w:rPr>
        <w:t>e</w:t>
      </w:r>
      <w:r w:rsidRPr="007E07FB">
        <w:rPr>
          <w:rFonts w:ascii="Times New Roman" w:hAnsi="Times New Roman" w:cs="Times New Roman"/>
          <w:sz w:val="24"/>
          <w:szCs w:val="24"/>
        </w:rPr>
        <w:t xml:space="preserve"> I</w:t>
      </w:r>
      <w:r w:rsidR="006679C2" w:rsidRPr="007E07FB">
        <w:rPr>
          <w:rFonts w:ascii="Times New Roman" w:hAnsi="Times New Roman" w:cs="Times New Roman"/>
          <w:sz w:val="24"/>
          <w:szCs w:val="24"/>
        </w:rPr>
        <w:t>nformed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decisions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based on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historical,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current,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reliable,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>and valid</w:t>
      </w:r>
      <w:r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="006679C2" w:rsidRPr="007E07FB">
        <w:rPr>
          <w:rFonts w:ascii="Times New Roman" w:hAnsi="Times New Roman" w:cs="Times New Roman"/>
          <w:sz w:val="24"/>
          <w:szCs w:val="24"/>
        </w:rPr>
        <w:t xml:space="preserve">information. </w:t>
      </w:r>
    </w:p>
    <w:p w14:paraId="5F7B6A30" w14:textId="77777777" w:rsidR="006679C2" w:rsidRPr="007E07FB" w:rsidRDefault="006679C2" w:rsidP="006679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5A6E8" w14:textId="77777777" w:rsidR="006679C2" w:rsidRPr="007E07FB" w:rsidRDefault="006679C2" w:rsidP="006679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b/>
          <w:bCs/>
          <w:sz w:val="24"/>
          <w:szCs w:val="24"/>
        </w:rPr>
        <w:t>Global Awareness, Perspectives, and Ethics</w:t>
      </w:r>
    </w:p>
    <w:p w14:paraId="1A00C23D" w14:textId="77777777" w:rsidR="006679C2" w:rsidRPr="007E07FB" w:rsidRDefault="006679C2" w:rsidP="00667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Students who complete GCU's General Education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requirements will be able to demonstrate awareness and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appreciation of and empathy for differences in arts and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culture, values, experiences, historical perspectives, and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other aspects of life.</w:t>
      </w:r>
    </w:p>
    <w:p w14:paraId="2A285B3A" w14:textId="77777777" w:rsidR="006679C2" w:rsidRPr="007E07FB" w:rsidRDefault="006679C2" w:rsidP="006679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09B55" w14:textId="77777777" w:rsidR="006679C2" w:rsidRPr="007E07FB" w:rsidRDefault="006679C2" w:rsidP="00B373D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Articulate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k</w:t>
      </w:r>
      <w:r w:rsidRPr="007E07FB">
        <w:rPr>
          <w:rFonts w:ascii="Times New Roman" w:hAnsi="Times New Roman" w:cs="Times New Roman"/>
          <w:sz w:val="24"/>
          <w:szCs w:val="24"/>
        </w:rPr>
        <w:t>nowledge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of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individual,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group, and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societal</w:t>
      </w:r>
      <w:r w:rsidR="00ED0735" w:rsidRPr="007E07FB">
        <w:rPr>
          <w:rFonts w:ascii="Times New Roman" w:hAnsi="Times New Roman" w:cs="Times New Roman"/>
          <w:sz w:val="24"/>
          <w:szCs w:val="24"/>
        </w:rPr>
        <w:t xml:space="preserve"> </w:t>
      </w:r>
      <w:r w:rsidRPr="007E07FB">
        <w:rPr>
          <w:rFonts w:ascii="Times New Roman" w:hAnsi="Times New Roman" w:cs="Times New Roman"/>
          <w:sz w:val="24"/>
          <w:szCs w:val="24"/>
        </w:rPr>
        <w:t>behavior.</w:t>
      </w:r>
    </w:p>
    <w:p w14:paraId="6E93EEDB" w14:textId="77777777" w:rsidR="006679C2" w:rsidRPr="007E07FB" w:rsidRDefault="006679C2" w:rsidP="00B373D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Define personal role in a larger, diverse social context.</w:t>
      </w:r>
    </w:p>
    <w:p w14:paraId="3C3F45BD" w14:textId="77777777" w:rsidR="006679C2" w:rsidRPr="007E07FB" w:rsidRDefault="006679C2" w:rsidP="00B373D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 xml:space="preserve">Acknowledge Individuals from diverse cultural backgrounds and belief </w:t>
      </w:r>
      <w:proofErr w:type="gramStart"/>
      <w:r w:rsidRPr="007E07FB">
        <w:rPr>
          <w:rFonts w:ascii="Times New Roman" w:hAnsi="Times New Roman" w:cs="Times New Roman"/>
          <w:sz w:val="24"/>
          <w:szCs w:val="24"/>
        </w:rPr>
        <w:t>systems, and</w:t>
      </w:r>
      <w:proofErr w:type="gramEnd"/>
      <w:r w:rsidRPr="007E07FB">
        <w:rPr>
          <w:rFonts w:ascii="Times New Roman" w:hAnsi="Times New Roman" w:cs="Times New Roman"/>
          <w:sz w:val="24"/>
          <w:szCs w:val="24"/>
        </w:rPr>
        <w:t xml:space="preserve"> interact appropriately.</w:t>
      </w:r>
    </w:p>
    <w:p w14:paraId="62633900" w14:textId="77777777" w:rsidR="006679C2" w:rsidRPr="007E07FB" w:rsidRDefault="006679C2" w:rsidP="00B373D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Use knowledge of the past to develop understandings concerning the present or future.</w:t>
      </w:r>
    </w:p>
    <w:p w14:paraId="138EB0EF" w14:textId="77777777" w:rsidR="006679C2" w:rsidRPr="007E07FB" w:rsidRDefault="006679C2" w:rsidP="00B373D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 xml:space="preserve">Evaluate artistic and literary expression and how they influence and reflect society. </w:t>
      </w:r>
    </w:p>
    <w:p w14:paraId="642684EF" w14:textId="77777777" w:rsidR="006679C2" w:rsidRPr="007E07FB" w:rsidRDefault="006679C2" w:rsidP="006679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6A2EF" w14:textId="77777777" w:rsidR="006679C2" w:rsidRPr="007E07FB" w:rsidRDefault="006679C2" w:rsidP="006679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b/>
          <w:bCs/>
          <w:sz w:val="24"/>
          <w:szCs w:val="24"/>
        </w:rPr>
        <w:t>Christian Worldview</w:t>
      </w:r>
    </w:p>
    <w:p w14:paraId="43658A0F" w14:textId="77777777" w:rsidR="006679C2" w:rsidRPr="007E07FB" w:rsidRDefault="006679C2" w:rsidP="00667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Students who complete GCU’s General Education requirements will be able to express aspects of the Christian worldview which affect human value and dignity, ethical decision making, academic disciplines, and vocation.</w:t>
      </w:r>
    </w:p>
    <w:p w14:paraId="296E361F" w14:textId="77777777" w:rsidR="006679C2" w:rsidRPr="007E07FB" w:rsidRDefault="006679C2" w:rsidP="00667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F007B" w14:textId="77777777" w:rsidR="006679C2" w:rsidRPr="007E07FB" w:rsidRDefault="006679C2" w:rsidP="00B373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Examine the ideological foundation of the Christian worldview.</w:t>
      </w:r>
    </w:p>
    <w:p w14:paraId="34623185" w14:textId="74BFCCA2" w:rsidR="006679C2" w:rsidRPr="007E07FB" w:rsidRDefault="006679C2" w:rsidP="00B373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 xml:space="preserve">Analyze the </w:t>
      </w:r>
      <w:r w:rsidR="00587F0E" w:rsidRPr="007E07FB">
        <w:rPr>
          <w:rFonts w:ascii="Times New Roman" w:hAnsi="Times New Roman" w:cs="Times New Roman"/>
          <w:sz w:val="24"/>
          <w:szCs w:val="24"/>
        </w:rPr>
        <w:t>i</w:t>
      </w:r>
      <w:r w:rsidRPr="007E07FB">
        <w:rPr>
          <w:rFonts w:ascii="Times New Roman" w:hAnsi="Times New Roman" w:cs="Times New Roman"/>
          <w:sz w:val="24"/>
          <w:szCs w:val="24"/>
        </w:rPr>
        <w:t xml:space="preserve">mplications of the Christian </w:t>
      </w:r>
      <w:r w:rsidR="00DD1F94">
        <w:rPr>
          <w:rFonts w:ascii="Times New Roman" w:hAnsi="Times New Roman" w:cs="Times New Roman"/>
          <w:sz w:val="24"/>
          <w:szCs w:val="24"/>
        </w:rPr>
        <w:t>w</w:t>
      </w:r>
      <w:r w:rsidRPr="007E07FB">
        <w:rPr>
          <w:rFonts w:ascii="Times New Roman" w:hAnsi="Times New Roman" w:cs="Times New Roman"/>
          <w:sz w:val="24"/>
          <w:szCs w:val="24"/>
        </w:rPr>
        <w:t>orldview as it relates to human value and dignity.</w:t>
      </w:r>
    </w:p>
    <w:p w14:paraId="3612960E" w14:textId="77777777" w:rsidR="006679C2" w:rsidRPr="007E07FB" w:rsidRDefault="006679C2" w:rsidP="00B373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>Analyze ethical decisions made from the Christian worldview.</w:t>
      </w:r>
    </w:p>
    <w:p w14:paraId="02136FA8" w14:textId="7D1A47B4" w:rsidR="006E5A83" w:rsidRPr="007E07FB" w:rsidRDefault="006679C2" w:rsidP="00B373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7FB">
        <w:rPr>
          <w:rFonts w:ascii="Times New Roman" w:hAnsi="Times New Roman" w:cs="Times New Roman"/>
          <w:sz w:val="24"/>
          <w:szCs w:val="24"/>
        </w:rPr>
        <w:t xml:space="preserve">Examine the application of the Christian </w:t>
      </w:r>
      <w:r w:rsidR="00DD1F94">
        <w:rPr>
          <w:rFonts w:ascii="Times New Roman" w:hAnsi="Times New Roman" w:cs="Times New Roman"/>
          <w:sz w:val="24"/>
          <w:szCs w:val="24"/>
        </w:rPr>
        <w:t>w</w:t>
      </w:r>
      <w:r w:rsidRPr="007E07FB">
        <w:rPr>
          <w:rFonts w:ascii="Times New Roman" w:hAnsi="Times New Roman" w:cs="Times New Roman"/>
          <w:sz w:val="24"/>
          <w:szCs w:val="24"/>
        </w:rPr>
        <w:t>orldview within the context of discipline and vocation</w:t>
      </w:r>
    </w:p>
    <w:sectPr w:rsidR="006E5A83" w:rsidRPr="007E07F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123CB" w14:textId="77777777" w:rsidR="007E07FB" w:rsidRDefault="007E07FB" w:rsidP="007E07FB">
      <w:pPr>
        <w:spacing w:after="0" w:line="240" w:lineRule="auto"/>
      </w:pPr>
      <w:r>
        <w:separator/>
      </w:r>
    </w:p>
  </w:endnote>
  <w:endnote w:type="continuationSeparator" w:id="0">
    <w:p w14:paraId="1A2E7B04" w14:textId="77777777" w:rsidR="007E07FB" w:rsidRDefault="007E07FB" w:rsidP="007E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84CD2" w14:textId="77777777" w:rsidR="007E07FB" w:rsidRDefault="007E07FB" w:rsidP="007E07FB">
      <w:pPr>
        <w:spacing w:after="0" w:line="240" w:lineRule="auto"/>
      </w:pPr>
      <w:r>
        <w:separator/>
      </w:r>
    </w:p>
  </w:footnote>
  <w:footnote w:type="continuationSeparator" w:id="0">
    <w:p w14:paraId="0061695F" w14:textId="77777777" w:rsidR="007E07FB" w:rsidRDefault="007E07FB" w:rsidP="007E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9240" w14:textId="77777777" w:rsidR="007E07FB" w:rsidRDefault="007E07FB">
    <w:pPr>
      <w:pStyle w:val="Header"/>
    </w:pPr>
    <w:r>
      <w:rPr>
        <w:b/>
        <w:noProof/>
      </w:rPr>
      <w:drawing>
        <wp:inline distT="0" distB="0" distL="0" distR="0" wp14:anchorId="1073785C" wp14:editId="38DD23E3">
          <wp:extent cx="3068955" cy="691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89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350C0" w14:textId="77777777" w:rsidR="007E07FB" w:rsidRDefault="007E0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DDF"/>
    <w:multiLevelType w:val="hybridMultilevel"/>
    <w:tmpl w:val="EFAC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75EC5"/>
    <w:multiLevelType w:val="hybridMultilevel"/>
    <w:tmpl w:val="FCEC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06C18"/>
    <w:multiLevelType w:val="hybridMultilevel"/>
    <w:tmpl w:val="51D4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844D8"/>
    <w:multiLevelType w:val="hybridMultilevel"/>
    <w:tmpl w:val="8AA8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A76E0"/>
    <w:multiLevelType w:val="hybridMultilevel"/>
    <w:tmpl w:val="5E42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C2"/>
    <w:rsid w:val="000C0FB1"/>
    <w:rsid w:val="000D5DB2"/>
    <w:rsid w:val="004F6DEB"/>
    <w:rsid w:val="00587F0E"/>
    <w:rsid w:val="005F4AE0"/>
    <w:rsid w:val="006679C2"/>
    <w:rsid w:val="006D0BF9"/>
    <w:rsid w:val="007E07FB"/>
    <w:rsid w:val="009A258F"/>
    <w:rsid w:val="00B373DA"/>
    <w:rsid w:val="00DD1F94"/>
    <w:rsid w:val="00E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F5E3"/>
  <w15:chartTrackingRefBased/>
  <w15:docId w15:val="{CF9BFD3E-EE31-4CF7-A38D-9BCC85F8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7FB"/>
  </w:style>
  <w:style w:type="paragraph" w:styleId="Footer">
    <w:name w:val="footer"/>
    <w:basedOn w:val="Normal"/>
    <w:link w:val="FooterChar"/>
    <w:uiPriority w:val="99"/>
    <w:unhideWhenUsed/>
    <w:rsid w:val="007E0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7FB"/>
  </w:style>
  <w:style w:type="paragraph" w:styleId="BalloonText">
    <w:name w:val="Balloon Text"/>
    <w:basedOn w:val="Normal"/>
    <w:link w:val="BalloonTextChar"/>
    <w:uiPriority w:val="99"/>
    <w:semiHidden/>
    <w:unhideWhenUsed/>
    <w:rsid w:val="00DD1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/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3</Value>
      <Value>2</Value>
      <Value>1</Value>
    </TaxCatchAll>
    <DocumentSubjectTaxHTField0 xmlns="http://schemas.microsoft.com/sharepoint/v3">
      <Terms xmlns="http://schemas.microsoft.com/office/infopath/2007/PartnerControls"/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4B2A59507AC61845B4EC6BE7FFEA77C7" ma:contentTypeVersion="28" ma:contentTypeDescription="Create a new Course Development document." ma:contentTypeScope="" ma:versionID="4a1c340bc79beb07ad72f0aabc63323d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5D64053B-FF6E-4EB6-B46D-9B69C75F2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724E1-2B9A-4F52-94D1-95F894D447D7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30a82cfc-8d0b-455e-b705-4035c60ff9fd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246E0B-022D-4692-9D85-900FFC162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4E074-5AF0-4B08-A13E-7E984409DD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ECD641-59A1-4A50-B20B-4265ABA003B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Hughes (GCE)</dc:creator>
  <cp:keywords/>
  <dc:description/>
  <cp:lastModifiedBy>Ashley Wilson (GCE)</cp:lastModifiedBy>
  <cp:revision>2</cp:revision>
  <dcterms:created xsi:type="dcterms:W3CDTF">2019-06-24T20:16:00Z</dcterms:created>
  <dcterms:modified xsi:type="dcterms:W3CDTF">2019-06-24T20:16:00Z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0x010100A30BC5E90BED914E81F4B67CDEADBEEF0072B4D5296E9CCD41A4B955E8BC4A98B9004B2A59507AC61845B4EC6BE7FFEA77C7</vt:lpwstr>
  </property>
  <property fmtid="{D5CDD505-2E9C-101B-9397-08002B2CF9AE}" pid="3" name="DocumentSubject">
    <vt:lpwstr/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TaxKeyword">
    <vt:lpwstr/>
  </property>
  <property fmtid="{D5CDD505-2E9C-101B-9397-08002B2CF9AE}" pid="6" name="DocumentBusinessValue">
    <vt:lpwstr>1;#Normal|581d4866-74cc-43f1-bef1-bb304cbfeaa5</vt:lpwstr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tatus">
    <vt:lpwstr/>
  </property>
  <property fmtid="{D5CDD505-2E9C-101B-9397-08002B2CF9AE}" pid="9" name="DocumentType">
    <vt:lpwstr/>
  </property>
  <property fmtid="{D5CDD505-2E9C-101B-9397-08002B2CF9AE}" pid="10" name="DocumentCategory">
    <vt:lpwstr/>
  </property>
</Properties>
</file>