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73" w:rsidRDefault="00747973" w:rsidP="00725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7973" w:rsidRDefault="00747973" w:rsidP="00725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7973" w:rsidRDefault="00747973" w:rsidP="00725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7973" w:rsidRDefault="00747973" w:rsidP="00725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7973" w:rsidRDefault="00747973" w:rsidP="007256B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6B7" w:rsidRDefault="007256B7" w:rsidP="007256B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Outline: </w:t>
      </w:r>
      <w:r w:rsidR="00A96FFC" w:rsidRPr="007256B7">
        <w:rPr>
          <w:rFonts w:ascii="Times New Roman" w:hAnsi="Times New Roman" w:cs="Times New Roman"/>
          <w:sz w:val="24"/>
          <w:szCs w:val="24"/>
        </w:rPr>
        <w:t>Epidemiologic Analysis of Obesity in Children and Adults in America</w:t>
      </w:r>
    </w:p>
    <w:p w:rsidR="007256B7" w:rsidRDefault="00A96FFC" w:rsidP="007256B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Name</w:t>
      </w:r>
    </w:p>
    <w:p w:rsidR="00A96FFC" w:rsidRPr="007256B7" w:rsidRDefault="00A96FFC" w:rsidP="007256B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Institutional Analysis</w:t>
      </w:r>
    </w:p>
    <w:p w:rsidR="00747973" w:rsidRPr="007256B7" w:rsidRDefault="00747973" w:rsidP="00725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br/>
      </w:r>
    </w:p>
    <w:p w:rsidR="00747973" w:rsidRPr="007256B7" w:rsidRDefault="00747973" w:rsidP="00725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br w:type="page"/>
      </w:r>
    </w:p>
    <w:p w:rsidR="00A96FFC" w:rsidRPr="007256B7" w:rsidRDefault="004F46F0" w:rsidP="007256B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256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Introduction </w:t>
      </w:r>
    </w:p>
    <w:p w:rsidR="007256B7" w:rsidRPr="007256B7" w:rsidRDefault="004F46F0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Obesity is one of the serious health problems in the United States. </w:t>
      </w:r>
    </w:p>
    <w:p w:rsidR="007256B7" w:rsidRPr="007256B7" w:rsidRDefault="008A3646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Studies</w:t>
      </w:r>
      <w:r w:rsidR="004F46F0" w:rsidRPr="007256B7">
        <w:rPr>
          <w:rFonts w:ascii="Times New Roman" w:hAnsi="Times New Roman" w:cs="Times New Roman"/>
          <w:sz w:val="24"/>
          <w:szCs w:val="24"/>
        </w:rPr>
        <w:t xml:space="preserve"> have shown that nearly 35 percent of Americans </w:t>
      </w:r>
      <w:r w:rsidR="00C6655B" w:rsidRPr="007256B7">
        <w:rPr>
          <w:rFonts w:ascii="Times New Roman" w:hAnsi="Times New Roman" w:cs="Times New Roman"/>
          <w:sz w:val="24"/>
          <w:szCs w:val="24"/>
        </w:rPr>
        <w:t xml:space="preserve">are considered obese. </w:t>
      </w:r>
    </w:p>
    <w:p w:rsidR="007256B7" w:rsidRPr="007256B7" w:rsidRDefault="00C6655B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Obesity is not only considered as a problem of “girth control”,</w:t>
      </w:r>
      <w:r w:rsidR="00654B38" w:rsidRPr="007256B7">
        <w:rPr>
          <w:rFonts w:ascii="Times New Roman" w:hAnsi="Times New Roman" w:cs="Times New Roman"/>
          <w:sz w:val="24"/>
          <w:szCs w:val="24"/>
        </w:rPr>
        <w:t xml:space="preserve"> but is currently considered a chronic </w:t>
      </w:r>
      <w:r w:rsidR="00D54591" w:rsidRPr="007256B7">
        <w:rPr>
          <w:rFonts w:ascii="Times New Roman" w:hAnsi="Times New Roman" w:cs="Times New Roman"/>
          <w:sz w:val="24"/>
          <w:szCs w:val="24"/>
        </w:rPr>
        <w:t>disease by the Obesity Society</w:t>
      </w:r>
      <w:r w:rsidR="007256B7" w:rsidRPr="007256B7">
        <w:rPr>
          <w:rFonts w:ascii="Times New Roman" w:hAnsi="Times New Roman" w:cs="Times New Roman"/>
          <w:sz w:val="24"/>
          <w:szCs w:val="24"/>
        </w:rPr>
        <w:t>.</w:t>
      </w:r>
    </w:p>
    <w:p w:rsidR="007256B7" w:rsidRPr="007256B7" w:rsidRDefault="00163077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The aim of this analysis is to describe the epidemiological characteristics of obesity in children and adults including </w:t>
      </w:r>
      <w:r w:rsidR="00331E18" w:rsidRPr="007256B7">
        <w:rPr>
          <w:rFonts w:ascii="Times New Roman" w:hAnsi="Times New Roman" w:cs="Times New Roman"/>
          <w:sz w:val="24"/>
          <w:szCs w:val="24"/>
        </w:rPr>
        <w:t xml:space="preserve">risk factors, </w:t>
      </w:r>
      <w:r w:rsidR="00F01200" w:rsidRPr="007256B7">
        <w:rPr>
          <w:rFonts w:ascii="Times New Roman" w:hAnsi="Times New Roman" w:cs="Times New Roman"/>
          <w:sz w:val="24"/>
          <w:szCs w:val="24"/>
        </w:rPr>
        <w:t xml:space="preserve">causes, </w:t>
      </w:r>
      <w:r w:rsidR="00331E18" w:rsidRPr="007256B7">
        <w:rPr>
          <w:rFonts w:ascii="Times New Roman" w:hAnsi="Times New Roman" w:cs="Times New Roman"/>
          <w:sz w:val="24"/>
          <w:szCs w:val="24"/>
        </w:rPr>
        <w:t xml:space="preserve">global prevalence, </w:t>
      </w:r>
      <w:r w:rsidR="00F01200" w:rsidRPr="007256B7">
        <w:rPr>
          <w:rFonts w:ascii="Times New Roman" w:hAnsi="Times New Roman" w:cs="Times New Roman"/>
          <w:sz w:val="24"/>
          <w:szCs w:val="24"/>
        </w:rPr>
        <w:t xml:space="preserve">and economic impacts of illness related to obesity. </w:t>
      </w:r>
    </w:p>
    <w:p w:rsidR="005218D9" w:rsidRPr="007256B7" w:rsidRDefault="005218D9" w:rsidP="007256B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256B7">
        <w:rPr>
          <w:rFonts w:ascii="Times New Roman" w:hAnsi="Times New Roman" w:cs="Times New Roman"/>
          <w:b/>
          <w:sz w:val="24"/>
          <w:szCs w:val="24"/>
        </w:rPr>
        <w:t>Obesity and Overweight Defined</w:t>
      </w:r>
    </w:p>
    <w:p w:rsidR="007256B7" w:rsidRPr="000B7674" w:rsidRDefault="00603C34" w:rsidP="000B767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7674">
        <w:rPr>
          <w:rFonts w:ascii="Times New Roman" w:hAnsi="Times New Roman" w:cs="Times New Roman"/>
          <w:sz w:val="24"/>
          <w:szCs w:val="24"/>
        </w:rPr>
        <w:t>An individual is considered to be overweight if he or she has a BMI of 25 to 29.9 kg/m</w:t>
      </w:r>
      <w:r w:rsidRPr="000B7674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:rsidR="007256B7" w:rsidRPr="007256B7" w:rsidRDefault="00603C34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Someone is considered obese if he or she has a BMI of 30 kg/m</w:t>
      </w:r>
      <w:r w:rsidR="00DB4CCE" w:rsidRPr="007256B7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DB4CCE" w:rsidRPr="007256B7">
        <w:rPr>
          <w:rFonts w:ascii="Times New Roman" w:hAnsi="Times New Roman" w:cs="Times New Roman"/>
          <w:sz w:val="24"/>
          <w:szCs w:val="24"/>
        </w:rPr>
        <w:t xml:space="preserve">(CDC, 2016). </w:t>
      </w:r>
    </w:p>
    <w:p w:rsidR="000309A1" w:rsidRPr="007256B7" w:rsidRDefault="00E21CC3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An individual with a BMI of more than </w:t>
      </w:r>
      <w:r w:rsidR="00B30B01" w:rsidRPr="007256B7">
        <w:rPr>
          <w:rFonts w:ascii="Times New Roman" w:hAnsi="Times New Roman" w:cs="Times New Roman"/>
          <w:sz w:val="24"/>
          <w:szCs w:val="24"/>
        </w:rPr>
        <w:t>40 kg/m</w:t>
      </w:r>
      <w:r w:rsidR="00B30B01" w:rsidRPr="007256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0B01" w:rsidRPr="007256B7">
        <w:rPr>
          <w:rFonts w:ascii="Times New Roman" w:hAnsi="Times New Roman" w:cs="Times New Roman"/>
          <w:sz w:val="24"/>
          <w:szCs w:val="24"/>
        </w:rPr>
        <w:t xml:space="preserve"> is </w:t>
      </w:r>
      <w:r w:rsidRPr="007256B7">
        <w:rPr>
          <w:rFonts w:ascii="Times New Roman" w:hAnsi="Times New Roman" w:cs="Times New Roman"/>
          <w:sz w:val="24"/>
          <w:szCs w:val="24"/>
        </w:rPr>
        <w:t xml:space="preserve">considered to have morbid obesity. </w:t>
      </w:r>
    </w:p>
    <w:p w:rsidR="00071347" w:rsidRPr="000638F4" w:rsidRDefault="00071347" w:rsidP="007256B7">
      <w:pPr>
        <w:ind w:firstLine="45"/>
        <w:rPr>
          <w:rFonts w:ascii="Times New Roman" w:hAnsi="Times New Roman" w:cs="Times New Roman"/>
          <w:sz w:val="24"/>
          <w:szCs w:val="24"/>
        </w:rPr>
      </w:pPr>
    </w:p>
    <w:p w:rsidR="00887EA9" w:rsidRPr="007256B7" w:rsidRDefault="00887EA9" w:rsidP="007256B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256B7">
        <w:rPr>
          <w:rFonts w:ascii="Times New Roman" w:hAnsi="Times New Roman" w:cs="Times New Roman"/>
          <w:b/>
          <w:sz w:val="24"/>
          <w:szCs w:val="24"/>
        </w:rPr>
        <w:t xml:space="preserve">Methods </w:t>
      </w:r>
      <w:r w:rsidR="00AC4E2C" w:rsidRPr="007256B7">
        <w:rPr>
          <w:rFonts w:ascii="Times New Roman" w:hAnsi="Times New Roman" w:cs="Times New Roman"/>
          <w:b/>
          <w:sz w:val="24"/>
          <w:szCs w:val="24"/>
        </w:rPr>
        <w:t>and Analyses</w:t>
      </w:r>
    </w:p>
    <w:p w:rsidR="007256B7" w:rsidRPr="007256B7" w:rsidRDefault="00AC4E2C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To analyze Obesity in Children and Adults in America, a meta-analysis and a comprehensive systematic review of published studies are used to conduct the study.</w:t>
      </w:r>
    </w:p>
    <w:p w:rsidR="007256B7" w:rsidRPr="007256B7" w:rsidRDefault="00013E88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The paper combines both institutional-base and community-based studies. </w:t>
      </w:r>
    </w:p>
    <w:p w:rsidR="00AC4E2C" w:rsidRPr="007256B7" w:rsidRDefault="00013E88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STATA Version 12 and Epi-data Version 3.1 software are used fo</w:t>
      </w:r>
      <w:r w:rsidR="00133A17" w:rsidRPr="007256B7">
        <w:rPr>
          <w:rFonts w:ascii="Times New Roman" w:hAnsi="Times New Roman" w:cs="Times New Roman"/>
          <w:sz w:val="24"/>
          <w:szCs w:val="24"/>
        </w:rPr>
        <w:t xml:space="preserve">r data entry and data analysis respectively. </w:t>
      </w:r>
    </w:p>
    <w:p w:rsidR="00890C67" w:rsidRPr="007256B7" w:rsidRDefault="00890C67" w:rsidP="007256B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256B7">
        <w:rPr>
          <w:rFonts w:ascii="Times New Roman" w:hAnsi="Times New Roman" w:cs="Times New Roman"/>
          <w:b/>
          <w:sz w:val="24"/>
          <w:szCs w:val="24"/>
        </w:rPr>
        <w:t xml:space="preserve">Prevalence of Obesity </w:t>
      </w:r>
    </w:p>
    <w:p w:rsidR="007256B7" w:rsidRPr="007256B7" w:rsidRDefault="008D3EDA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According to CDC, obesity is widespread.</w:t>
      </w:r>
    </w:p>
    <w:p w:rsidR="007256B7" w:rsidRPr="007256B7" w:rsidRDefault="00095FCC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CDC reported that more than 34.9% of </w:t>
      </w:r>
      <w:r w:rsidR="00DB4CCE" w:rsidRPr="007256B7">
        <w:rPr>
          <w:rFonts w:ascii="Times New Roman" w:hAnsi="Times New Roman" w:cs="Times New Roman"/>
          <w:sz w:val="24"/>
          <w:szCs w:val="24"/>
        </w:rPr>
        <w:t>the US adults are obese.</w:t>
      </w:r>
    </w:p>
    <w:p w:rsidR="007256B7" w:rsidRPr="007256B7" w:rsidRDefault="00D4472F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The middle-aged adults of age 40 to 59 years have a </w:t>
      </w:r>
      <w:r w:rsidR="00293DC9" w:rsidRPr="007256B7">
        <w:rPr>
          <w:rFonts w:ascii="Times New Roman" w:hAnsi="Times New Roman" w:cs="Times New Roman"/>
          <w:sz w:val="24"/>
          <w:szCs w:val="24"/>
        </w:rPr>
        <w:t xml:space="preserve">high prevalence of 39.5% as compared to women of age 20 t0 39 years with a prevalence of 30.3%. </w:t>
      </w:r>
    </w:p>
    <w:p w:rsidR="000309A1" w:rsidRPr="007256B7" w:rsidRDefault="0090431C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Women with lower incomes are at higher risk to have obesity as compared to women with higher incomes.</w:t>
      </w:r>
    </w:p>
    <w:p w:rsidR="007256B7" w:rsidRDefault="00B7161B" w:rsidP="00725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Trends in Obesity and Overweight among Children and Adults in the U.S</w:t>
      </w:r>
    </w:p>
    <w:p w:rsidR="007256B7" w:rsidRPr="007256B7" w:rsidRDefault="007256B7" w:rsidP="00725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56B7" w:rsidRPr="007256B7" w:rsidRDefault="00B86306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According to statistics </w:t>
      </w:r>
      <w:r w:rsidR="001754B9" w:rsidRPr="007256B7">
        <w:rPr>
          <w:rFonts w:ascii="Times New Roman" w:hAnsi="Times New Roman" w:cs="Times New Roman"/>
          <w:sz w:val="24"/>
          <w:szCs w:val="24"/>
        </w:rPr>
        <w:t>NCHS</w:t>
      </w:r>
      <w:r w:rsidRPr="007256B7">
        <w:rPr>
          <w:rFonts w:ascii="Times New Roman" w:hAnsi="Times New Roman" w:cs="Times New Roman"/>
          <w:sz w:val="24"/>
          <w:szCs w:val="24"/>
        </w:rPr>
        <w:t xml:space="preserve">, </w:t>
      </w:r>
      <w:r w:rsidR="001754B9" w:rsidRPr="007256B7">
        <w:rPr>
          <w:rFonts w:ascii="Times New Roman" w:hAnsi="Times New Roman" w:cs="Times New Roman"/>
          <w:sz w:val="24"/>
          <w:szCs w:val="24"/>
        </w:rPr>
        <w:t>the prevalence of obesity have increased massively among women and men between 1980 and 2000</w:t>
      </w:r>
      <w:r w:rsidR="00A1632B" w:rsidRPr="007256B7">
        <w:rPr>
          <w:rFonts w:ascii="Times New Roman" w:hAnsi="Times New Roman" w:cs="Times New Roman"/>
          <w:sz w:val="24"/>
          <w:szCs w:val="24"/>
        </w:rPr>
        <w:t xml:space="preserve"> </w:t>
      </w:r>
      <w:r w:rsidR="0048780C" w:rsidRPr="007256B7">
        <w:rPr>
          <w:rFonts w:ascii="Times New Roman" w:hAnsi="Times New Roman" w:cs="Times New Roman"/>
          <w:sz w:val="24"/>
          <w:szCs w:val="24"/>
        </w:rPr>
        <w:t>(F</w:t>
      </w:r>
      <w:r w:rsidR="00A1632B" w:rsidRPr="007256B7">
        <w:rPr>
          <w:rFonts w:ascii="Times New Roman" w:hAnsi="Times New Roman" w:cs="Times New Roman"/>
          <w:sz w:val="24"/>
          <w:szCs w:val="24"/>
        </w:rPr>
        <w:t>ryar et al, 2016)</w:t>
      </w:r>
      <w:r w:rsidR="001754B9" w:rsidRPr="007256B7">
        <w:rPr>
          <w:rFonts w:ascii="Times New Roman" w:hAnsi="Times New Roman" w:cs="Times New Roman"/>
          <w:sz w:val="24"/>
          <w:szCs w:val="24"/>
        </w:rPr>
        <w:t>.</w:t>
      </w:r>
    </w:p>
    <w:p w:rsidR="000309A1" w:rsidRPr="007256B7" w:rsidRDefault="00E41764" w:rsidP="007256B7">
      <w:pPr>
        <w:rPr>
          <w:rFonts w:ascii="Times New Roman" w:hAnsi="Times New Roman" w:cs="Times New Roman"/>
          <w:b/>
          <w:sz w:val="24"/>
          <w:szCs w:val="24"/>
        </w:rPr>
      </w:pPr>
      <w:r w:rsidRPr="007256B7">
        <w:rPr>
          <w:rFonts w:ascii="Times New Roman" w:hAnsi="Times New Roman" w:cs="Times New Roman"/>
          <w:b/>
          <w:sz w:val="24"/>
          <w:szCs w:val="24"/>
        </w:rPr>
        <w:t>Changes ove</w:t>
      </w:r>
      <w:r w:rsidR="007256B7" w:rsidRPr="007256B7">
        <w:rPr>
          <w:rFonts w:ascii="Times New Roman" w:hAnsi="Times New Roman" w:cs="Times New Roman"/>
          <w:b/>
          <w:sz w:val="24"/>
          <w:szCs w:val="24"/>
        </w:rPr>
        <w:t>r Time: Adolescents and Children</w:t>
      </w:r>
    </w:p>
    <w:p w:rsidR="007256B7" w:rsidRPr="007256B7" w:rsidRDefault="00DA449F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The adolescents and children of age 2 to 19 years registered an increase rate of prevalence between 2003-2004 and 1988-1994. </w:t>
      </w:r>
    </w:p>
    <w:p w:rsidR="007256B7" w:rsidRPr="007256B7" w:rsidRDefault="00130DC2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Since this period there </w:t>
      </w:r>
      <w:r w:rsidR="00C12121" w:rsidRPr="007256B7">
        <w:rPr>
          <w:rFonts w:ascii="Times New Roman" w:hAnsi="Times New Roman" w:cs="Times New Roman"/>
          <w:sz w:val="24"/>
          <w:szCs w:val="24"/>
        </w:rPr>
        <w:t>have been no significant changes</w:t>
      </w:r>
      <w:r w:rsidRPr="007256B7">
        <w:rPr>
          <w:rFonts w:ascii="Times New Roman" w:hAnsi="Times New Roman" w:cs="Times New Roman"/>
          <w:sz w:val="24"/>
          <w:szCs w:val="24"/>
        </w:rPr>
        <w:t xml:space="preserve"> in prevalence. </w:t>
      </w:r>
    </w:p>
    <w:p w:rsidR="007256B7" w:rsidRPr="007256B7" w:rsidRDefault="00C12121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Among children of ages 2 to 5 years, the rate of prevalence rose </w:t>
      </w:r>
      <w:r w:rsidR="00190D3F" w:rsidRPr="007256B7">
        <w:rPr>
          <w:rFonts w:ascii="Times New Roman" w:hAnsi="Times New Roman" w:cs="Times New Roman"/>
          <w:sz w:val="24"/>
          <w:szCs w:val="24"/>
        </w:rPr>
        <w:t>between</w:t>
      </w:r>
      <w:r w:rsidRPr="007256B7">
        <w:rPr>
          <w:rFonts w:ascii="Times New Roman" w:hAnsi="Times New Roman" w:cs="Times New Roman"/>
          <w:sz w:val="24"/>
          <w:szCs w:val="24"/>
        </w:rPr>
        <w:t xml:space="preserve"> </w:t>
      </w:r>
      <w:r w:rsidR="00190D3F" w:rsidRPr="007256B7">
        <w:rPr>
          <w:rFonts w:ascii="Times New Roman" w:hAnsi="Times New Roman" w:cs="Times New Roman"/>
          <w:sz w:val="24"/>
          <w:szCs w:val="24"/>
        </w:rPr>
        <w:t>1988 and 1994 and it declines 2003-2004</w:t>
      </w:r>
      <w:r w:rsidR="005B4B16" w:rsidRPr="007256B7">
        <w:rPr>
          <w:rFonts w:ascii="Times New Roman" w:eastAsia="Times New Roman" w:hAnsi="Times New Roman" w:cs="Times New Roman"/>
          <w:sz w:val="24"/>
          <w:szCs w:val="24"/>
        </w:rPr>
        <w:t xml:space="preserve"> (Ogden et al, 2015)</w:t>
      </w:r>
      <w:r w:rsidR="00190D3F" w:rsidRPr="007256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6B7" w:rsidRPr="007256B7" w:rsidRDefault="009B700C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Among children ages between 6 and 11, there were a significant increased between 1988 and 1994 and there was no significant change in 2007-2008. </w:t>
      </w:r>
    </w:p>
    <w:p w:rsidR="00DA449F" w:rsidRPr="007256B7" w:rsidRDefault="00DA1F40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There were a rise in prevalence of obesity between 2013-2014 and 1988-1994 among </w:t>
      </w:r>
      <w:r w:rsidR="00EB0577" w:rsidRPr="007256B7">
        <w:rPr>
          <w:rFonts w:ascii="Times New Roman" w:hAnsi="Times New Roman" w:cs="Times New Roman"/>
          <w:sz w:val="24"/>
          <w:szCs w:val="24"/>
        </w:rPr>
        <w:t xml:space="preserve">adolescents ages 12 to 19. </w:t>
      </w:r>
    </w:p>
    <w:p w:rsidR="006845C9" w:rsidRPr="007256B7" w:rsidRDefault="006845C9" w:rsidP="007256B7">
      <w:pPr>
        <w:rPr>
          <w:rFonts w:ascii="Times New Roman" w:hAnsi="Times New Roman" w:cs="Times New Roman"/>
          <w:b/>
          <w:sz w:val="24"/>
          <w:szCs w:val="24"/>
        </w:rPr>
      </w:pPr>
      <w:r w:rsidRPr="007256B7">
        <w:rPr>
          <w:rFonts w:ascii="Times New Roman" w:hAnsi="Times New Roman" w:cs="Times New Roman"/>
          <w:b/>
          <w:sz w:val="24"/>
          <w:szCs w:val="24"/>
        </w:rPr>
        <w:t>Impacts of Obesity on Society</w:t>
      </w:r>
    </w:p>
    <w:p w:rsidR="007256B7" w:rsidRPr="007256B7" w:rsidRDefault="006845C9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As of 2010, it estimated that between $147 billion and 210 billion in both indirect and direct health care costs have been spent. </w:t>
      </w:r>
    </w:p>
    <w:p w:rsidR="007256B7" w:rsidRPr="007256B7" w:rsidRDefault="00270ACA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It was estimated that obese people spent </w:t>
      </w:r>
      <w:r w:rsidR="003D7F53" w:rsidRPr="007256B7">
        <w:rPr>
          <w:rFonts w:ascii="Times New Roman" w:hAnsi="Times New Roman" w:cs="Times New Roman"/>
          <w:sz w:val="24"/>
          <w:szCs w:val="24"/>
        </w:rPr>
        <w:t>$</w:t>
      </w:r>
      <w:r w:rsidRPr="007256B7">
        <w:rPr>
          <w:rFonts w:ascii="Times New Roman" w:hAnsi="Times New Roman" w:cs="Times New Roman"/>
          <w:sz w:val="24"/>
          <w:szCs w:val="24"/>
        </w:rPr>
        <w:t>1429 higher in 2006 as compare</w:t>
      </w:r>
      <w:r w:rsidR="003D7F53" w:rsidRPr="007256B7">
        <w:rPr>
          <w:rFonts w:ascii="Times New Roman" w:hAnsi="Times New Roman" w:cs="Times New Roman"/>
          <w:sz w:val="24"/>
          <w:szCs w:val="24"/>
        </w:rPr>
        <w:t>d to people with normal weight</w:t>
      </w:r>
      <w:r w:rsidR="00A1632B" w:rsidRPr="007256B7">
        <w:rPr>
          <w:rFonts w:ascii="Times New Roman" w:hAnsi="Times New Roman" w:cs="Times New Roman"/>
          <w:sz w:val="24"/>
          <w:szCs w:val="24"/>
        </w:rPr>
        <w:t xml:space="preserve"> (Jensen et al, 2013)</w:t>
      </w:r>
      <w:r w:rsidR="003D7F53" w:rsidRPr="007256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5C9" w:rsidRPr="007256B7" w:rsidRDefault="003D7F53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Life medical cost for a 10-year child with obesity stands at $19000 as compared to a child with normal weight. </w:t>
      </w:r>
    </w:p>
    <w:p w:rsidR="008F5826" w:rsidRPr="007256B7" w:rsidRDefault="008F5826" w:rsidP="00725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56B7">
        <w:rPr>
          <w:rFonts w:ascii="Times New Roman" w:hAnsi="Times New Roman" w:cs="Times New Roman"/>
          <w:b/>
          <w:sz w:val="24"/>
          <w:szCs w:val="24"/>
        </w:rPr>
        <w:t>Possible Causes of the Obesity</w:t>
      </w:r>
    </w:p>
    <w:p w:rsidR="007256B7" w:rsidRPr="007256B7" w:rsidRDefault="007256B7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Lack</w:t>
      </w:r>
      <w:r w:rsidR="002F03D3" w:rsidRPr="007256B7">
        <w:rPr>
          <w:rFonts w:ascii="Times New Roman" w:hAnsi="Times New Roman" w:cs="Times New Roman"/>
          <w:sz w:val="24"/>
          <w:szCs w:val="24"/>
        </w:rPr>
        <w:t xml:space="preserve"> of physical activity, genetic predisposition, medical reasons, and too much time watching TVs and social media are major causes of obesity.</w:t>
      </w:r>
    </w:p>
    <w:p w:rsidR="007256B7" w:rsidRPr="007256B7" w:rsidRDefault="0025296B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It was reported that single gene mutations contributes to monogenic obesity</w:t>
      </w:r>
      <w:r w:rsidR="002B2292" w:rsidRPr="007256B7">
        <w:rPr>
          <w:rFonts w:ascii="Times New Roman" w:eastAsia="Times New Roman" w:hAnsi="Times New Roman" w:cs="Times New Roman"/>
          <w:sz w:val="24"/>
          <w:szCs w:val="24"/>
        </w:rPr>
        <w:t xml:space="preserve"> (Ogden et al, 2015)</w:t>
      </w:r>
      <w:r w:rsidRPr="007256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6B7" w:rsidRPr="007256B7" w:rsidRDefault="00CD4E58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Studies have also established that single-nucleotide polymorphisms (SNP)</w:t>
      </w:r>
      <w:r w:rsidR="001E364F" w:rsidRPr="007256B7">
        <w:rPr>
          <w:rFonts w:ascii="Times New Roman" w:hAnsi="Times New Roman" w:cs="Times New Roman"/>
          <w:sz w:val="24"/>
          <w:szCs w:val="24"/>
        </w:rPr>
        <w:t xml:space="preserve"> or </w:t>
      </w:r>
      <w:r w:rsidR="00B101A2" w:rsidRPr="007256B7">
        <w:rPr>
          <w:rFonts w:ascii="Times New Roman" w:hAnsi="Times New Roman" w:cs="Times New Roman"/>
          <w:sz w:val="24"/>
          <w:szCs w:val="24"/>
        </w:rPr>
        <w:t>genetic variants contribute</w:t>
      </w:r>
      <w:r w:rsidR="001E364F" w:rsidRPr="007256B7">
        <w:rPr>
          <w:rFonts w:ascii="Times New Roman" w:hAnsi="Times New Roman" w:cs="Times New Roman"/>
          <w:sz w:val="24"/>
          <w:szCs w:val="24"/>
        </w:rPr>
        <w:t xml:space="preserve"> to obesity.</w:t>
      </w:r>
    </w:p>
    <w:p w:rsidR="007256B7" w:rsidRPr="007256B7" w:rsidRDefault="000D7514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Medical reasons such as underactive thyroid gland and crushing’s syndrome causes to obesity. </w:t>
      </w:r>
    </w:p>
    <w:p w:rsidR="000B7674" w:rsidRPr="000B7674" w:rsidRDefault="000D7514" w:rsidP="000B76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Poor diet such as eating large amounts of fast food or excessive drinking of alcohol causes obesity. </w:t>
      </w:r>
    </w:p>
    <w:p w:rsidR="00455EBD" w:rsidRPr="000B7674" w:rsidRDefault="00455EBD" w:rsidP="000B76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7674">
        <w:rPr>
          <w:rFonts w:ascii="Times New Roman" w:hAnsi="Times New Roman" w:cs="Times New Roman"/>
          <w:b/>
          <w:sz w:val="24"/>
          <w:szCs w:val="24"/>
        </w:rPr>
        <w:t>Summary and Conclusions</w:t>
      </w:r>
    </w:p>
    <w:p w:rsidR="007256B7" w:rsidRPr="007256B7" w:rsidRDefault="00455EBD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>Obesity prevalence in the United States has increased significantly since 1980 in both children and adults.</w:t>
      </w:r>
    </w:p>
    <w:p w:rsidR="007256B7" w:rsidRPr="007256B7" w:rsidRDefault="00455EBD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According to data collected, women with less education, low income earners, </w:t>
      </w:r>
      <w:r w:rsidR="008E4915" w:rsidRPr="007256B7">
        <w:rPr>
          <w:rFonts w:ascii="Times New Roman" w:hAnsi="Times New Roman" w:cs="Times New Roman"/>
          <w:sz w:val="24"/>
          <w:szCs w:val="24"/>
        </w:rPr>
        <w:t xml:space="preserve">and </w:t>
      </w:r>
      <w:r w:rsidR="008A4301" w:rsidRPr="007256B7">
        <w:rPr>
          <w:rFonts w:ascii="Times New Roman" w:hAnsi="Times New Roman" w:cs="Times New Roman"/>
          <w:sz w:val="24"/>
          <w:szCs w:val="24"/>
        </w:rPr>
        <w:t xml:space="preserve">children are at risk of having obesity. </w:t>
      </w:r>
    </w:p>
    <w:p w:rsidR="007256B7" w:rsidRPr="007256B7" w:rsidRDefault="008A4301" w:rsidP="007256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56B7">
        <w:rPr>
          <w:rFonts w:ascii="Times New Roman" w:hAnsi="Times New Roman" w:cs="Times New Roman"/>
          <w:sz w:val="24"/>
          <w:szCs w:val="24"/>
        </w:rPr>
        <w:t xml:space="preserve">Obesity is mainly contributed by the interactions between genetic predisposition, environmental factors, and human behavior. </w:t>
      </w:r>
    </w:p>
    <w:p w:rsidR="000309A1" w:rsidRDefault="000309A1" w:rsidP="00244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09A1" w:rsidRPr="002443AE" w:rsidRDefault="000309A1" w:rsidP="00244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3AE"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:rsidR="000309A1" w:rsidRDefault="000309A1" w:rsidP="00725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9A1" w:rsidRPr="000B7674" w:rsidRDefault="000309A1" w:rsidP="000B7674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B7674">
        <w:rPr>
          <w:rFonts w:ascii="Times New Roman" w:eastAsia="Times New Roman" w:hAnsi="Times New Roman" w:cs="Times New Roman"/>
          <w:sz w:val="24"/>
          <w:szCs w:val="24"/>
        </w:rPr>
        <w:t xml:space="preserve">Brownell, K. D., &amp; Walsh, B. T. (Eds.). (2017). </w:t>
      </w:r>
      <w:r w:rsidRPr="000B7674">
        <w:rPr>
          <w:rFonts w:ascii="Times New Roman" w:eastAsia="Times New Roman" w:hAnsi="Times New Roman" w:cs="Times New Roman"/>
          <w:i/>
          <w:iCs/>
          <w:sz w:val="24"/>
          <w:szCs w:val="24"/>
        </w:rPr>
        <w:t>Eating disorders and obesity: A comprehensive handbook</w:t>
      </w:r>
      <w:r w:rsidRPr="000B7674">
        <w:rPr>
          <w:rFonts w:ascii="Times New Roman" w:eastAsia="Times New Roman" w:hAnsi="Times New Roman" w:cs="Times New Roman"/>
          <w:sz w:val="24"/>
          <w:szCs w:val="24"/>
        </w:rPr>
        <w:t>. Guilford Publications.</w:t>
      </w:r>
    </w:p>
    <w:p w:rsidR="000309A1" w:rsidRPr="000B7674" w:rsidRDefault="000309A1" w:rsidP="000B767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B7674">
        <w:rPr>
          <w:rFonts w:ascii="Times New Roman" w:hAnsi="Times New Roman" w:cs="Times New Roman"/>
          <w:sz w:val="24"/>
          <w:szCs w:val="24"/>
        </w:rPr>
        <w:t>CDC. (2016). O</w:t>
      </w:r>
      <w:r w:rsidR="00405B76" w:rsidRPr="000B7674">
        <w:rPr>
          <w:rFonts w:ascii="Times New Roman" w:hAnsi="Times New Roman" w:cs="Times New Roman"/>
          <w:sz w:val="24"/>
          <w:szCs w:val="24"/>
        </w:rPr>
        <w:t>verweight and O</w:t>
      </w:r>
      <w:r w:rsidRPr="000B7674">
        <w:rPr>
          <w:rFonts w:ascii="Times New Roman" w:hAnsi="Times New Roman" w:cs="Times New Roman"/>
          <w:sz w:val="24"/>
          <w:szCs w:val="24"/>
        </w:rPr>
        <w:t xml:space="preserve">besity. Retrieved from </w:t>
      </w:r>
      <w:hyperlink r:id="rId7" w:tgtFrame="_blank" w:history="1">
        <w:r w:rsidRPr="000B7674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https://www.cdc.gov/obesity/index.html</w:t>
        </w:r>
      </w:hyperlink>
    </w:p>
    <w:p w:rsidR="000309A1" w:rsidRPr="000B7674" w:rsidRDefault="000309A1" w:rsidP="000B7674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B7674">
        <w:rPr>
          <w:rFonts w:ascii="Times New Roman" w:eastAsia="Times New Roman" w:hAnsi="Times New Roman" w:cs="Times New Roman"/>
          <w:sz w:val="24"/>
          <w:szCs w:val="24"/>
        </w:rPr>
        <w:t>Centers for Disease Control and</w:t>
      </w:r>
      <w:r w:rsidR="00A55F3C" w:rsidRPr="000B7674">
        <w:rPr>
          <w:rFonts w:ascii="Times New Roman" w:eastAsia="Times New Roman" w:hAnsi="Times New Roman" w:cs="Times New Roman"/>
          <w:sz w:val="24"/>
          <w:szCs w:val="24"/>
        </w:rPr>
        <w:t xml:space="preserve"> Prevention</w:t>
      </w:r>
      <w:r w:rsidRPr="000B7674">
        <w:rPr>
          <w:rFonts w:ascii="Times New Roman" w:eastAsia="Times New Roman" w:hAnsi="Times New Roman" w:cs="Times New Roman"/>
          <w:sz w:val="24"/>
          <w:szCs w:val="24"/>
        </w:rPr>
        <w:t xml:space="preserve">. (2016). Defining adult overweight and obesity. </w:t>
      </w:r>
      <w:r w:rsidRPr="000B7674">
        <w:rPr>
          <w:rFonts w:ascii="Times New Roman" w:eastAsia="Times New Roman" w:hAnsi="Times New Roman" w:cs="Times New Roman"/>
          <w:i/>
          <w:iCs/>
          <w:sz w:val="24"/>
          <w:szCs w:val="24"/>
        </w:rPr>
        <w:t>Overweight &amp; Obesity</w:t>
      </w:r>
      <w:r w:rsidRPr="000B76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9A1" w:rsidRPr="000B7674" w:rsidRDefault="000309A1" w:rsidP="000B767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B7674">
        <w:rPr>
          <w:rFonts w:ascii="Times New Roman" w:hAnsi="Times New Roman" w:cs="Times New Roman"/>
          <w:sz w:val="24"/>
          <w:szCs w:val="24"/>
        </w:rPr>
        <w:t>Fryar C</w:t>
      </w:r>
      <w:r w:rsidR="00B83580" w:rsidRPr="000B7674">
        <w:rPr>
          <w:rFonts w:ascii="Times New Roman" w:hAnsi="Times New Roman" w:cs="Times New Roman"/>
          <w:sz w:val="24"/>
          <w:szCs w:val="24"/>
        </w:rPr>
        <w:t>.</w:t>
      </w:r>
      <w:r w:rsidRPr="000B7674">
        <w:rPr>
          <w:rFonts w:ascii="Times New Roman" w:hAnsi="Times New Roman" w:cs="Times New Roman"/>
          <w:sz w:val="24"/>
          <w:szCs w:val="24"/>
        </w:rPr>
        <w:t>D, Carroll M</w:t>
      </w:r>
      <w:r w:rsidR="00B83580" w:rsidRPr="000B7674">
        <w:rPr>
          <w:rFonts w:ascii="Times New Roman" w:hAnsi="Times New Roman" w:cs="Times New Roman"/>
          <w:sz w:val="24"/>
          <w:szCs w:val="24"/>
        </w:rPr>
        <w:t>.</w:t>
      </w:r>
      <w:r w:rsidRPr="000B7674">
        <w:rPr>
          <w:rFonts w:ascii="Times New Roman" w:hAnsi="Times New Roman" w:cs="Times New Roman"/>
          <w:sz w:val="24"/>
          <w:szCs w:val="24"/>
        </w:rPr>
        <w:t>D, Ogden C</w:t>
      </w:r>
      <w:r w:rsidR="00B83580" w:rsidRPr="000B7674">
        <w:rPr>
          <w:rFonts w:ascii="Times New Roman" w:hAnsi="Times New Roman" w:cs="Times New Roman"/>
          <w:sz w:val="24"/>
          <w:szCs w:val="24"/>
        </w:rPr>
        <w:t>.</w:t>
      </w:r>
      <w:r w:rsidRPr="000B7674">
        <w:rPr>
          <w:rFonts w:ascii="Times New Roman" w:hAnsi="Times New Roman" w:cs="Times New Roman"/>
          <w:sz w:val="24"/>
          <w:szCs w:val="24"/>
        </w:rPr>
        <w:t xml:space="preserve">L. (2016). Prevalence of overweight and obesity among children and adolescents aged 2–19 years: United States, 1963–1965 through 2013–2014. National Center for Health Statistics Data, Health E-Stats. Retrieved from </w:t>
      </w:r>
      <w:hyperlink r:id="rId8" w:tgtFrame="_blank" w:history="1">
        <w:r w:rsidRPr="000B7674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https://www.cdc.gov/nchs/data/hestat/obesity_child_13_14/obesity_child_13_14.htm</w:t>
        </w:r>
      </w:hyperlink>
    </w:p>
    <w:p w:rsidR="000309A1" w:rsidRPr="000B7674" w:rsidRDefault="000309A1" w:rsidP="000B767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B7674">
        <w:rPr>
          <w:rFonts w:ascii="Times New Roman" w:hAnsi="Times New Roman" w:cs="Times New Roman"/>
          <w:sz w:val="24"/>
          <w:szCs w:val="24"/>
        </w:rPr>
        <w:t>Jensen M</w:t>
      </w:r>
      <w:r w:rsidR="00E5676F" w:rsidRPr="000B7674">
        <w:rPr>
          <w:rFonts w:ascii="Times New Roman" w:hAnsi="Times New Roman" w:cs="Times New Roman"/>
          <w:sz w:val="24"/>
          <w:szCs w:val="24"/>
        </w:rPr>
        <w:t>.</w:t>
      </w:r>
      <w:r w:rsidRPr="000B7674">
        <w:rPr>
          <w:rFonts w:ascii="Times New Roman" w:hAnsi="Times New Roman" w:cs="Times New Roman"/>
          <w:sz w:val="24"/>
          <w:szCs w:val="24"/>
        </w:rPr>
        <w:t>D, Ryan D</w:t>
      </w:r>
      <w:r w:rsidR="00E5676F" w:rsidRPr="000B7674">
        <w:rPr>
          <w:rFonts w:ascii="Times New Roman" w:hAnsi="Times New Roman" w:cs="Times New Roman"/>
          <w:sz w:val="24"/>
          <w:szCs w:val="24"/>
        </w:rPr>
        <w:t>.</w:t>
      </w:r>
      <w:r w:rsidRPr="000B7674">
        <w:rPr>
          <w:rFonts w:ascii="Times New Roman" w:hAnsi="Times New Roman" w:cs="Times New Roman"/>
          <w:sz w:val="24"/>
          <w:szCs w:val="24"/>
        </w:rPr>
        <w:t>H, &amp; Apovian C</w:t>
      </w:r>
      <w:r w:rsidR="00E5676F" w:rsidRPr="000B7674">
        <w:rPr>
          <w:rFonts w:ascii="Times New Roman" w:hAnsi="Times New Roman" w:cs="Times New Roman"/>
          <w:sz w:val="24"/>
          <w:szCs w:val="24"/>
        </w:rPr>
        <w:t>.</w:t>
      </w:r>
      <w:r w:rsidRPr="000B7674">
        <w:rPr>
          <w:rFonts w:ascii="Times New Roman" w:hAnsi="Times New Roman" w:cs="Times New Roman"/>
          <w:sz w:val="24"/>
          <w:szCs w:val="24"/>
        </w:rPr>
        <w:t xml:space="preserve">M. (2013). AHA/ACC/TOS guideline for the management of overweight and obesity in adults. </w:t>
      </w:r>
      <w:hyperlink r:id="rId9" w:tgtFrame="_blank" w:history="1">
        <w:r w:rsidRPr="000B7674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http://dx.doi.org/10.1161/01.cir.0000437739.71477.ee</w:t>
        </w:r>
      </w:hyperlink>
    </w:p>
    <w:p w:rsidR="000309A1" w:rsidRPr="000B7674" w:rsidRDefault="000309A1" w:rsidP="000B767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B7674">
        <w:rPr>
          <w:rFonts w:ascii="Times New Roman" w:hAnsi="Times New Roman" w:cs="Times New Roman"/>
          <w:sz w:val="24"/>
          <w:szCs w:val="24"/>
        </w:rPr>
        <w:t>Ogden C, Carroll M</w:t>
      </w:r>
      <w:r w:rsidR="00E5676F" w:rsidRPr="000B7674">
        <w:rPr>
          <w:rFonts w:ascii="Times New Roman" w:hAnsi="Times New Roman" w:cs="Times New Roman"/>
          <w:sz w:val="24"/>
          <w:szCs w:val="24"/>
        </w:rPr>
        <w:t>.</w:t>
      </w:r>
      <w:r w:rsidRPr="000B7674">
        <w:rPr>
          <w:rFonts w:ascii="Times New Roman" w:hAnsi="Times New Roman" w:cs="Times New Roman"/>
          <w:sz w:val="24"/>
          <w:szCs w:val="24"/>
        </w:rPr>
        <w:t>D, Lawman, H</w:t>
      </w:r>
      <w:r w:rsidR="00E5676F" w:rsidRPr="000B7674">
        <w:rPr>
          <w:rFonts w:ascii="Times New Roman" w:hAnsi="Times New Roman" w:cs="Times New Roman"/>
          <w:sz w:val="24"/>
          <w:szCs w:val="24"/>
        </w:rPr>
        <w:t>.</w:t>
      </w:r>
      <w:r w:rsidRPr="000B7674">
        <w:rPr>
          <w:rFonts w:ascii="Times New Roman" w:hAnsi="Times New Roman" w:cs="Times New Roman"/>
          <w:sz w:val="24"/>
          <w:szCs w:val="24"/>
        </w:rPr>
        <w:t>G, Fryar C</w:t>
      </w:r>
      <w:r w:rsidR="00E5676F" w:rsidRPr="000B7674">
        <w:rPr>
          <w:rFonts w:ascii="Times New Roman" w:hAnsi="Times New Roman" w:cs="Times New Roman"/>
          <w:sz w:val="24"/>
          <w:szCs w:val="24"/>
        </w:rPr>
        <w:t>.</w:t>
      </w:r>
      <w:r w:rsidRPr="000B7674">
        <w:rPr>
          <w:rFonts w:ascii="Times New Roman" w:hAnsi="Times New Roman" w:cs="Times New Roman"/>
          <w:sz w:val="24"/>
          <w:szCs w:val="24"/>
        </w:rPr>
        <w:t xml:space="preserve">D, Kruszon-Moran D. (2015). Trends in obesity among children and adolescents in the United States, 1988- 1994 through 2013- 2014. </w:t>
      </w:r>
      <w:r w:rsidRPr="000B7674">
        <w:rPr>
          <w:rStyle w:val="Emphasis"/>
          <w:rFonts w:ascii="Times New Roman" w:hAnsi="Times New Roman" w:cs="Times New Roman"/>
          <w:sz w:val="24"/>
          <w:szCs w:val="24"/>
        </w:rPr>
        <w:t>The Journal of the American Medical Association.</w:t>
      </w:r>
      <w:r w:rsidRPr="000B7674">
        <w:rPr>
          <w:rFonts w:ascii="Times New Roman" w:hAnsi="Times New Roman" w:cs="Times New Roman"/>
          <w:sz w:val="24"/>
          <w:szCs w:val="24"/>
        </w:rPr>
        <w:t xml:space="preserve"> 2016;315(21):2292–2299. Retrieved from  </w:t>
      </w:r>
      <w:hyperlink r:id="rId10" w:tgtFrame="_blank" w:history="1">
        <w:r w:rsidRPr="000B7674">
          <w:rPr>
            <w:rStyle w:val="Hyperlink"/>
            <w:rFonts w:ascii="Times New Roman" w:hAnsi="Times New Roman" w:cs="Times New Roman"/>
            <w:sz w:val="24"/>
            <w:szCs w:val="24"/>
          </w:rPr>
          <w:t>http://jamanetwork.com/journals/jama/fullarticle/2526638</w:t>
        </w:r>
      </w:hyperlink>
    </w:p>
    <w:p w:rsidR="000309A1" w:rsidRPr="000B7674" w:rsidRDefault="000309A1" w:rsidP="000B7674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B7674">
        <w:rPr>
          <w:rFonts w:ascii="Times New Roman" w:eastAsia="Times New Roman" w:hAnsi="Times New Roman" w:cs="Times New Roman"/>
          <w:sz w:val="24"/>
          <w:szCs w:val="24"/>
        </w:rPr>
        <w:t xml:space="preserve">Ogden, C. L., Carroll, M. D., Fryar, C. D., &amp; Flegal, K. M. (2015). </w:t>
      </w:r>
      <w:r w:rsidRPr="000B7674">
        <w:rPr>
          <w:rFonts w:ascii="Times New Roman" w:eastAsia="Times New Roman" w:hAnsi="Times New Roman" w:cs="Times New Roman"/>
          <w:i/>
          <w:iCs/>
          <w:sz w:val="24"/>
          <w:szCs w:val="24"/>
        </w:rPr>
        <w:t>Prevalence of obesity among adults and youth: United States, 2011-2014</w:t>
      </w:r>
      <w:r w:rsidRPr="000B7674">
        <w:rPr>
          <w:rFonts w:ascii="Times New Roman" w:eastAsia="Times New Roman" w:hAnsi="Times New Roman" w:cs="Times New Roman"/>
          <w:sz w:val="24"/>
          <w:szCs w:val="24"/>
        </w:rPr>
        <w:t xml:space="preserve"> (pp. 1-8). Washington, DC: US Department of Health and Human Services, Centers for Disease Control and Prevention, National Center for Health Statistics.</w:t>
      </w:r>
    </w:p>
    <w:sectPr w:rsidR="000309A1" w:rsidRPr="000B7674" w:rsidSect="009602F9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02" w:rsidRDefault="00495902" w:rsidP="005204E2">
      <w:pPr>
        <w:spacing w:after="0" w:line="240" w:lineRule="auto"/>
      </w:pPr>
      <w:r>
        <w:separator/>
      </w:r>
    </w:p>
  </w:endnote>
  <w:endnote w:type="continuationSeparator" w:id="1">
    <w:p w:rsidR="00495902" w:rsidRDefault="00495902" w:rsidP="005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02" w:rsidRDefault="00495902" w:rsidP="005204E2">
      <w:pPr>
        <w:spacing w:after="0" w:line="240" w:lineRule="auto"/>
      </w:pPr>
      <w:r>
        <w:separator/>
      </w:r>
    </w:p>
  </w:footnote>
  <w:footnote w:type="continuationSeparator" w:id="1">
    <w:p w:rsidR="00495902" w:rsidRDefault="00495902" w:rsidP="005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F9" w:rsidRPr="009602F9" w:rsidRDefault="009602F9">
    <w:pPr>
      <w:pStyle w:val="Header"/>
      <w:rPr>
        <w:rFonts w:ascii="Times New Roman" w:hAnsi="Times New Roman" w:cs="Times New Roman"/>
        <w:sz w:val="24"/>
        <w:szCs w:val="24"/>
      </w:rPr>
    </w:pPr>
    <w:r w:rsidRPr="009602F9">
      <w:rPr>
        <w:rFonts w:ascii="Times New Roman" w:hAnsi="Times New Roman" w:cs="Times New Roman"/>
        <w:sz w:val="24"/>
        <w:szCs w:val="24"/>
      </w:rPr>
      <w:t>EPIDEMIOLOGICAL ANALYSIS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9602F9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17330671"/>
        <w:docPartObj>
          <w:docPartGallery w:val="Page Numbers (Top of Page)"/>
          <w:docPartUnique/>
        </w:docPartObj>
      </w:sdtPr>
      <w:sdtContent>
        <w:r w:rsidR="00646582" w:rsidRPr="009602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02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646582" w:rsidRPr="009602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43A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646582" w:rsidRPr="009602F9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9602F9" w:rsidRPr="009602F9" w:rsidRDefault="009602F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F9" w:rsidRPr="009602F9" w:rsidRDefault="009602F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Running Head: </w:t>
    </w:r>
    <w:r w:rsidRPr="009602F9">
      <w:rPr>
        <w:rFonts w:ascii="Times New Roman" w:hAnsi="Times New Roman" w:cs="Times New Roman"/>
        <w:sz w:val="24"/>
        <w:szCs w:val="24"/>
      </w:rPr>
      <w:t>EPIDEMIOLOGICAL ANALYSIS</w:t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7330579"/>
        <w:docPartObj>
          <w:docPartGallery w:val="Page Numbers (Top of Page)"/>
          <w:docPartUnique/>
        </w:docPartObj>
      </w:sdtPr>
      <w:sdtContent>
        <w:r w:rsidR="00646582" w:rsidRPr="009602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02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646582" w:rsidRPr="009602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90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646582" w:rsidRPr="009602F9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9602F9" w:rsidRPr="009602F9" w:rsidRDefault="009602F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1645"/>
    <w:multiLevelType w:val="hybridMultilevel"/>
    <w:tmpl w:val="3A40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F5192"/>
    <w:multiLevelType w:val="hybridMultilevel"/>
    <w:tmpl w:val="0E44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96FFC"/>
    <w:rsid w:val="00013E88"/>
    <w:rsid w:val="000309A1"/>
    <w:rsid w:val="00032597"/>
    <w:rsid w:val="00041D3E"/>
    <w:rsid w:val="00046FCF"/>
    <w:rsid w:val="000638F4"/>
    <w:rsid w:val="00071347"/>
    <w:rsid w:val="00095FCC"/>
    <w:rsid w:val="000A0A33"/>
    <w:rsid w:val="000B7674"/>
    <w:rsid w:val="000D7514"/>
    <w:rsid w:val="000D7BBB"/>
    <w:rsid w:val="00101308"/>
    <w:rsid w:val="00104F7D"/>
    <w:rsid w:val="0012736C"/>
    <w:rsid w:val="00130DC2"/>
    <w:rsid w:val="00133A17"/>
    <w:rsid w:val="001556A2"/>
    <w:rsid w:val="00163077"/>
    <w:rsid w:val="001754B9"/>
    <w:rsid w:val="00190D3F"/>
    <w:rsid w:val="001A23FE"/>
    <w:rsid w:val="001D3F90"/>
    <w:rsid w:val="001E1A27"/>
    <w:rsid w:val="001E364F"/>
    <w:rsid w:val="0020172A"/>
    <w:rsid w:val="00216635"/>
    <w:rsid w:val="002443AE"/>
    <w:rsid w:val="0025296B"/>
    <w:rsid w:val="00270ACA"/>
    <w:rsid w:val="00283778"/>
    <w:rsid w:val="00293DC9"/>
    <w:rsid w:val="002A61B1"/>
    <w:rsid w:val="002B2292"/>
    <w:rsid w:val="002F03D3"/>
    <w:rsid w:val="00305AEB"/>
    <w:rsid w:val="00331E18"/>
    <w:rsid w:val="003507AC"/>
    <w:rsid w:val="00382765"/>
    <w:rsid w:val="003D7F53"/>
    <w:rsid w:val="003F6802"/>
    <w:rsid w:val="00405B76"/>
    <w:rsid w:val="0042380E"/>
    <w:rsid w:val="00455EBD"/>
    <w:rsid w:val="0048780C"/>
    <w:rsid w:val="00495902"/>
    <w:rsid w:val="004E004C"/>
    <w:rsid w:val="004E3579"/>
    <w:rsid w:val="004E7C7A"/>
    <w:rsid w:val="004F46F0"/>
    <w:rsid w:val="005204E2"/>
    <w:rsid w:val="005218D9"/>
    <w:rsid w:val="005341C2"/>
    <w:rsid w:val="005B4B16"/>
    <w:rsid w:val="005D496B"/>
    <w:rsid w:val="005E0479"/>
    <w:rsid w:val="00603C34"/>
    <w:rsid w:val="00603D04"/>
    <w:rsid w:val="00622ED7"/>
    <w:rsid w:val="00646582"/>
    <w:rsid w:val="00654B38"/>
    <w:rsid w:val="00660CCA"/>
    <w:rsid w:val="00682492"/>
    <w:rsid w:val="006845C9"/>
    <w:rsid w:val="007256B7"/>
    <w:rsid w:val="00747973"/>
    <w:rsid w:val="00767376"/>
    <w:rsid w:val="00786B52"/>
    <w:rsid w:val="007F2FBC"/>
    <w:rsid w:val="00810636"/>
    <w:rsid w:val="00887EA9"/>
    <w:rsid w:val="00890C67"/>
    <w:rsid w:val="008A3646"/>
    <w:rsid w:val="008A4301"/>
    <w:rsid w:val="008C2D0B"/>
    <w:rsid w:val="008D3C8F"/>
    <w:rsid w:val="008D3EDA"/>
    <w:rsid w:val="008E4915"/>
    <w:rsid w:val="008F5826"/>
    <w:rsid w:val="0090431C"/>
    <w:rsid w:val="009602F9"/>
    <w:rsid w:val="009B700C"/>
    <w:rsid w:val="00A05E05"/>
    <w:rsid w:val="00A1632B"/>
    <w:rsid w:val="00A55F3C"/>
    <w:rsid w:val="00A96FFC"/>
    <w:rsid w:val="00AB3BA5"/>
    <w:rsid w:val="00AC4E2C"/>
    <w:rsid w:val="00B101A2"/>
    <w:rsid w:val="00B23FBD"/>
    <w:rsid w:val="00B30B01"/>
    <w:rsid w:val="00B7161B"/>
    <w:rsid w:val="00B83580"/>
    <w:rsid w:val="00B86306"/>
    <w:rsid w:val="00BE31F5"/>
    <w:rsid w:val="00C12121"/>
    <w:rsid w:val="00C26B98"/>
    <w:rsid w:val="00C6655B"/>
    <w:rsid w:val="00C86950"/>
    <w:rsid w:val="00CB3112"/>
    <w:rsid w:val="00CD4E58"/>
    <w:rsid w:val="00D4472F"/>
    <w:rsid w:val="00D54591"/>
    <w:rsid w:val="00D61EC1"/>
    <w:rsid w:val="00DA1F40"/>
    <w:rsid w:val="00DA449F"/>
    <w:rsid w:val="00DB4CCE"/>
    <w:rsid w:val="00DD0734"/>
    <w:rsid w:val="00E21CC3"/>
    <w:rsid w:val="00E3459B"/>
    <w:rsid w:val="00E41764"/>
    <w:rsid w:val="00E5676F"/>
    <w:rsid w:val="00E60196"/>
    <w:rsid w:val="00EB0577"/>
    <w:rsid w:val="00F00BA3"/>
    <w:rsid w:val="00F01200"/>
    <w:rsid w:val="00F3511C"/>
    <w:rsid w:val="00F374A7"/>
    <w:rsid w:val="00F54911"/>
    <w:rsid w:val="00FC280D"/>
    <w:rsid w:val="00FF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A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E2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341C2"/>
    <w:rPr>
      <w:b/>
      <w:bCs/>
    </w:rPr>
  </w:style>
  <w:style w:type="table" w:styleId="TableGrid">
    <w:name w:val="Table Grid"/>
    <w:basedOn w:val="TableNormal"/>
    <w:uiPriority w:val="59"/>
    <w:rsid w:val="00534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5204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204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35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A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5E0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60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F9"/>
  </w:style>
  <w:style w:type="paragraph" w:styleId="Footer">
    <w:name w:val="footer"/>
    <w:basedOn w:val="Normal"/>
    <w:link w:val="FooterChar"/>
    <w:uiPriority w:val="99"/>
    <w:semiHidden/>
    <w:unhideWhenUsed/>
    <w:rsid w:val="00960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2F9"/>
  </w:style>
  <w:style w:type="table" w:styleId="LightShading-Accent2">
    <w:name w:val="Light Shading Accent 2"/>
    <w:basedOn w:val="TableNormal"/>
    <w:uiPriority w:val="60"/>
    <w:rsid w:val="008C2D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725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hs/data/hestat/obesity_child_13_14/obesity_child_13_14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obesity/index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jamanetwork.com/journals/jama/fullarticle/2526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rc.ahajournals.org/content/129/25_suppl_2/S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usernico</dc:creator>
  <cp:lastModifiedBy>usernico</cp:lastModifiedBy>
  <cp:revision>5</cp:revision>
  <dcterms:created xsi:type="dcterms:W3CDTF">2018-09-25T13:57:00Z</dcterms:created>
  <dcterms:modified xsi:type="dcterms:W3CDTF">2018-09-25T13:59:00Z</dcterms:modified>
</cp:coreProperties>
</file>