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136" w:type="dxa"/>
        <w:tblCellSpacing w:w="0" w:type="dxa"/>
        <w:tblCellMar>
          <w:left w:w="0" w:type="dxa"/>
          <w:right w:w="0" w:type="dxa"/>
        </w:tblCellMar>
        <w:tblLook w:val="04A0" w:firstRow="1" w:lastRow="0" w:firstColumn="1" w:lastColumn="0" w:noHBand="0" w:noVBand="1"/>
        <w:tblDescription w:val=""/>
      </w:tblPr>
      <w:tblGrid>
        <w:gridCol w:w="15136"/>
      </w:tblGrid>
      <w:tr w:rsidR="00701B91" w:rsidRPr="00701B91" w:rsidTr="00701B91">
        <w:trPr>
          <w:trHeight w:val="18471"/>
          <w:tblCellSpacing w:w="0" w:type="dxa"/>
        </w:trPr>
        <w:tc>
          <w:tcPr>
            <w:tcW w:w="15136" w:type="dxa"/>
            <w:tcMar>
              <w:top w:w="30" w:type="dxa"/>
              <w:left w:w="30" w:type="dxa"/>
              <w:bottom w:w="30" w:type="dxa"/>
              <w:right w:w="30" w:type="dxa"/>
            </w:tcMar>
            <w:hideMark/>
          </w:tcPr>
          <w:tbl>
            <w:tblPr>
              <w:tblW w:w="5000" w:type="pct"/>
              <w:tblCellSpacing w:w="15" w:type="dxa"/>
              <w:tblCellMar>
                <w:left w:w="0" w:type="dxa"/>
                <w:right w:w="0" w:type="dxa"/>
              </w:tblCellMar>
              <w:tblLook w:val="04A0" w:firstRow="1" w:lastRow="0" w:firstColumn="1" w:lastColumn="0" w:noHBand="0" w:noVBand="1"/>
            </w:tblPr>
            <w:tblGrid>
              <w:gridCol w:w="6039"/>
              <w:gridCol w:w="9037"/>
            </w:tblGrid>
            <w:tr w:rsidR="00701B91" w:rsidRPr="00701B91" w:rsidTr="00701B91">
              <w:trPr>
                <w:tblCellSpacing w:w="15" w:type="dxa"/>
              </w:trPr>
              <w:tc>
                <w:tcPr>
                  <w:tcW w:w="0" w:type="auto"/>
                  <w:vAlign w:val="center"/>
                  <w:hideMark/>
                </w:tcPr>
                <w:p w:rsidR="00701B91" w:rsidRPr="00701B91" w:rsidRDefault="00701B91" w:rsidP="00701B91">
                  <w:pPr>
                    <w:spacing w:after="0" w:line="375" w:lineRule="atLeast"/>
                    <w:outlineLvl w:val="1"/>
                    <w:rPr>
                      <w:rFonts w:ascii="Times New Roman" w:eastAsia="Times New Roman" w:hAnsi="Times New Roman" w:cs="Times New Roman"/>
                      <w:color w:val="666666"/>
                      <w:sz w:val="27"/>
                      <w:szCs w:val="27"/>
                    </w:rPr>
                  </w:pPr>
                  <w:r w:rsidRPr="00701B91">
                    <w:rPr>
                      <w:rFonts w:ascii="Times New Roman" w:eastAsia="Times New Roman" w:hAnsi="Times New Roman" w:cs="Times New Roman"/>
                      <w:color w:val="666666"/>
                      <w:sz w:val="27"/>
                      <w:szCs w:val="27"/>
                    </w:rPr>
                    <w:t xml:space="preserve">Benchmark - Leading Strategic Decision Making </w:t>
                  </w:r>
                </w:p>
              </w:tc>
              <w:tc>
                <w:tcPr>
                  <w:tcW w:w="3000" w:type="pct"/>
                  <w:hideMark/>
                </w:tcPr>
                <w:p w:rsidR="00701B91" w:rsidRPr="00701B91" w:rsidRDefault="00701B91" w:rsidP="00701B91">
                  <w:pPr>
                    <w:spacing w:after="0" w:line="240" w:lineRule="auto"/>
                    <w:rPr>
                      <w:rFonts w:ascii="Times New Roman" w:eastAsia="Times New Roman" w:hAnsi="Times New Roman" w:cs="Times New Roman"/>
                      <w:b/>
                      <w:bCs/>
                      <w:color w:val="666666"/>
                      <w:sz w:val="27"/>
                      <w:szCs w:val="27"/>
                    </w:rPr>
                  </w:pPr>
                </w:p>
              </w:tc>
            </w:tr>
          </w:tbl>
          <w:p w:rsidR="00701B91" w:rsidRPr="00701B91" w:rsidRDefault="00701B91" w:rsidP="00701B91">
            <w:pPr>
              <w:spacing w:before="225" w:after="0" w:line="240" w:lineRule="auto"/>
              <w:rPr>
                <w:rFonts w:ascii="&amp;quot" w:eastAsia="Times New Roman" w:hAnsi="&amp;quot" w:cs="Times New Roman"/>
                <w:color w:val="000000"/>
                <w:sz w:val="18"/>
                <w:szCs w:val="18"/>
              </w:rPr>
            </w:pPr>
            <w:r w:rsidRPr="00701B91">
              <w:rPr>
                <w:rFonts w:ascii="&amp;quot" w:eastAsia="Times New Roman" w:hAnsi="&amp;quot" w:cs="Times New Roman"/>
                <w:color w:val="000000"/>
                <w:sz w:val="18"/>
                <w:szCs w:val="18"/>
              </w:rPr>
              <w:t>Leaders hold an important role in ensuring organizations move forward to attain strategic objectives. There are many theoretical approaches and strategies leaders can employ to improve the effectiveness of decisions, build relationships with team members, and foster myriad other positive impacts on themselves, their followers, and the organization itself. This assignment will allow you to address the analysis of organizational climate, the selection of a theoretical approach to decision making, the amount and timeliness of data required to implement the approach, and the role the leader plays in implementing that approach from a strategic perspective.</w:t>
            </w:r>
          </w:p>
          <w:p w:rsidR="00701B91" w:rsidRPr="00701B91" w:rsidRDefault="00701B91" w:rsidP="00701B91">
            <w:pPr>
              <w:spacing w:after="0" w:line="240" w:lineRule="auto"/>
              <w:rPr>
                <w:rFonts w:ascii="&amp;quot" w:eastAsia="Times New Roman" w:hAnsi="&amp;quot" w:cs="Times New Roman"/>
                <w:color w:val="000000"/>
                <w:sz w:val="18"/>
                <w:szCs w:val="18"/>
              </w:rPr>
            </w:pPr>
            <w:r w:rsidRPr="00701B91">
              <w:rPr>
                <w:rFonts w:ascii="&amp;quot" w:eastAsia="Times New Roman" w:hAnsi="&amp;quot" w:cs="Times New Roman"/>
                <w:b/>
                <w:bCs/>
                <w:color w:val="000000"/>
                <w:sz w:val="18"/>
                <w:szCs w:val="18"/>
                <w:bdr w:val="none" w:sz="0" w:space="0" w:color="auto" w:frame="1"/>
              </w:rPr>
              <w:t>General Requirements:</w:t>
            </w:r>
          </w:p>
          <w:p w:rsidR="00701B91" w:rsidRPr="00701B91" w:rsidRDefault="00701B91" w:rsidP="00701B91">
            <w:pPr>
              <w:spacing w:before="225" w:after="0" w:line="240" w:lineRule="auto"/>
              <w:rPr>
                <w:rFonts w:ascii="&amp;quot" w:eastAsia="Times New Roman" w:hAnsi="&amp;quot" w:cs="Times New Roman"/>
                <w:color w:val="000000"/>
                <w:sz w:val="18"/>
                <w:szCs w:val="18"/>
              </w:rPr>
            </w:pPr>
            <w:r w:rsidRPr="00701B91">
              <w:rPr>
                <w:rFonts w:ascii="&amp;quot" w:eastAsia="Times New Roman" w:hAnsi="&amp;quot" w:cs="Times New Roman"/>
                <w:color w:val="000000"/>
                <w:sz w:val="18"/>
                <w:szCs w:val="18"/>
              </w:rPr>
              <w:t>Use the following information to ensure successful completion of the assignment:</w:t>
            </w:r>
          </w:p>
          <w:p w:rsidR="00701B91" w:rsidRPr="00701B91" w:rsidRDefault="00701B91" w:rsidP="00701B91">
            <w:pPr>
              <w:numPr>
                <w:ilvl w:val="0"/>
                <w:numId w:val="1"/>
              </w:numPr>
              <w:spacing w:after="150" w:line="240" w:lineRule="auto"/>
              <w:ind w:left="675"/>
              <w:rPr>
                <w:rFonts w:ascii="&amp;quot" w:eastAsia="Times New Roman" w:hAnsi="&amp;quot" w:cs="Times New Roman"/>
                <w:color w:val="000000"/>
                <w:sz w:val="18"/>
                <w:szCs w:val="18"/>
              </w:rPr>
            </w:pPr>
            <w:r w:rsidRPr="00701B91">
              <w:rPr>
                <w:rFonts w:ascii="&amp;quot" w:eastAsia="Times New Roman" w:hAnsi="&amp;quot" w:cs="Times New Roman"/>
                <w:color w:val="000000"/>
                <w:sz w:val="18"/>
                <w:szCs w:val="18"/>
              </w:rPr>
              <w:t>Instructors will be using a grading rubric to grade the assignments. It is recommended that learners review the rubric prior to beginning the assignment in order to become familiar with the assignment criteria and expectations for successful completion of the assignment.</w:t>
            </w:r>
          </w:p>
          <w:p w:rsidR="00701B91" w:rsidRPr="00701B91" w:rsidRDefault="00701B91" w:rsidP="00701B91">
            <w:pPr>
              <w:numPr>
                <w:ilvl w:val="0"/>
                <w:numId w:val="1"/>
              </w:numPr>
              <w:spacing w:after="150" w:line="240" w:lineRule="auto"/>
              <w:ind w:left="675"/>
              <w:rPr>
                <w:rFonts w:ascii="&amp;quot" w:eastAsia="Times New Roman" w:hAnsi="&amp;quot" w:cs="Times New Roman"/>
                <w:color w:val="000000"/>
                <w:sz w:val="18"/>
                <w:szCs w:val="18"/>
              </w:rPr>
            </w:pPr>
            <w:r w:rsidRPr="00701B91">
              <w:rPr>
                <w:rFonts w:ascii="&amp;quot" w:eastAsia="Times New Roman" w:hAnsi="&amp;quot" w:cs="Times New Roman"/>
                <w:color w:val="000000"/>
                <w:sz w:val="18"/>
                <w:szCs w:val="18"/>
              </w:rPr>
              <w:t>Doctoral learners are required to use APA style for their writing assignments. The APA Style Guide is located in the Student Success Center.</w:t>
            </w:r>
          </w:p>
          <w:p w:rsidR="00701B91" w:rsidRPr="00701B91" w:rsidRDefault="00701B91" w:rsidP="00701B91">
            <w:pPr>
              <w:numPr>
                <w:ilvl w:val="0"/>
                <w:numId w:val="1"/>
              </w:numPr>
              <w:spacing w:after="150" w:line="240" w:lineRule="auto"/>
              <w:ind w:left="675"/>
              <w:rPr>
                <w:rFonts w:ascii="&amp;quot" w:eastAsia="Times New Roman" w:hAnsi="&amp;quot" w:cs="Times New Roman"/>
                <w:color w:val="000000"/>
                <w:sz w:val="18"/>
                <w:szCs w:val="18"/>
              </w:rPr>
            </w:pPr>
            <w:r w:rsidRPr="00701B91">
              <w:rPr>
                <w:rFonts w:ascii="&amp;quot" w:eastAsia="Times New Roman" w:hAnsi="&amp;quot" w:cs="Times New Roman"/>
                <w:color w:val="000000"/>
                <w:sz w:val="18"/>
                <w:szCs w:val="18"/>
              </w:rPr>
              <w:t>This assignment requires that at least two additional scholarly research sources related to this topic, and at least one in-text citation from each source be included.</w:t>
            </w:r>
          </w:p>
          <w:p w:rsidR="00701B91" w:rsidRPr="00701B91" w:rsidRDefault="00701B91" w:rsidP="00701B91">
            <w:pPr>
              <w:numPr>
                <w:ilvl w:val="0"/>
                <w:numId w:val="1"/>
              </w:numPr>
              <w:spacing w:after="150" w:line="240" w:lineRule="auto"/>
              <w:ind w:left="675"/>
              <w:rPr>
                <w:rFonts w:ascii="&amp;quot" w:eastAsia="Times New Roman" w:hAnsi="&amp;quot" w:cs="Times New Roman"/>
                <w:color w:val="000000"/>
                <w:sz w:val="18"/>
                <w:szCs w:val="18"/>
              </w:rPr>
            </w:pPr>
            <w:r w:rsidRPr="00701B91">
              <w:rPr>
                <w:rFonts w:ascii="&amp;quot" w:eastAsia="Times New Roman" w:hAnsi="&amp;quot" w:cs="Times New Roman"/>
                <w:color w:val="000000"/>
                <w:sz w:val="18"/>
                <w:szCs w:val="18"/>
              </w:rPr>
              <w:t xml:space="preserve">You are required to submit this assignment to </w:t>
            </w:r>
            <w:proofErr w:type="spellStart"/>
            <w:r w:rsidRPr="00701B91">
              <w:rPr>
                <w:rFonts w:ascii="&amp;quot" w:eastAsia="Times New Roman" w:hAnsi="&amp;quot" w:cs="Times New Roman"/>
                <w:color w:val="000000"/>
                <w:sz w:val="18"/>
                <w:szCs w:val="18"/>
              </w:rPr>
              <w:t>LopesWrite</w:t>
            </w:r>
            <w:proofErr w:type="spellEnd"/>
            <w:r w:rsidRPr="00701B91">
              <w:rPr>
                <w:rFonts w:ascii="&amp;quot" w:eastAsia="Times New Roman" w:hAnsi="&amp;quot" w:cs="Times New Roman"/>
                <w:color w:val="000000"/>
                <w:sz w:val="18"/>
                <w:szCs w:val="18"/>
              </w:rPr>
              <w:t>. Refer to the directions in the Student Success Center.</w:t>
            </w:r>
          </w:p>
          <w:p w:rsidR="00701B91" w:rsidRPr="00701B91" w:rsidRDefault="00701B91" w:rsidP="00701B91">
            <w:pPr>
              <w:spacing w:after="0" w:line="240" w:lineRule="auto"/>
              <w:rPr>
                <w:rFonts w:ascii="&amp;quot" w:eastAsia="Times New Roman" w:hAnsi="&amp;quot" w:cs="Times New Roman"/>
                <w:color w:val="000000"/>
                <w:sz w:val="18"/>
                <w:szCs w:val="18"/>
              </w:rPr>
            </w:pPr>
            <w:r w:rsidRPr="00701B91">
              <w:rPr>
                <w:rFonts w:ascii="&amp;quot" w:eastAsia="Times New Roman" w:hAnsi="&amp;quot" w:cs="Times New Roman"/>
                <w:b/>
                <w:bCs/>
                <w:color w:val="000000"/>
                <w:sz w:val="18"/>
                <w:szCs w:val="18"/>
                <w:bdr w:val="none" w:sz="0" w:space="0" w:color="auto" w:frame="1"/>
              </w:rPr>
              <w:t>Directions:</w:t>
            </w:r>
          </w:p>
          <w:p w:rsidR="00701B91" w:rsidRPr="00701B91" w:rsidRDefault="00701B91" w:rsidP="00701B91">
            <w:pPr>
              <w:spacing w:before="225" w:after="0" w:line="240" w:lineRule="auto"/>
              <w:rPr>
                <w:rFonts w:ascii="&amp;quot" w:eastAsia="Times New Roman" w:hAnsi="&amp;quot" w:cs="Times New Roman"/>
                <w:color w:val="000000"/>
                <w:sz w:val="18"/>
                <w:szCs w:val="18"/>
              </w:rPr>
            </w:pPr>
            <w:r w:rsidRPr="00701B91">
              <w:rPr>
                <w:rFonts w:ascii="&amp;quot" w:eastAsia="Times New Roman" w:hAnsi="&amp;quot" w:cs="Times New Roman"/>
                <w:color w:val="000000"/>
                <w:sz w:val="18"/>
                <w:szCs w:val="18"/>
              </w:rPr>
              <w:t>Write a paper (1,250-1,500 words) discussing the selection of a theoretical approach to decision making, the amount and timeliness of data required to implement the approach, and the role the leader plays in implementing that approach from a strategic perspective. Include the following:</w:t>
            </w:r>
          </w:p>
          <w:p w:rsidR="00701B91" w:rsidRPr="00701B91" w:rsidRDefault="00701B91" w:rsidP="00701B91">
            <w:pPr>
              <w:numPr>
                <w:ilvl w:val="0"/>
                <w:numId w:val="2"/>
              </w:numPr>
              <w:spacing w:after="150" w:line="240" w:lineRule="auto"/>
              <w:ind w:left="675"/>
              <w:rPr>
                <w:rFonts w:ascii="&amp;quot" w:eastAsia="Times New Roman" w:hAnsi="&amp;quot" w:cs="Times New Roman"/>
                <w:color w:val="000000"/>
                <w:sz w:val="18"/>
                <w:szCs w:val="18"/>
              </w:rPr>
            </w:pPr>
            <w:r w:rsidRPr="00701B91">
              <w:rPr>
                <w:rFonts w:ascii="&amp;quot" w:eastAsia="Times New Roman" w:hAnsi="&amp;quot" w:cs="Times New Roman"/>
                <w:color w:val="000000"/>
                <w:sz w:val="18"/>
                <w:szCs w:val="18"/>
              </w:rPr>
              <w:t>A research-based discussion of how to analyze the social, cultural, and political conditions and trends in an organization in order to make a reasoned selection of a theoretical approach to decision making. (Benchmarks C6.2: Identify and analyze prevailing social, cultural, and political conditions and trends within organizations.)</w:t>
            </w:r>
          </w:p>
          <w:p w:rsidR="00701B91" w:rsidRPr="00701B91" w:rsidRDefault="00701B91" w:rsidP="00701B91">
            <w:pPr>
              <w:numPr>
                <w:ilvl w:val="0"/>
                <w:numId w:val="2"/>
              </w:numPr>
              <w:spacing w:after="150" w:line="240" w:lineRule="auto"/>
              <w:ind w:left="675"/>
              <w:rPr>
                <w:rFonts w:ascii="&amp;quot" w:eastAsia="Times New Roman" w:hAnsi="&amp;quot" w:cs="Times New Roman"/>
                <w:color w:val="000000"/>
                <w:sz w:val="18"/>
                <w:szCs w:val="18"/>
              </w:rPr>
            </w:pPr>
            <w:r w:rsidRPr="00701B91">
              <w:rPr>
                <w:rFonts w:ascii="&amp;quot" w:eastAsia="Times New Roman" w:hAnsi="&amp;quot" w:cs="Times New Roman"/>
                <w:color w:val="000000"/>
                <w:sz w:val="18"/>
                <w:szCs w:val="18"/>
              </w:rPr>
              <w:t>A research-based description of and rational for a preferred theoretical approach to decision making in an organization. (Benchmarks C6.3: Assess behavioral theories and their application to organizational development.)</w:t>
            </w:r>
          </w:p>
          <w:p w:rsidR="00701B91" w:rsidRPr="00701B91" w:rsidRDefault="00701B91" w:rsidP="00701B91">
            <w:pPr>
              <w:numPr>
                <w:ilvl w:val="0"/>
                <w:numId w:val="2"/>
              </w:numPr>
              <w:spacing w:after="150" w:line="240" w:lineRule="auto"/>
              <w:ind w:left="675"/>
              <w:rPr>
                <w:rFonts w:ascii="&amp;quot" w:eastAsia="Times New Roman" w:hAnsi="&amp;quot" w:cs="Times New Roman"/>
                <w:color w:val="000000"/>
                <w:sz w:val="18"/>
                <w:szCs w:val="18"/>
              </w:rPr>
            </w:pPr>
            <w:r w:rsidRPr="00701B91">
              <w:rPr>
                <w:rFonts w:ascii="&amp;quot" w:eastAsia="Times New Roman" w:hAnsi="&amp;quot" w:cs="Times New Roman"/>
                <w:color w:val="000000"/>
                <w:sz w:val="18"/>
                <w:szCs w:val="18"/>
              </w:rPr>
              <w:t>A research-supported discussion of the balance a leader must attain between timeliness of the decision and the amount of information needed to assure the quality of the decision.</w:t>
            </w:r>
          </w:p>
          <w:p w:rsidR="00701B91" w:rsidRPr="00701B91" w:rsidRDefault="00701B91" w:rsidP="00701B91">
            <w:pPr>
              <w:numPr>
                <w:ilvl w:val="0"/>
                <w:numId w:val="2"/>
              </w:numPr>
              <w:spacing w:line="240" w:lineRule="auto"/>
              <w:ind w:left="675"/>
              <w:rPr>
                <w:rFonts w:ascii="&amp;quot" w:eastAsia="Times New Roman" w:hAnsi="&amp;quot" w:cs="Times New Roman"/>
                <w:color w:val="000000"/>
                <w:sz w:val="18"/>
                <w:szCs w:val="18"/>
              </w:rPr>
            </w:pPr>
            <w:r w:rsidRPr="00701B91">
              <w:rPr>
                <w:rFonts w:ascii="&amp;quot" w:eastAsia="Times New Roman" w:hAnsi="&amp;quot" w:cs="Times New Roman"/>
                <w:color w:val="000000"/>
                <w:sz w:val="18"/>
                <w:szCs w:val="18"/>
              </w:rPr>
              <w:t>An analysis of the role of the leader in strategically implementing the approach described above within an organization.</w:t>
            </w:r>
          </w:p>
          <w:p w:rsidR="00701B91" w:rsidRPr="00701B91" w:rsidRDefault="00701B91" w:rsidP="00701B91">
            <w:pPr>
              <w:spacing w:after="0" w:line="420" w:lineRule="atLeast"/>
              <w:rPr>
                <w:rFonts w:ascii="&amp;quot" w:eastAsia="Times New Roman" w:hAnsi="&amp;quot" w:cs="Times New Roman"/>
                <w:color w:val="121212"/>
                <w:sz w:val="20"/>
                <w:szCs w:val="20"/>
              </w:rPr>
            </w:pPr>
            <w:r w:rsidRPr="00701B91">
              <w:rPr>
                <w:rFonts w:ascii="&amp;quot" w:eastAsia="Times New Roman" w:hAnsi="&amp;quot" w:cs="Times New Roman"/>
                <w:caps/>
                <w:color w:val="787878"/>
                <w:sz w:val="20"/>
                <w:szCs w:val="20"/>
              </w:rPr>
              <w:t>Rubric</w:t>
            </w:r>
            <w:r w:rsidRPr="00701B91">
              <w:rPr>
                <w:rFonts w:ascii="&amp;quot" w:eastAsia="Times New Roman" w:hAnsi="&amp;quot" w:cs="Times New Roman"/>
                <w:color w:val="121212"/>
                <w:sz w:val="20"/>
                <w:szCs w:val="20"/>
              </w:rPr>
              <w:t xml:space="preserve"> </w:t>
            </w:r>
          </w:p>
          <w:p w:rsidR="00701B91" w:rsidRPr="00701B91" w:rsidRDefault="00701B91" w:rsidP="00701B91">
            <w:pPr>
              <w:spacing w:after="195" w:line="240" w:lineRule="auto"/>
              <w:rPr>
                <w:rFonts w:ascii="&amp;quot" w:eastAsia="Times New Roman" w:hAnsi="&amp;quot" w:cs="Times New Roman"/>
                <w:color w:val="333333"/>
                <w:sz w:val="20"/>
                <w:szCs w:val="20"/>
              </w:rPr>
            </w:pPr>
            <w:r w:rsidRPr="00701B91">
              <w:rPr>
                <w:rFonts w:ascii="&amp;quot" w:eastAsia="Times New Roman" w:hAnsi="&amp;quot" w:cs="Times New Roman"/>
                <w:b/>
                <w:bCs/>
                <w:color w:val="333333"/>
                <w:sz w:val="18"/>
                <w:szCs w:val="18"/>
              </w:rPr>
              <w:t>Attempt Start Date:</w:t>
            </w:r>
            <w:r w:rsidRPr="00701B91">
              <w:rPr>
                <w:rFonts w:ascii="&amp;quot" w:eastAsia="Times New Roman" w:hAnsi="&amp;quot" w:cs="Times New Roman"/>
                <w:color w:val="333333"/>
                <w:sz w:val="20"/>
                <w:szCs w:val="20"/>
              </w:rPr>
              <w:t xml:space="preserve"> </w:t>
            </w:r>
            <w:r w:rsidRPr="00701B91">
              <w:rPr>
                <w:rFonts w:ascii="&amp;quot" w:eastAsia="Times New Roman" w:hAnsi="&amp;quot" w:cs="Times New Roman"/>
                <w:b/>
                <w:bCs/>
                <w:color w:val="C05800"/>
                <w:sz w:val="20"/>
                <w:szCs w:val="20"/>
              </w:rPr>
              <w:t>05-Sep-2019 at 12:00:00 AM</w:t>
            </w:r>
            <w:r w:rsidRPr="00701B91">
              <w:rPr>
                <w:rFonts w:ascii="&amp;quot" w:eastAsia="Times New Roman" w:hAnsi="&amp;quot" w:cs="Times New Roman"/>
                <w:color w:val="333333"/>
                <w:sz w:val="20"/>
                <w:szCs w:val="20"/>
              </w:rPr>
              <w:t xml:space="preserve"> </w:t>
            </w:r>
          </w:p>
          <w:p w:rsidR="00701B91" w:rsidRPr="00701B91" w:rsidRDefault="00701B91" w:rsidP="00701B91">
            <w:pPr>
              <w:spacing w:after="150" w:line="240" w:lineRule="auto"/>
              <w:rPr>
                <w:rFonts w:ascii="&amp;quot" w:eastAsia="Times New Roman" w:hAnsi="&amp;quot" w:cs="Times New Roman"/>
                <w:color w:val="121212"/>
                <w:sz w:val="20"/>
                <w:szCs w:val="20"/>
              </w:rPr>
            </w:pPr>
            <w:r w:rsidRPr="00701B91">
              <w:rPr>
                <w:rFonts w:ascii="&amp;quot" w:eastAsia="Times New Roman" w:hAnsi="&amp;quot" w:cs="Times New Roman"/>
                <w:b/>
                <w:bCs/>
                <w:color w:val="121212"/>
                <w:sz w:val="18"/>
                <w:szCs w:val="18"/>
              </w:rPr>
              <w:t>Due Date:</w:t>
            </w:r>
            <w:r w:rsidRPr="00701B91">
              <w:rPr>
                <w:rFonts w:ascii="&amp;quot" w:eastAsia="Times New Roman" w:hAnsi="&amp;quot" w:cs="Times New Roman"/>
                <w:color w:val="121212"/>
                <w:sz w:val="20"/>
                <w:szCs w:val="20"/>
              </w:rPr>
              <w:t xml:space="preserve"> </w:t>
            </w:r>
            <w:r w:rsidRPr="00701B91">
              <w:rPr>
                <w:rFonts w:ascii="&amp;quot" w:eastAsia="Times New Roman" w:hAnsi="&amp;quot" w:cs="Times New Roman"/>
                <w:b/>
                <w:bCs/>
                <w:color w:val="C05800"/>
                <w:sz w:val="20"/>
                <w:szCs w:val="20"/>
              </w:rPr>
              <w:t>1</w:t>
            </w:r>
            <w:r>
              <w:rPr>
                <w:rFonts w:ascii="&amp;quot" w:eastAsia="Times New Roman" w:hAnsi="&amp;quot" w:cs="Times New Roman"/>
                <w:b/>
                <w:bCs/>
                <w:color w:val="C05800"/>
                <w:sz w:val="20"/>
                <w:szCs w:val="20"/>
              </w:rPr>
              <w:t>0</w:t>
            </w:r>
            <w:r w:rsidRPr="00701B91">
              <w:rPr>
                <w:rFonts w:ascii="&amp;quot" w:eastAsia="Times New Roman" w:hAnsi="&amp;quot" w:cs="Times New Roman"/>
                <w:b/>
                <w:bCs/>
                <w:color w:val="C05800"/>
                <w:sz w:val="20"/>
                <w:szCs w:val="20"/>
              </w:rPr>
              <w:t>-Sep-2019 at 11:59:59 PM</w:t>
            </w:r>
            <w:r w:rsidRPr="00701B91">
              <w:rPr>
                <w:rFonts w:ascii="&amp;quot" w:eastAsia="Times New Roman" w:hAnsi="&amp;quot" w:cs="Times New Roman"/>
                <w:color w:val="121212"/>
                <w:sz w:val="20"/>
                <w:szCs w:val="20"/>
              </w:rPr>
              <w:t xml:space="preserve"> </w:t>
            </w:r>
          </w:p>
          <w:p w:rsidR="00701B91" w:rsidRPr="00701B91" w:rsidRDefault="00701B91" w:rsidP="00701B91">
            <w:pPr>
              <w:spacing w:after="195" w:line="240" w:lineRule="auto"/>
              <w:rPr>
                <w:rFonts w:ascii="&amp;quot" w:eastAsia="Times New Roman" w:hAnsi="&amp;quot" w:cs="Times New Roman"/>
                <w:color w:val="333333"/>
                <w:sz w:val="20"/>
                <w:szCs w:val="20"/>
              </w:rPr>
            </w:pPr>
            <w:r w:rsidRPr="00701B91">
              <w:rPr>
                <w:rFonts w:ascii="&amp;quot" w:eastAsia="Times New Roman" w:hAnsi="&amp;quot" w:cs="Times New Roman"/>
                <w:b/>
                <w:bCs/>
                <w:color w:val="333333"/>
                <w:sz w:val="18"/>
                <w:szCs w:val="18"/>
              </w:rPr>
              <w:t xml:space="preserve">Maximum Points: </w:t>
            </w:r>
            <w:r w:rsidRPr="00701B91">
              <w:rPr>
                <w:rFonts w:ascii="&amp;quot" w:eastAsia="Times New Roman" w:hAnsi="&amp;quot" w:cs="Times New Roman"/>
                <w:b/>
                <w:bCs/>
                <w:color w:val="C05800"/>
                <w:sz w:val="20"/>
                <w:szCs w:val="20"/>
              </w:rPr>
              <w:t>236.0</w:t>
            </w:r>
            <w:r w:rsidRPr="00701B91">
              <w:rPr>
                <w:rFonts w:ascii="&amp;quot" w:eastAsia="Times New Roman" w:hAnsi="&amp;quot" w:cs="Times New Roman"/>
                <w:color w:val="333333"/>
                <w:sz w:val="20"/>
                <w:szCs w:val="20"/>
              </w:rPr>
              <w:t xml:space="preserve"> </w:t>
            </w:r>
          </w:p>
          <w:p w:rsidR="00701B91" w:rsidRPr="00701B91" w:rsidRDefault="00701B91" w:rsidP="00701B91">
            <w:pPr>
              <w:spacing w:after="0" w:line="240" w:lineRule="auto"/>
              <w:rPr>
                <w:rFonts w:ascii="&amp;quot" w:eastAsia="Times New Roman" w:hAnsi="&amp;quot" w:cs="Times New Roman"/>
                <w:color w:val="121212"/>
                <w:sz w:val="18"/>
                <w:szCs w:val="18"/>
              </w:rPr>
            </w:pPr>
            <w:r w:rsidRPr="00701B91">
              <w:rPr>
                <w:rFonts w:ascii="&amp;quot" w:eastAsia="Times New Roman" w:hAnsi="&amp;quot" w:cs="Times New Roman"/>
                <w:color w:val="121212"/>
                <w:sz w:val="2"/>
                <w:szCs w:val="2"/>
              </w:rPr>
              <w:br w:type="textWrapping" w:clear="all"/>
            </w:r>
            <w:hyperlink r:id="rId5" w:tooltip="Hide Assignment Details" w:history="1">
              <w:r w:rsidRPr="00701B91">
                <w:rPr>
                  <w:rFonts w:ascii="&amp;quot" w:eastAsia="Times New Roman" w:hAnsi="&amp;quot" w:cs="Times New Roman"/>
                  <w:color w:val="05689F"/>
                  <w:sz w:val="18"/>
                  <w:szCs w:val="18"/>
                  <w:u w:val="single"/>
                  <w:shd w:val="clear" w:color="auto" w:fill="EBEBEB"/>
                </w:rPr>
                <w:t> </w:t>
              </w:r>
            </w:hyperlink>
            <w:r w:rsidRPr="00701B91">
              <w:rPr>
                <w:rFonts w:ascii="&amp;quot" w:eastAsia="Times New Roman" w:hAnsi="&amp;quot" w:cs="Times New Roman"/>
                <w:color w:val="121212"/>
                <w:sz w:val="18"/>
                <w:szCs w:val="18"/>
              </w:rPr>
              <w:t xml:space="preserve"> </w:t>
            </w:r>
          </w:p>
        </w:tc>
      </w:tr>
    </w:tbl>
    <w:p w:rsidR="006E3B80" w:rsidRDefault="00701B91">
      <w:bookmarkStart w:id="0" w:name="_GoBack"/>
      <w:bookmarkEnd w:id="0"/>
    </w:p>
    <w:sectPr w:rsidR="006E3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B513A"/>
    <w:multiLevelType w:val="multilevel"/>
    <w:tmpl w:val="ED96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66474"/>
    <w:multiLevelType w:val="multilevel"/>
    <w:tmpl w:val="01FA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DB08CE"/>
    <w:multiLevelType w:val="multilevel"/>
    <w:tmpl w:val="CF48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91"/>
    <w:rsid w:val="0009153E"/>
    <w:rsid w:val="00701B91"/>
    <w:rsid w:val="00CE1D37"/>
    <w:rsid w:val="00D578A1"/>
    <w:rsid w:val="00FB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FE66"/>
  <w15:chartTrackingRefBased/>
  <w15:docId w15:val="{546907CE-E714-44C9-83A4-3CCF5C3E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79963">
      <w:bodyDiv w:val="1"/>
      <w:marLeft w:val="0"/>
      <w:marRight w:val="0"/>
      <w:marTop w:val="0"/>
      <w:marBottom w:val="0"/>
      <w:divBdr>
        <w:top w:val="none" w:sz="0" w:space="0" w:color="auto"/>
        <w:left w:val="none" w:sz="0" w:space="0" w:color="auto"/>
        <w:bottom w:val="none" w:sz="0" w:space="0" w:color="auto"/>
        <w:right w:val="none" w:sz="0" w:space="0" w:color="auto"/>
      </w:divBdr>
      <w:divsChild>
        <w:div w:id="551887284">
          <w:marLeft w:val="0"/>
          <w:marRight w:val="0"/>
          <w:marTop w:val="0"/>
          <w:marBottom w:val="0"/>
          <w:divBdr>
            <w:top w:val="none" w:sz="0" w:space="0" w:color="auto"/>
            <w:left w:val="none" w:sz="0" w:space="0" w:color="auto"/>
            <w:bottom w:val="none" w:sz="0" w:space="0" w:color="auto"/>
            <w:right w:val="none" w:sz="0" w:space="0" w:color="auto"/>
          </w:divBdr>
          <w:divsChild>
            <w:div w:id="333074148">
              <w:marLeft w:val="0"/>
              <w:marRight w:val="0"/>
              <w:marTop w:val="0"/>
              <w:marBottom w:val="0"/>
              <w:divBdr>
                <w:top w:val="none" w:sz="0" w:space="0" w:color="auto"/>
                <w:left w:val="none" w:sz="0" w:space="0" w:color="auto"/>
                <w:bottom w:val="none" w:sz="0" w:space="0" w:color="auto"/>
                <w:right w:val="none" w:sz="0" w:space="0" w:color="auto"/>
              </w:divBdr>
              <w:divsChild>
                <w:div w:id="830800166">
                  <w:marLeft w:val="0"/>
                  <w:marRight w:val="0"/>
                  <w:marTop w:val="0"/>
                  <w:marBottom w:val="0"/>
                  <w:divBdr>
                    <w:top w:val="none" w:sz="0" w:space="0" w:color="auto"/>
                    <w:left w:val="none" w:sz="0" w:space="0" w:color="auto"/>
                    <w:bottom w:val="none" w:sz="0" w:space="0" w:color="auto"/>
                    <w:right w:val="none" w:sz="0" w:space="0" w:color="auto"/>
                  </w:divBdr>
                  <w:divsChild>
                    <w:div w:id="1753963794">
                      <w:marLeft w:val="0"/>
                      <w:marRight w:val="0"/>
                      <w:marTop w:val="0"/>
                      <w:marBottom w:val="0"/>
                      <w:divBdr>
                        <w:top w:val="none" w:sz="0" w:space="0" w:color="auto"/>
                        <w:left w:val="none" w:sz="0" w:space="0" w:color="auto"/>
                        <w:bottom w:val="none" w:sz="0" w:space="0" w:color="auto"/>
                        <w:right w:val="none" w:sz="0" w:space="0" w:color="auto"/>
                      </w:divBdr>
                      <w:divsChild>
                        <w:div w:id="637876120">
                          <w:marLeft w:val="0"/>
                          <w:marRight w:val="0"/>
                          <w:marTop w:val="0"/>
                          <w:marBottom w:val="600"/>
                          <w:divBdr>
                            <w:top w:val="none" w:sz="0" w:space="0" w:color="auto"/>
                            <w:left w:val="single" w:sz="6" w:space="0" w:color="DDDDDD"/>
                            <w:bottom w:val="none" w:sz="0" w:space="0" w:color="auto"/>
                            <w:right w:val="single" w:sz="6" w:space="0" w:color="D2D3D5"/>
                          </w:divBdr>
                          <w:divsChild>
                            <w:div w:id="1006857810">
                              <w:marLeft w:val="0"/>
                              <w:marRight w:val="0"/>
                              <w:marTop w:val="0"/>
                              <w:marBottom w:val="0"/>
                              <w:divBdr>
                                <w:top w:val="none" w:sz="0" w:space="0" w:color="auto"/>
                                <w:left w:val="none" w:sz="0" w:space="0" w:color="auto"/>
                                <w:bottom w:val="none" w:sz="0" w:space="0" w:color="auto"/>
                                <w:right w:val="none" w:sz="0" w:space="0" w:color="auto"/>
                              </w:divBdr>
                              <w:divsChild>
                                <w:div w:id="1550605727">
                                  <w:marLeft w:val="0"/>
                                  <w:marRight w:val="0"/>
                                  <w:marTop w:val="0"/>
                                  <w:marBottom w:val="0"/>
                                  <w:divBdr>
                                    <w:top w:val="single" w:sz="18" w:space="0" w:color="E77121"/>
                                    <w:left w:val="none" w:sz="0" w:space="0" w:color="auto"/>
                                    <w:bottom w:val="none" w:sz="0" w:space="0" w:color="auto"/>
                                    <w:right w:val="none" w:sz="0" w:space="0" w:color="auto"/>
                                  </w:divBdr>
                                  <w:divsChild>
                                    <w:div w:id="943226685">
                                      <w:marLeft w:val="0"/>
                                      <w:marRight w:val="0"/>
                                      <w:marTop w:val="0"/>
                                      <w:marBottom w:val="0"/>
                                      <w:divBdr>
                                        <w:top w:val="none" w:sz="0" w:space="0" w:color="auto"/>
                                        <w:left w:val="none" w:sz="0" w:space="0" w:color="auto"/>
                                        <w:bottom w:val="single" w:sz="6" w:space="7" w:color="E3E8EC"/>
                                        <w:right w:val="none" w:sz="0" w:space="0" w:color="auto"/>
                                      </w:divBdr>
                                    </w:div>
                                    <w:div w:id="2067338924">
                                      <w:marLeft w:val="0"/>
                                      <w:marRight w:val="0"/>
                                      <w:marTop w:val="0"/>
                                      <w:marBottom w:val="0"/>
                                      <w:divBdr>
                                        <w:top w:val="none" w:sz="0" w:space="0" w:color="auto"/>
                                        <w:left w:val="none" w:sz="0" w:space="0" w:color="auto"/>
                                        <w:bottom w:val="none" w:sz="0" w:space="0" w:color="auto"/>
                                        <w:right w:val="none" w:sz="0" w:space="0" w:color="auto"/>
                                      </w:divBdr>
                                      <w:divsChild>
                                        <w:div w:id="335501879">
                                          <w:marLeft w:val="0"/>
                                          <w:marRight w:val="0"/>
                                          <w:marTop w:val="0"/>
                                          <w:marBottom w:val="0"/>
                                          <w:divBdr>
                                            <w:top w:val="none" w:sz="0" w:space="0" w:color="auto"/>
                                            <w:left w:val="none" w:sz="0" w:space="0" w:color="auto"/>
                                            <w:bottom w:val="none" w:sz="0" w:space="0" w:color="auto"/>
                                            <w:right w:val="none" w:sz="0" w:space="0" w:color="auto"/>
                                          </w:divBdr>
                                          <w:divsChild>
                                            <w:div w:id="1136070120">
                                              <w:marLeft w:val="300"/>
                                              <w:marRight w:val="0"/>
                                              <w:marTop w:val="0"/>
                                              <w:marBottom w:val="300"/>
                                              <w:divBdr>
                                                <w:top w:val="none" w:sz="0" w:space="0" w:color="auto"/>
                                                <w:left w:val="none" w:sz="0" w:space="0" w:color="auto"/>
                                                <w:bottom w:val="none" w:sz="0" w:space="0" w:color="auto"/>
                                                <w:right w:val="none" w:sz="0" w:space="0" w:color="auto"/>
                                              </w:divBdr>
                                            </w:div>
                                          </w:divsChild>
                                        </w:div>
                                        <w:div w:id="1564490876">
                                          <w:marLeft w:val="0"/>
                                          <w:marRight w:val="0"/>
                                          <w:marTop w:val="0"/>
                                          <w:marBottom w:val="0"/>
                                          <w:divBdr>
                                            <w:top w:val="none" w:sz="0" w:space="0" w:color="auto"/>
                                            <w:left w:val="none" w:sz="0" w:space="0" w:color="auto"/>
                                            <w:bottom w:val="none" w:sz="0" w:space="0" w:color="auto"/>
                                            <w:right w:val="none" w:sz="0" w:space="0" w:color="auto"/>
                                          </w:divBdr>
                                          <w:divsChild>
                                            <w:div w:id="400174453">
                                              <w:marLeft w:val="0"/>
                                              <w:marRight w:val="0"/>
                                              <w:marTop w:val="150"/>
                                              <w:marBottom w:val="0"/>
                                              <w:divBdr>
                                                <w:top w:val="none" w:sz="0" w:space="0" w:color="auto"/>
                                                <w:left w:val="none" w:sz="0" w:space="0" w:color="auto"/>
                                                <w:bottom w:val="none" w:sz="0" w:space="0" w:color="auto"/>
                                                <w:right w:val="none" w:sz="0" w:space="0" w:color="auto"/>
                                              </w:divBdr>
                                            </w:div>
                                            <w:div w:id="1749766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0328956">
                                      <w:marLeft w:val="0"/>
                                      <w:marRight w:val="0"/>
                                      <w:marTop w:val="0"/>
                                      <w:marBottom w:val="0"/>
                                      <w:divBdr>
                                        <w:top w:val="none" w:sz="0" w:space="0" w:color="auto"/>
                                        <w:left w:val="none" w:sz="0" w:space="0" w:color="auto"/>
                                        <w:bottom w:val="none" w:sz="0" w:space="0" w:color="auto"/>
                                        <w:right w:val="none" w:sz="0" w:space="0" w:color="auto"/>
                                      </w:divBdr>
                                      <w:divsChild>
                                        <w:div w:id="1811240500">
                                          <w:marLeft w:val="0"/>
                                          <w:marRight w:val="0"/>
                                          <w:marTop w:val="0"/>
                                          <w:marBottom w:val="0"/>
                                          <w:divBdr>
                                            <w:top w:val="none" w:sz="0" w:space="0" w:color="auto"/>
                                            <w:left w:val="none" w:sz="0" w:space="0" w:color="auto"/>
                                            <w:bottom w:val="none" w:sz="0" w:space="0" w:color="auto"/>
                                            <w:right w:val="none" w:sz="0" w:space="0" w:color="auto"/>
                                          </w:divBdr>
                                          <w:divsChild>
                                            <w:div w:id="1374502212">
                                              <w:marLeft w:val="0"/>
                                              <w:marRight w:val="0"/>
                                              <w:marTop w:val="0"/>
                                              <w:marBottom w:val="0"/>
                                              <w:divBdr>
                                                <w:top w:val="single" w:sz="6" w:space="7" w:color="E0E0E0"/>
                                                <w:left w:val="single" w:sz="6" w:space="4" w:color="E0E0E0"/>
                                                <w:bottom w:val="single" w:sz="6" w:space="7" w:color="E0E0E0"/>
                                                <w:right w:val="single" w:sz="6" w:space="15" w:color="E0E0E0"/>
                                              </w:divBdr>
                                            </w:div>
                                          </w:divsChild>
                                        </w:div>
                                      </w:divsChild>
                                    </w:div>
                                  </w:divsChild>
                                </w:div>
                              </w:divsChild>
                            </w:div>
                          </w:divsChild>
                        </w:div>
                      </w:divsChild>
                    </w:div>
                  </w:divsChild>
                </w:div>
              </w:divsChild>
            </w:div>
          </w:divsChild>
        </w:div>
        <w:div w:id="2028749932">
          <w:marLeft w:val="0"/>
          <w:marRight w:val="-1049"/>
          <w:marTop w:val="0"/>
          <w:marBottom w:val="0"/>
          <w:divBdr>
            <w:top w:val="none" w:sz="0" w:space="0" w:color="auto"/>
            <w:left w:val="none" w:sz="0" w:space="0" w:color="auto"/>
            <w:bottom w:val="none" w:sz="0" w:space="0" w:color="auto"/>
            <w:right w:val="none" w:sz="0" w:space="0" w:color="auto"/>
          </w:divBdr>
          <w:divsChild>
            <w:div w:id="264004214">
              <w:marLeft w:val="0"/>
              <w:marRight w:val="75"/>
              <w:marTop w:val="0"/>
              <w:marBottom w:val="0"/>
              <w:divBdr>
                <w:top w:val="none" w:sz="0" w:space="0" w:color="auto"/>
                <w:left w:val="none" w:sz="0" w:space="0" w:color="auto"/>
                <w:bottom w:val="none" w:sz="0" w:space="0" w:color="auto"/>
                <w:right w:val="none" w:sz="0" w:space="0" w:color="auto"/>
              </w:divBdr>
            </w:div>
            <w:div w:id="1961256373">
              <w:marLeft w:val="150"/>
              <w:marRight w:val="150"/>
              <w:marTop w:val="0"/>
              <w:marBottom w:val="0"/>
              <w:divBdr>
                <w:top w:val="single" w:sz="6" w:space="0" w:color="242424"/>
                <w:left w:val="single" w:sz="6" w:space="5" w:color="242424"/>
                <w:bottom w:val="single" w:sz="6" w:space="0" w:color="242424"/>
                <w:right w:val="single" w:sz="6" w:space="5" w:color="242424"/>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Lewis</dc:creator>
  <cp:keywords/>
  <dc:description/>
  <cp:lastModifiedBy>Vincent Lewis</cp:lastModifiedBy>
  <cp:revision>1</cp:revision>
  <dcterms:created xsi:type="dcterms:W3CDTF">2019-09-04T13:44:00Z</dcterms:created>
  <dcterms:modified xsi:type="dcterms:W3CDTF">2019-09-04T13:48:00Z</dcterms:modified>
</cp:coreProperties>
</file>