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09" w:rsidRPr="006205F6" w:rsidRDefault="00527AB3" w:rsidP="00527AB3">
      <w:pPr>
        <w:jc w:val="center"/>
        <w:rPr>
          <w:b/>
          <w:i/>
          <w:iCs/>
          <w:sz w:val="26"/>
          <w:szCs w:val="26"/>
          <w:u w:val="single"/>
        </w:rPr>
      </w:pPr>
      <w:r w:rsidRPr="006205F6">
        <w:rPr>
          <w:b/>
          <w:i/>
          <w:iCs/>
          <w:sz w:val="26"/>
          <w:szCs w:val="26"/>
          <w:u w:val="single"/>
        </w:rPr>
        <w:t>Evaluation</w:t>
      </w:r>
    </w:p>
    <w:p w:rsidR="00527AB3" w:rsidRPr="00625969" w:rsidRDefault="006205F6" w:rsidP="00547577">
      <w:pPr>
        <w:rPr>
          <w:iCs/>
          <w:sz w:val="24"/>
          <w:szCs w:val="24"/>
        </w:rPr>
      </w:pPr>
      <w:r w:rsidRPr="00625969">
        <w:rPr>
          <w:iCs/>
          <w:sz w:val="24"/>
          <w:szCs w:val="24"/>
        </w:rPr>
        <w:t>To attain a high</w:t>
      </w:r>
      <w:r w:rsidR="00527AB3" w:rsidRPr="00625969">
        <w:rPr>
          <w:iCs/>
          <w:sz w:val="24"/>
          <w:szCs w:val="24"/>
        </w:rPr>
        <w:t xml:space="preserve"> mark in essay writing, it is essential to evaluate the information you have sourced. This evaluation shows your ability to reflect and analyse and understand the significance of the points raised.  Evaluation can help you conclude clearly and fully on the topic overall.</w:t>
      </w:r>
      <w:bookmarkStart w:id="0" w:name="_GoBack"/>
      <w:bookmarkEnd w:id="0"/>
    </w:p>
    <w:p w:rsidR="00527AB3" w:rsidRPr="00625969" w:rsidRDefault="00527AB3" w:rsidP="00527AB3">
      <w:pPr>
        <w:rPr>
          <w:iCs/>
          <w:sz w:val="24"/>
          <w:szCs w:val="24"/>
        </w:rPr>
      </w:pPr>
    </w:p>
    <w:p w:rsidR="00527AB3" w:rsidRPr="00625969" w:rsidRDefault="00527AB3" w:rsidP="00547577">
      <w:pPr>
        <w:rPr>
          <w:iCs/>
          <w:sz w:val="24"/>
          <w:szCs w:val="24"/>
        </w:rPr>
      </w:pPr>
      <w:r w:rsidRPr="00625969">
        <w:rPr>
          <w:iCs/>
          <w:sz w:val="24"/>
          <w:szCs w:val="24"/>
        </w:rPr>
        <w:t xml:space="preserve">The expressions used to show critical thinking </w:t>
      </w:r>
      <w:r w:rsidR="00547577" w:rsidRPr="00625969">
        <w:rPr>
          <w:iCs/>
          <w:sz w:val="24"/>
          <w:szCs w:val="24"/>
        </w:rPr>
        <w:t>could include the following:</w:t>
      </w:r>
    </w:p>
    <w:p w:rsidR="00527AB3" w:rsidRPr="00625969" w:rsidRDefault="00527AB3" w:rsidP="00527AB3">
      <w:pPr>
        <w:rPr>
          <w:iCs/>
          <w:sz w:val="24"/>
          <w:szCs w:val="24"/>
        </w:rPr>
      </w:pPr>
      <w:r w:rsidRPr="00625969">
        <w:rPr>
          <w:iCs/>
          <w:sz w:val="24"/>
          <w:szCs w:val="24"/>
        </w:rPr>
        <w:t>This is relevant because</w:t>
      </w:r>
    </w:p>
    <w:p w:rsidR="00527AB3" w:rsidRPr="00625969" w:rsidRDefault="00527AB3" w:rsidP="00527AB3">
      <w:pPr>
        <w:rPr>
          <w:iCs/>
          <w:sz w:val="24"/>
          <w:szCs w:val="24"/>
        </w:rPr>
      </w:pPr>
      <w:r w:rsidRPr="00625969">
        <w:rPr>
          <w:iCs/>
          <w:sz w:val="24"/>
          <w:szCs w:val="24"/>
        </w:rPr>
        <w:t>This is a significant point in the sense that</w:t>
      </w:r>
    </w:p>
    <w:p w:rsidR="00527AB3" w:rsidRPr="00625969" w:rsidRDefault="00527AB3" w:rsidP="00527AB3">
      <w:pPr>
        <w:rPr>
          <w:iCs/>
          <w:sz w:val="24"/>
          <w:szCs w:val="24"/>
        </w:rPr>
      </w:pPr>
      <w:r w:rsidRPr="00625969">
        <w:rPr>
          <w:iCs/>
          <w:sz w:val="24"/>
          <w:szCs w:val="24"/>
        </w:rPr>
        <w:t>The relevance of this statement is that</w:t>
      </w:r>
    </w:p>
    <w:p w:rsidR="00527AB3" w:rsidRPr="00625969" w:rsidRDefault="00527AB3" w:rsidP="00527AB3">
      <w:pPr>
        <w:rPr>
          <w:iCs/>
          <w:sz w:val="24"/>
          <w:szCs w:val="24"/>
        </w:rPr>
      </w:pPr>
      <w:r w:rsidRPr="00625969">
        <w:rPr>
          <w:iCs/>
          <w:sz w:val="24"/>
          <w:szCs w:val="24"/>
        </w:rPr>
        <w:t>It is important to note therefore that</w:t>
      </w:r>
    </w:p>
    <w:p w:rsidR="00527AB3" w:rsidRPr="00625969" w:rsidRDefault="00527AB3" w:rsidP="00527AB3">
      <w:pPr>
        <w:rPr>
          <w:iCs/>
          <w:sz w:val="24"/>
          <w:szCs w:val="24"/>
        </w:rPr>
      </w:pPr>
      <w:r w:rsidRPr="00625969">
        <w:rPr>
          <w:iCs/>
          <w:sz w:val="24"/>
          <w:szCs w:val="24"/>
        </w:rPr>
        <w:t>This view is questionable because</w:t>
      </w:r>
    </w:p>
    <w:p w:rsidR="00527AB3" w:rsidRPr="00625969" w:rsidRDefault="00527AB3" w:rsidP="00527AB3">
      <w:pPr>
        <w:rPr>
          <w:iCs/>
          <w:sz w:val="24"/>
          <w:szCs w:val="24"/>
        </w:rPr>
      </w:pPr>
      <w:r w:rsidRPr="00625969">
        <w:rPr>
          <w:iCs/>
          <w:sz w:val="24"/>
          <w:szCs w:val="24"/>
        </w:rPr>
        <w:t>This view could be challenged however because</w:t>
      </w:r>
    </w:p>
    <w:p w:rsidR="00527AB3" w:rsidRPr="00625969" w:rsidRDefault="00527AB3" w:rsidP="00527AB3">
      <w:pPr>
        <w:rPr>
          <w:iCs/>
          <w:sz w:val="24"/>
          <w:szCs w:val="24"/>
        </w:rPr>
      </w:pPr>
      <w:r w:rsidRPr="00625969">
        <w:rPr>
          <w:iCs/>
          <w:sz w:val="24"/>
          <w:szCs w:val="24"/>
        </w:rPr>
        <w:t>It is notable / of particular note that this author</w:t>
      </w:r>
    </w:p>
    <w:p w:rsidR="00527AB3" w:rsidRPr="00625969" w:rsidRDefault="00527AB3" w:rsidP="00527AB3">
      <w:pPr>
        <w:rPr>
          <w:iCs/>
          <w:sz w:val="24"/>
          <w:szCs w:val="24"/>
        </w:rPr>
      </w:pPr>
      <w:r w:rsidRPr="00625969">
        <w:rPr>
          <w:iCs/>
          <w:sz w:val="24"/>
          <w:szCs w:val="24"/>
        </w:rPr>
        <w:t>The importance/significance of this statement is that</w:t>
      </w:r>
    </w:p>
    <w:p w:rsidR="00527AB3" w:rsidRPr="00625969" w:rsidRDefault="00527AB3" w:rsidP="00527AB3">
      <w:pPr>
        <w:rPr>
          <w:iCs/>
          <w:sz w:val="24"/>
          <w:szCs w:val="24"/>
        </w:rPr>
      </w:pPr>
      <w:r w:rsidRPr="00625969">
        <w:rPr>
          <w:iCs/>
          <w:sz w:val="24"/>
          <w:szCs w:val="24"/>
        </w:rPr>
        <w:t>This idea seems valid/ spurious/ reasonable because</w:t>
      </w:r>
    </w:p>
    <w:p w:rsidR="00527AB3" w:rsidRPr="00625969" w:rsidRDefault="00547577" w:rsidP="00527AB3">
      <w:pPr>
        <w:rPr>
          <w:iCs/>
          <w:sz w:val="24"/>
          <w:szCs w:val="24"/>
        </w:rPr>
      </w:pPr>
      <w:r w:rsidRPr="00625969">
        <w:rPr>
          <w:iCs/>
          <w:sz w:val="24"/>
          <w:szCs w:val="24"/>
        </w:rPr>
        <w:t>This suggests /implies/signifies that</w:t>
      </w:r>
    </w:p>
    <w:p w:rsidR="00547577" w:rsidRPr="00625969" w:rsidRDefault="00547577" w:rsidP="00527AB3">
      <w:pPr>
        <w:rPr>
          <w:iCs/>
          <w:sz w:val="24"/>
          <w:szCs w:val="24"/>
        </w:rPr>
      </w:pPr>
    </w:p>
    <w:p w:rsidR="00547577" w:rsidRPr="00625969" w:rsidRDefault="00547577" w:rsidP="00547577">
      <w:pPr>
        <w:pStyle w:val="ListParagraph"/>
        <w:numPr>
          <w:ilvl w:val="0"/>
          <w:numId w:val="10"/>
        </w:numPr>
        <w:rPr>
          <w:iCs/>
          <w:sz w:val="24"/>
          <w:szCs w:val="24"/>
        </w:rPr>
      </w:pPr>
      <w:r w:rsidRPr="00625969">
        <w:rPr>
          <w:iCs/>
          <w:sz w:val="24"/>
          <w:szCs w:val="24"/>
        </w:rPr>
        <w:t xml:space="preserve">Now review </w:t>
      </w:r>
      <w:r w:rsidR="00CB0FDB">
        <w:rPr>
          <w:iCs/>
          <w:sz w:val="24"/>
          <w:szCs w:val="24"/>
        </w:rPr>
        <w:t xml:space="preserve">the following statements on corporate social responsibility (CSR) </w:t>
      </w:r>
      <w:r w:rsidRPr="00625969">
        <w:rPr>
          <w:iCs/>
          <w:sz w:val="24"/>
          <w:szCs w:val="24"/>
        </w:rPr>
        <w:t>and comment using your critical thinking skills.</w:t>
      </w:r>
    </w:p>
    <w:p w:rsidR="00095F4E" w:rsidRPr="00625969" w:rsidRDefault="00095F4E" w:rsidP="00095F4E">
      <w:pPr>
        <w:pStyle w:val="ListParagraph"/>
        <w:rPr>
          <w:iCs/>
          <w:sz w:val="24"/>
          <w:szCs w:val="24"/>
        </w:rPr>
      </w:pPr>
    </w:p>
    <w:p w:rsidR="00547577" w:rsidRPr="00625969" w:rsidRDefault="00547577" w:rsidP="00547577">
      <w:pPr>
        <w:pStyle w:val="ListParagraph"/>
        <w:numPr>
          <w:ilvl w:val="0"/>
          <w:numId w:val="11"/>
        </w:numPr>
        <w:rPr>
          <w:iCs/>
          <w:sz w:val="24"/>
          <w:szCs w:val="24"/>
        </w:rPr>
      </w:pPr>
      <w:r w:rsidRPr="00625969">
        <w:rPr>
          <w:iCs/>
          <w:sz w:val="24"/>
          <w:szCs w:val="24"/>
        </w:rPr>
        <w:t>CSR represents an additional burden on a business.</w:t>
      </w:r>
    </w:p>
    <w:p w:rsidR="006205F6" w:rsidRPr="00625969" w:rsidRDefault="006205F6" w:rsidP="006205F6">
      <w:pPr>
        <w:pStyle w:val="ListParagraph"/>
        <w:ind w:left="1440"/>
        <w:rPr>
          <w:iCs/>
          <w:sz w:val="24"/>
          <w:szCs w:val="24"/>
        </w:rPr>
      </w:pPr>
    </w:p>
    <w:p w:rsidR="00547577" w:rsidRPr="00625969" w:rsidRDefault="00547577" w:rsidP="00547577">
      <w:pPr>
        <w:pStyle w:val="ListParagraph"/>
        <w:numPr>
          <w:ilvl w:val="0"/>
          <w:numId w:val="11"/>
        </w:numPr>
        <w:rPr>
          <w:iCs/>
          <w:sz w:val="24"/>
          <w:szCs w:val="24"/>
        </w:rPr>
      </w:pPr>
      <w:r w:rsidRPr="00625969">
        <w:rPr>
          <w:iCs/>
          <w:sz w:val="24"/>
          <w:szCs w:val="24"/>
        </w:rPr>
        <w:t>Friedman (1970) argues that companies as agents cannot make ethical decisions: only individuals as principals can act ethically.</w:t>
      </w:r>
    </w:p>
    <w:p w:rsidR="006205F6" w:rsidRPr="00625969" w:rsidRDefault="006205F6" w:rsidP="006205F6">
      <w:pPr>
        <w:pStyle w:val="ListParagraph"/>
        <w:rPr>
          <w:iCs/>
          <w:sz w:val="24"/>
          <w:szCs w:val="24"/>
        </w:rPr>
      </w:pPr>
    </w:p>
    <w:p w:rsidR="00547577" w:rsidRPr="00625969" w:rsidRDefault="00547577" w:rsidP="00547577">
      <w:pPr>
        <w:pStyle w:val="ListParagraph"/>
        <w:numPr>
          <w:ilvl w:val="0"/>
          <w:numId w:val="11"/>
        </w:numPr>
        <w:rPr>
          <w:iCs/>
          <w:sz w:val="24"/>
          <w:szCs w:val="24"/>
        </w:rPr>
      </w:pPr>
      <w:proofErr w:type="spellStart"/>
      <w:r w:rsidRPr="00625969">
        <w:rPr>
          <w:iCs/>
          <w:sz w:val="24"/>
          <w:szCs w:val="24"/>
        </w:rPr>
        <w:t>Mintzberg</w:t>
      </w:r>
      <w:proofErr w:type="spellEnd"/>
      <w:r w:rsidRPr="00625969">
        <w:rPr>
          <w:iCs/>
          <w:sz w:val="24"/>
          <w:szCs w:val="24"/>
        </w:rPr>
        <w:t xml:space="preserve"> (1983) proposes that global companies, by virtue of their size, cannot be isolated from the society in which they operate.</w:t>
      </w:r>
    </w:p>
    <w:p w:rsidR="006205F6" w:rsidRPr="00625969" w:rsidRDefault="006205F6" w:rsidP="006205F6">
      <w:pPr>
        <w:pStyle w:val="ListParagraph"/>
        <w:ind w:left="1440"/>
        <w:rPr>
          <w:iCs/>
          <w:sz w:val="24"/>
          <w:szCs w:val="24"/>
        </w:rPr>
      </w:pPr>
    </w:p>
    <w:p w:rsidR="00547577" w:rsidRPr="00625969" w:rsidRDefault="00547577" w:rsidP="00547577">
      <w:pPr>
        <w:pStyle w:val="ListParagraph"/>
        <w:numPr>
          <w:ilvl w:val="0"/>
          <w:numId w:val="11"/>
        </w:numPr>
        <w:rPr>
          <w:iCs/>
          <w:sz w:val="24"/>
          <w:szCs w:val="24"/>
        </w:rPr>
      </w:pPr>
      <w:r w:rsidRPr="00625969">
        <w:rPr>
          <w:iCs/>
          <w:sz w:val="24"/>
          <w:szCs w:val="24"/>
        </w:rPr>
        <w:t>Consumers may be influenced in their buying decisions by the reputation of a brand.</w:t>
      </w:r>
    </w:p>
    <w:p w:rsidR="00547577" w:rsidRPr="00625969" w:rsidRDefault="00F976A6" w:rsidP="00547577">
      <w:pPr>
        <w:pStyle w:val="ListParagraph"/>
        <w:numPr>
          <w:ilvl w:val="0"/>
          <w:numId w:val="11"/>
        </w:numPr>
        <w:rPr>
          <w:iCs/>
          <w:sz w:val="24"/>
          <w:szCs w:val="24"/>
        </w:rPr>
      </w:pPr>
      <w:r w:rsidRPr="00625969">
        <w:rPr>
          <w:iCs/>
          <w:sz w:val="24"/>
          <w:szCs w:val="24"/>
        </w:rPr>
        <w:lastRenderedPageBreak/>
        <w:t>Elkington (199</w:t>
      </w:r>
      <w:r w:rsidR="00CB0FDB">
        <w:rPr>
          <w:iCs/>
          <w:sz w:val="24"/>
          <w:szCs w:val="24"/>
        </w:rPr>
        <w:t>4) suggests that the performance</w:t>
      </w:r>
      <w:r w:rsidRPr="00625969">
        <w:rPr>
          <w:iCs/>
          <w:sz w:val="24"/>
          <w:szCs w:val="24"/>
        </w:rPr>
        <w:t xml:space="preserve"> of a company should be measured not just in terms of profit, but also in relation to its impact socially and environmentally.</w:t>
      </w:r>
    </w:p>
    <w:p w:rsidR="006205F6" w:rsidRDefault="006205F6" w:rsidP="006205F6">
      <w:pPr>
        <w:pStyle w:val="ListParagraph"/>
        <w:ind w:left="1440"/>
        <w:rPr>
          <w:iCs/>
          <w:sz w:val="24"/>
          <w:szCs w:val="24"/>
        </w:rPr>
      </w:pPr>
    </w:p>
    <w:p w:rsidR="00F976A6" w:rsidRPr="00625969" w:rsidRDefault="00F976A6" w:rsidP="00547577">
      <w:pPr>
        <w:pStyle w:val="ListParagraph"/>
        <w:numPr>
          <w:ilvl w:val="0"/>
          <w:numId w:val="11"/>
        </w:numPr>
        <w:rPr>
          <w:iCs/>
          <w:sz w:val="24"/>
          <w:szCs w:val="24"/>
        </w:rPr>
      </w:pPr>
      <w:r w:rsidRPr="00625969">
        <w:rPr>
          <w:iCs/>
          <w:sz w:val="24"/>
          <w:szCs w:val="24"/>
        </w:rPr>
        <w:t>A CSR strategy has become the new norm for global companies but smaller companies may not consider this approach.</w:t>
      </w:r>
    </w:p>
    <w:p w:rsidR="006205F6" w:rsidRPr="00625969" w:rsidRDefault="006205F6" w:rsidP="006205F6">
      <w:pPr>
        <w:pStyle w:val="ListParagraph"/>
        <w:rPr>
          <w:iCs/>
          <w:sz w:val="24"/>
          <w:szCs w:val="24"/>
        </w:rPr>
      </w:pPr>
    </w:p>
    <w:p w:rsidR="00107592" w:rsidRPr="00625969" w:rsidRDefault="00107592" w:rsidP="00547577">
      <w:pPr>
        <w:pStyle w:val="ListParagraph"/>
        <w:numPr>
          <w:ilvl w:val="0"/>
          <w:numId w:val="11"/>
        </w:numPr>
        <w:rPr>
          <w:iCs/>
          <w:sz w:val="24"/>
          <w:szCs w:val="24"/>
        </w:rPr>
      </w:pPr>
      <w:r w:rsidRPr="00625969">
        <w:rPr>
          <w:iCs/>
          <w:sz w:val="24"/>
          <w:szCs w:val="24"/>
        </w:rPr>
        <w:t>There has been a substantial growth in ethical investors and consumers.</w:t>
      </w:r>
    </w:p>
    <w:p w:rsidR="006205F6" w:rsidRPr="00625969" w:rsidRDefault="006205F6" w:rsidP="006205F6">
      <w:pPr>
        <w:pStyle w:val="ListParagraph"/>
        <w:rPr>
          <w:iCs/>
          <w:sz w:val="24"/>
          <w:szCs w:val="24"/>
        </w:rPr>
      </w:pPr>
    </w:p>
    <w:p w:rsidR="00107592" w:rsidRPr="00625969" w:rsidRDefault="00107592" w:rsidP="00547577">
      <w:pPr>
        <w:pStyle w:val="ListParagraph"/>
        <w:numPr>
          <w:ilvl w:val="0"/>
          <w:numId w:val="11"/>
        </w:numPr>
        <w:rPr>
          <w:iCs/>
          <w:sz w:val="24"/>
          <w:szCs w:val="24"/>
        </w:rPr>
      </w:pPr>
      <w:r w:rsidRPr="00625969">
        <w:rPr>
          <w:iCs/>
          <w:sz w:val="24"/>
          <w:szCs w:val="24"/>
        </w:rPr>
        <w:t xml:space="preserve">Sustaining a positive image can be seen as a core aim of a visible brand such as Tesco. </w:t>
      </w:r>
    </w:p>
    <w:p w:rsidR="006205F6" w:rsidRPr="00625969" w:rsidRDefault="006205F6" w:rsidP="006205F6">
      <w:pPr>
        <w:pStyle w:val="ListParagraph"/>
        <w:rPr>
          <w:iCs/>
          <w:sz w:val="24"/>
          <w:szCs w:val="24"/>
        </w:rPr>
      </w:pPr>
    </w:p>
    <w:p w:rsidR="00856F95" w:rsidRPr="00625969" w:rsidRDefault="00856F95" w:rsidP="00547577">
      <w:pPr>
        <w:pStyle w:val="ListParagraph"/>
        <w:numPr>
          <w:ilvl w:val="0"/>
          <w:numId w:val="11"/>
        </w:numPr>
        <w:rPr>
          <w:iCs/>
          <w:sz w:val="24"/>
          <w:szCs w:val="24"/>
        </w:rPr>
      </w:pPr>
      <w:r w:rsidRPr="00625969">
        <w:rPr>
          <w:iCs/>
          <w:sz w:val="24"/>
          <w:szCs w:val="24"/>
        </w:rPr>
        <w:t>Advertising may promote a seemingly ethical image for a brand.</w:t>
      </w:r>
    </w:p>
    <w:p w:rsidR="006205F6" w:rsidRPr="00625969" w:rsidRDefault="006205F6" w:rsidP="006205F6">
      <w:pPr>
        <w:pStyle w:val="ListParagraph"/>
        <w:ind w:left="1440"/>
        <w:rPr>
          <w:iCs/>
          <w:sz w:val="24"/>
          <w:szCs w:val="24"/>
        </w:rPr>
      </w:pPr>
    </w:p>
    <w:p w:rsidR="00856F95" w:rsidRPr="00625969" w:rsidRDefault="00856F95" w:rsidP="00547577">
      <w:pPr>
        <w:pStyle w:val="ListParagraph"/>
        <w:numPr>
          <w:ilvl w:val="0"/>
          <w:numId w:val="11"/>
        </w:numPr>
        <w:rPr>
          <w:iCs/>
          <w:sz w:val="24"/>
          <w:szCs w:val="24"/>
        </w:rPr>
      </w:pPr>
      <w:r w:rsidRPr="00625969">
        <w:rPr>
          <w:iCs/>
          <w:sz w:val="24"/>
          <w:szCs w:val="24"/>
        </w:rPr>
        <w:t>Unethical behaviour by companies such as tax avoidance and misrepresentation of accounts may result in a consumer backlash or</w:t>
      </w:r>
      <w:r w:rsidR="006205F6" w:rsidRPr="00625969">
        <w:rPr>
          <w:iCs/>
          <w:sz w:val="24"/>
          <w:szCs w:val="24"/>
        </w:rPr>
        <w:t xml:space="preserve"> even </w:t>
      </w:r>
      <w:r w:rsidRPr="00625969">
        <w:rPr>
          <w:iCs/>
          <w:sz w:val="24"/>
          <w:szCs w:val="24"/>
        </w:rPr>
        <w:t>boycotts.</w:t>
      </w:r>
    </w:p>
    <w:p w:rsidR="006205F6" w:rsidRPr="00625969" w:rsidRDefault="006205F6" w:rsidP="006205F6">
      <w:pPr>
        <w:pStyle w:val="ListParagraph"/>
        <w:ind w:left="1440"/>
        <w:rPr>
          <w:iCs/>
          <w:sz w:val="24"/>
          <w:szCs w:val="24"/>
        </w:rPr>
      </w:pPr>
    </w:p>
    <w:p w:rsidR="00856F95" w:rsidRPr="00625969" w:rsidRDefault="006205F6" w:rsidP="00547577">
      <w:pPr>
        <w:pStyle w:val="ListParagraph"/>
        <w:numPr>
          <w:ilvl w:val="0"/>
          <w:numId w:val="11"/>
        </w:numPr>
        <w:rPr>
          <w:iCs/>
          <w:sz w:val="24"/>
          <w:szCs w:val="24"/>
        </w:rPr>
      </w:pPr>
      <w:r w:rsidRPr="00625969">
        <w:rPr>
          <w:iCs/>
          <w:sz w:val="24"/>
          <w:szCs w:val="24"/>
        </w:rPr>
        <w:t>A company with a sustainable brand such as VW will lose shareholder value if its reputation is undermined.</w:t>
      </w:r>
    </w:p>
    <w:p w:rsidR="006205F6" w:rsidRPr="00625969" w:rsidRDefault="006205F6" w:rsidP="006205F6">
      <w:pPr>
        <w:pStyle w:val="ListParagraph"/>
        <w:rPr>
          <w:iCs/>
          <w:sz w:val="24"/>
          <w:szCs w:val="24"/>
        </w:rPr>
      </w:pPr>
    </w:p>
    <w:p w:rsidR="006205F6" w:rsidRPr="00625969" w:rsidRDefault="006205F6" w:rsidP="00547577">
      <w:pPr>
        <w:pStyle w:val="ListParagraph"/>
        <w:numPr>
          <w:ilvl w:val="0"/>
          <w:numId w:val="11"/>
        </w:numPr>
        <w:rPr>
          <w:iCs/>
          <w:sz w:val="24"/>
          <w:szCs w:val="24"/>
        </w:rPr>
      </w:pPr>
      <w:r w:rsidRPr="00625969">
        <w:rPr>
          <w:iCs/>
          <w:sz w:val="24"/>
          <w:szCs w:val="24"/>
        </w:rPr>
        <w:t>Global companies do not have the skills or power to resolve the social and environmental challenges of the wider society.</w:t>
      </w:r>
    </w:p>
    <w:p w:rsidR="00527AB3" w:rsidRPr="00625969" w:rsidRDefault="00527AB3" w:rsidP="00527AB3">
      <w:pPr>
        <w:rPr>
          <w:iCs/>
          <w:sz w:val="24"/>
          <w:szCs w:val="24"/>
        </w:rPr>
      </w:pPr>
    </w:p>
    <w:p w:rsidR="00107592" w:rsidRPr="00625969" w:rsidRDefault="00107592" w:rsidP="00527AB3">
      <w:pPr>
        <w:rPr>
          <w:iCs/>
          <w:sz w:val="24"/>
          <w:szCs w:val="24"/>
        </w:rPr>
      </w:pPr>
    </w:p>
    <w:sectPr w:rsidR="00107592" w:rsidRPr="00625969" w:rsidSect="00380C0E">
      <w:footerReference w:type="default" r:id="rId7"/>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E1C" w:rsidRDefault="00094E1C" w:rsidP="00995D0F">
      <w:pPr>
        <w:spacing w:after="0" w:line="240" w:lineRule="auto"/>
      </w:pPr>
      <w:r>
        <w:separator/>
      </w:r>
    </w:p>
  </w:endnote>
  <w:endnote w:type="continuationSeparator" w:id="0">
    <w:p w:rsidR="00094E1C" w:rsidRDefault="00094E1C" w:rsidP="0099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0F" w:rsidRDefault="00096E7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5BUS1152</w:t>
    </w:r>
    <w:r w:rsidR="00CB0FDB">
      <w:rPr>
        <w:rFonts w:asciiTheme="majorHAnsi" w:eastAsiaTheme="majorEastAsia" w:hAnsiTheme="majorHAnsi" w:cstheme="majorBidi"/>
      </w:rPr>
      <w:t xml:space="preserve"> </w:t>
    </w:r>
    <w:r>
      <w:rPr>
        <w:rFonts w:asciiTheme="majorHAnsi" w:eastAsiaTheme="majorEastAsia" w:hAnsiTheme="majorHAnsi" w:cstheme="majorBidi"/>
      </w:rPr>
      <w:t>Professionalism in Accounting</w:t>
    </w:r>
  </w:p>
  <w:p w:rsidR="00995D0F" w:rsidRDefault="00995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E1C" w:rsidRDefault="00094E1C" w:rsidP="00995D0F">
      <w:pPr>
        <w:spacing w:after="0" w:line="240" w:lineRule="auto"/>
      </w:pPr>
      <w:r>
        <w:separator/>
      </w:r>
    </w:p>
  </w:footnote>
  <w:footnote w:type="continuationSeparator" w:id="0">
    <w:p w:rsidR="00094E1C" w:rsidRDefault="00094E1C" w:rsidP="00995D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4023DD"/>
    <w:multiLevelType w:val="hybridMultilevel"/>
    <w:tmpl w:val="F74CE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733"/>
    <w:multiLevelType w:val="hybridMultilevel"/>
    <w:tmpl w:val="67F8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A202F"/>
    <w:multiLevelType w:val="hybridMultilevel"/>
    <w:tmpl w:val="951E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8208D"/>
    <w:multiLevelType w:val="hybridMultilevel"/>
    <w:tmpl w:val="DDC6B5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3DD75F2"/>
    <w:multiLevelType w:val="hybridMultilevel"/>
    <w:tmpl w:val="412C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B1200"/>
    <w:multiLevelType w:val="hybridMultilevel"/>
    <w:tmpl w:val="A8C62994"/>
    <w:lvl w:ilvl="0" w:tplc="2D5EBB14">
      <w:numFmt w:val="bullet"/>
      <w:lvlText w:val="-"/>
      <w:lvlJc w:val="left"/>
      <w:pPr>
        <w:ind w:left="1080" w:hanging="360"/>
      </w:pPr>
      <w:rPr>
        <w:rFonts w:ascii="Times New Roman" w:eastAsia="Lucida Sans Unicode"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525572B"/>
    <w:multiLevelType w:val="hybridMultilevel"/>
    <w:tmpl w:val="B136F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D14EBC"/>
    <w:multiLevelType w:val="hybridMultilevel"/>
    <w:tmpl w:val="B5AE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C4A33"/>
    <w:multiLevelType w:val="hybridMultilevel"/>
    <w:tmpl w:val="C158E9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D3FB7"/>
    <w:multiLevelType w:val="hybridMultilevel"/>
    <w:tmpl w:val="3A0663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8"/>
  </w:num>
  <w:num w:numId="5">
    <w:abstractNumId w:val="7"/>
  </w:num>
  <w:num w:numId="6">
    <w:abstractNumId w:val="3"/>
  </w:num>
  <w:num w:numId="7">
    <w:abstractNumId w:val="0"/>
  </w:num>
  <w:num w:numId="8">
    <w:abstractNumId w:val="6"/>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0F"/>
    <w:rsid w:val="000135BF"/>
    <w:rsid w:val="00042C2F"/>
    <w:rsid w:val="00094E1C"/>
    <w:rsid w:val="00095F4E"/>
    <w:rsid w:val="00096E70"/>
    <w:rsid w:val="000B2325"/>
    <w:rsid w:val="00107592"/>
    <w:rsid w:val="00137230"/>
    <w:rsid w:val="001A5617"/>
    <w:rsid w:val="001B5EA7"/>
    <w:rsid w:val="00222398"/>
    <w:rsid w:val="00246E9F"/>
    <w:rsid w:val="00247278"/>
    <w:rsid w:val="002A567B"/>
    <w:rsid w:val="0033341E"/>
    <w:rsid w:val="00336D9F"/>
    <w:rsid w:val="00336E49"/>
    <w:rsid w:val="00380C0E"/>
    <w:rsid w:val="003876FE"/>
    <w:rsid w:val="00392FBF"/>
    <w:rsid w:val="003F02CC"/>
    <w:rsid w:val="00445737"/>
    <w:rsid w:val="0045372F"/>
    <w:rsid w:val="004F5B09"/>
    <w:rsid w:val="005266C6"/>
    <w:rsid w:val="00527AB3"/>
    <w:rsid w:val="0053722D"/>
    <w:rsid w:val="00547577"/>
    <w:rsid w:val="005F605C"/>
    <w:rsid w:val="006205F6"/>
    <w:rsid w:val="00625969"/>
    <w:rsid w:val="006B74B3"/>
    <w:rsid w:val="006F7261"/>
    <w:rsid w:val="00792C6E"/>
    <w:rsid w:val="007C1291"/>
    <w:rsid w:val="007D5EE3"/>
    <w:rsid w:val="008402BC"/>
    <w:rsid w:val="00854ECD"/>
    <w:rsid w:val="00856F95"/>
    <w:rsid w:val="00887F44"/>
    <w:rsid w:val="008B53EB"/>
    <w:rsid w:val="008C0F0E"/>
    <w:rsid w:val="008F3D88"/>
    <w:rsid w:val="008F6159"/>
    <w:rsid w:val="00987D6A"/>
    <w:rsid w:val="00995D0F"/>
    <w:rsid w:val="009B1245"/>
    <w:rsid w:val="009D7912"/>
    <w:rsid w:val="009E1987"/>
    <w:rsid w:val="00A239B1"/>
    <w:rsid w:val="00A85D11"/>
    <w:rsid w:val="00A9213C"/>
    <w:rsid w:val="00AA464A"/>
    <w:rsid w:val="00B81343"/>
    <w:rsid w:val="00B83C44"/>
    <w:rsid w:val="00B96664"/>
    <w:rsid w:val="00BA0256"/>
    <w:rsid w:val="00BB7A5A"/>
    <w:rsid w:val="00BF421B"/>
    <w:rsid w:val="00C751B3"/>
    <w:rsid w:val="00CB0FDB"/>
    <w:rsid w:val="00CD3FCA"/>
    <w:rsid w:val="00CD500B"/>
    <w:rsid w:val="00D00CFA"/>
    <w:rsid w:val="00D979E6"/>
    <w:rsid w:val="00DD5243"/>
    <w:rsid w:val="00E05A22"/>
    <w:rsid w:val="00ED74B0"/>
    <w:rsid w:val="00EF5F11"/>
    <w:rsid w:val="00F23C05"/>
    <w:rsid w:val="00F43003"/>
    <w:rsid w:val="00F976A6"/>
    <w:rsid w:val="00FD3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29D69F-8002-48E4-B2C2-5BDA2E9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278"/>
  </w:style>
  <w:style w:type="paragraph" w:styleId="Heading1">
    <w:name w:val="heading 1"/>
    <w:basedOn w:val="Normal"/>
    <w:next w:val="Normal"/>
    <w:link w:val="Heading1Char"/>
    <w:uiPriority w:val="9"/>
    <w:qFormat/>
    <w:rsid w:val="00380C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D0F"/>
  </w:style>
  <w:style w:type="paragraph" w:styleId="Footer">
    <w:name w:val="footer"/>
    <w:basedOn w:val="Normal"/>
    <w:link w:val="FooterChar"/>
    <w:uiPriority w:val="99"/>
    <w:unhideWhenUsed/>
    <w:rsid w:val="00995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D0F"/>
  </w:style>
  <w:style w:type="paragraph" w:styleId="BalloonText">
    <w:name w:val="Balloon Text"/>
    <w:basedOn w:val="Normal"/>
    <w:link w:val="BalloonTextChar"/>
    <w:uiPriority w:val="99"/>
    <w:semiHidden/>
    <w:unhideWhenUsed/>
    <w:rsid w:val="00995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D0F"/>
    <w:rPr>
      <w:rFonts w:ascii="Tahoma" w:hAnsi="Tahoma" w:cs="Tahoma"/>
      <w:sz w:val="16"/>
      <w:szCs w:val="16"/>
    </w:rPr>
  </w:style>
  <w:style w:type="paragraph" w:styleId="ListParagraph">
    <w:name w:val="List Paragraph"/>
    <w:basedOn w:val="Normal"/>
    <w:uiPriority w:val="34"/>
    <w:qFormat/>
    <w:rsid w:val="00A239B1"/>
    <w:pPr>
      <w:ind w:left="720"/>
      <w:contextualSpacing/>
    </w:pPr>
  </w:style>
  <w:style w:type="character" w:customStyle="1" w:styleId="Heading1Char">
    <w:name w:val="Heading 1 Char"/>
    <w:basedOn w:val="DefaultParagraphFont"/>
    <w:link w:val="Heading1"/>
    <w:uiPriority w:val="9"/>
    <w:rsid w:val="00380C0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School</dc:creator>
  <cp:lastModifiedBy>Business School</cp:lastModifiedBy>
  <cp:revision>3</cp:revision>
  <cp:lastPrinted>2016-04-13T12:09:00Z</cp:lastPrinted>
  <dcterms:created xsi:type="dcterms:W3CDTF">2016-10-07T14:14:00Z</dcterms:created>
  <dcterms:modified xsi:type="dcterms:W3CDTF">2016-10-07T14:15:00Z</dcterms:modified>
</cp:coreProperties>
</file>