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6E153" w14:textId="752011DB" w:rsidR="00754618" w:rsidRPr="00754618" w:rsidRDefault="00754618">
      <w:r>
        <w:t>Hannah, Melody, Katherine</w:t>
      </w:r>
    </w:p>
    <w:p w14:paraId="23D91B46" w14:textId="77777777" w:rsidR="00754618" w:rsidRDefault="00754618">
      <w:pPr>
        <w:rPr>
          <w:b/>
        </w:rPr>
      </w:pPr>
    </w:p>
    <w:p w14:paraId="76FBDAA2" w14:textId="77777777" w:rsidR="00754618" w:rsidRDefault="00754618">
      <w:pPr>
        <w:rPr>
          <w:b/>
        </w:rPr>
      </w:pPr>
    </w:p>
    <w:p w14:paraId="0CE8998A" w14:textId="5AF7FEEE" w:rsidR="00DB61D4" w:rsidRDefault="00EA3F4F">
      <w:pPr>
        <w:rPr>
          <w:b/>
        </w:rPr>
      </w:pPr>
      <w:r>
        <w:rPr>
          <w:b/>
        </w:rPr>
        <w:t>Lesson Plan</w:t>
      </w:r>
    </w:p>
    <w:p w14:paraId="323D9F9F" w14:textId="4FC6AA15" w:rsidR="00EA3F4F" w:rsidRDefault="00EA3F4F" w:rsidP="00EA3F4F">
      <w:pPr>
        <w:rPr>
          <w:b/>
        </w:rPr>
      </w:pPr>
      <w:r>
        <w:rPr>
          <w:b/>
        </w:rPr>
        <w:t xml:space="preserve">Pre-Reading Anticipation Guide for “The Circuit” </w:t>
      </w:r>
    </w:p>
    <w:p w14:paraId="1377C1C5" w14:textId="745169BF" w:rsidR="00EA3F4F" w:rsidRDefault="00EA3F4F" w:rsidP="00EA3F4F">
      <w:pPr>
        <w:rPr>
          <w:b/>
        </w:rPr>
      </w:pPr>
    </w:p>
    <w:p w14:paraId="7252B3A7" w14:textId="69C303D4" w:rsidR="00EA3F4F" w:rsidRDefault="00EA3F4F" w:rsidP="00EA3F4F">
      <w:pPr>
        <w:rPr>
          <w:b/>
        </w:rPr>
      </w:pPr>
    </w:p>
    <w:p w14:paraId="1F2C8ED7" w14:textId="19B5A0AD" w:rsidR="00EA3F4F" w:rsidRDefault="00EA3F4F" w:rsidP="00EA3F4F">
      <w:pPr>
        <w:pStyle w:val="ListParagraph"/>
        <w:numPr>
          <w:ilvl w:val="0"/>
          <w:numId w:val="3"/>
        </w:numPr>
      </w:pPr>
      <w:r>
        <w:t xml:space="preserve">Objectives: </w:t>
      </w:r>
    </w:p>
    <w:p w14:paraId="67E1D620" w14:textId="2687B386" w:rsidR="00EA3F4F" w:rsidRDefault="00EA3F4F" w:rsidP="00EA3F4F">
      <w:r>
        <w:tab/>
      </w:r>
      <w:r>
        <w:tab/>
        <w:t>Students will be able to…</w:t>
      </w:r>
    </w:p>
    <w:p w14:paraId="3D637EBA" w14:textId="37A53181" w:rsidR="00EA3F4F" w:rsidRDefault="00EA3F4F" w:rsidP="00EA3F4F">
      <w:pPr>
        <w:pStyle w:val="ListParagraph"/>
        <w:numPr>
          <w:ilvl w:val="0"/>
          <w:numId w:val="4"/>
        </w:numPr>
      </w:pPr>
      <w:r>
        <w:t>Make predictions about a text before reading it</w:t>
      </w:r>
    </w:p>
    <w:p w14:paraId="2BD7021B" w14:textId="6541EB8D" w:rsidR="00EA3F4F" w:rsidRDefault="00EA3F4F" w:rsidP="00EA3F4F">
      <w:pPr>
        <w:pStyle w:val="ListParagraph"/>
        <w:numPr>
          <w:ilvl w:val="0"/>
          <w:numId w:val="4"/>
        </w:numPr>
      </w:pPr>
      <w:r>
        <w:t>Determine a central theme or idea about the text</w:t>
      </w:r>
    </w:p>
    <w:p w14:paraId="2CF67D5B" w14:textId="368C5CA2" w:rsidR="00EA3F4F" w:rsidRDefault="00EA3F4F" w:rsidP="00EA3F4F"/>
    <w:p w14:paraId="41CA875F" w14:textId="11B81D28" w:rsidR="00EA3F4F" w:rsidRDefault="00EA3F4F" w:rsidP="00EA3F4F"/>
    <w:p w14:paraId="5F43529C" w14:textId="057E6E3F" w:rsidR="00EA3F4F" w:rsidRDefault="00EA3F4F" w:rsidP="00EA3F4F">
      <w:pPr>
        <w:pStyle w:val="ListParagraph"/>
        <w:numPr>
          <w:ilvl w:val="0"/>
          <w:numId w:val="3"/>
        </w:numPr>
      </w:pPr>
      <w:r>
        <w:t xml:space="preserve">Materials: </w:t>
      </w:r>
    </w:p>
    <w:p w14:paraId="5E58200E" w14:textId="73D8CE27" w:rsidR="00EA3F4F" w:rsidRDefault="00EA3F4F" w:rsidP="00EA3F4F">
      <w:pPr>
        <w:pStyle w:val="ListParagraph"/>
        <w:numPr>
          <w:ilvl w:val="0"/>
          <w:numId w:val="5"/>
        </w:numPr>
      </w:pPr>
      <w:r>
        <w:t xml:space="preserve">A copy of “The Circuit” </w:t>
      </w:r>
    </w:p>
    <w:p w14:paraId="5F69B483" w14:textId="4FB243D7" w:rsidR="00EA3F4F" w:rsidRDefault="00EA3F4F" w:rsidP="00EA3F4F">
      <w:pPr>
        <w:pStyle w:val="ListParagraph"/>
        <w:numPr>
          <w:ilvl w:val="0"/>
          <w:numId w:val="5"/>
        </w:numPr>
      </w:pPr>
      <w:r>
        <w:t>Power-point on Jimenez background</w:t>
      </w:r>
    </w:p>
    <w:p w14:paraId="74C66FC9" w14:textId="581C2548" w:rsidR="00EA3F4F" w:rsidRDefault="00EA3F4F" w:rsidP="00EA3F4F">
      <w:pPr>
        <w:pStyle w:val="ListParagraph"/>
        <w:numPr>
          <w:ilvl w:val="0"/>
          <w:numId w:val="5"/>
        </w:numPr>
      </w:pPr>
      <w:r>
        <w:t>Anticipation guide handout</w:t>
      </w:r>
    </w:p>
    <w:p w14:paraId="4ACF1B97" w14:textId="2A2ACB0A" w:rsidR="00EA3F4F" w:rsidRDefault="00EA3F4F" w:rsidP="00EA3F4F"/>
    <w:p w14:paraId="389CD63B" w14:textId="55AF6C51" w:rsidR="00EA3F4F" w:rsidRDefault="00EA3F4F" w:rsidP="00EA3F4F">
      <w:pPr>
        <w:pStyle w:val="ListParagraph"/>
        <w:numPr>
          <w:ilvl w:val="0"/>
          <w:numId w:val="3"/>
        </w:numPr>
      </w:pPr>
      <w:r>
        <w:t xml:space="preserve">Introduction </w:t>
      </w:r>
      <w:r>
        <w:tab/>
      </w:r>
      <w:r>
        <w:tab/>
      </w:r>
    </w:p>
    <w:p w14:paraId="6A7CBDB2" w14:textId="77777777" w:rsidR="00EA3F4F" w:rsidRDefault="00EA3F4F" w:rsidP="00EA3F4F">
      <w:r>
        <w:tab/>
      </w:r>
    </w:p>
    <w:p w14:paraId="4EB2B769" w14:textId="4E863DE4" w:rsidR="00EA3F4F" w:rsidRPr="00EA3F4F" w:rsidRDefault="00EA3F4F" w:rsidP="00EA3F4F">
      <w:pPr>
        <w:rPr>
          <w:b/>
          <w:i/>
        </w:rPr>
      </w:pPr>
      <w:r w:rsidRPr="00EA3F4F">
        <w:rPr>
          <w:b/>
          <w:i/>
        </w:rPr>
        <w:t xml:space="preserve">Today, we are going to read “The Circuit” by Francisco Jimenez and do a prediction activity about this story. </w:t>
      </w:r>
    </w:p>
    <w:p w14:paraId="6DB53893" w14:textId="4EA12EDF" w:rsidR="00EA3F4F" w:rsidRDefault="00EA3F4F" w:rsidP="00EA3F4F"/>
    <w:p w14:paraId="189007F7" w14:textId="2D5C6489" w:rsidR="00EA3F4F" w:rsidRDefault="00EA3F4F" w:rsidP="00EA3F4F">
      <w:pPr>
        <w:pStyle w:val="ListParagraph"/>
        <w:numPr>
          <w:ilvl w:val="0"/>
          <w:numId w:val="6"/>
        </w:numPr>
      </w:pPr>
      <w:r>
        <w:t xml:space="preserve">(5 minutes) Pass out anticipation guides and give brief description of what we will be doing in class. </w:t>
      </w:r>
    </w:p>
    <w:p w14:paraId="3B4398C4" w14:textId="15452A25" w:rsidR="00EA3F4F" w:rsidRDefault="00EA3F4F" w:rsidP="00EA3F4F"/>
    <w:p w14:paraId="196E8F9B" w14:textId="3198D1CD" w:rsidR="00EA3F4F" w:rsidRDefault="00EA3F4F" w:rsidP="00EA3F4F"/>
    <w:p w14:paraId="4EB5824F" w14:textId="0D3AA4FB" w:rsidR="00EA3F4F" w:rsidRDefault="00EA3F4F" w:rsidP="00EA3F4F">
      <w:pPr>
        <w:pStyle w:val="ListParagraph"/>
        <w:numPr>
          <w:ilvl w:val="0"/>
          <w:numId w:val="3"/>
        </w:numPr>
      </w:pPr>
      <w:r>
        <w:t>Body</w:t>
      </w:r>
    </w:p>
    <w:p w14:paraId="1DD7F273" w14:textId="567E1271" w:rsidR="00EA3F4F" w:rsidRDefault="00EA3F4F" w:rsidP="00EA3F4F"/>
    <w:p w14:paraId="1B0D4301" w14:textId="06C807F0" w:rsidR="00EA3F4F" w:rsidRDefault="00EA3F4F" w:rsidP="00EA3F4F">
      <w:pPr>
        <w:rPr>
          <w:b/>
          <w:i/>
        </w:rPr>
      </w:pPr>
      <w:r>
        <w:rPr>
          <w:b/>
          <w:i/>
        </w:rPr>
        <w:t xml:space="preserve">Before we get started on the anticipation guide, we are going to learn a bit about the author. </w:t>
      </w:r>
      <w:commentRangeStart w:id="0"/>
      <w:r>
        <w:rPr>
          <w:b/>
          <w:i/>
        </w:rPr>
        <w:t>Everyone</w:t>
      </w:r>
      <w:commentRangeEnd w:id="0"/>
      <w:r w:rsidR="002F2400">
        <w:rPr>
          <w:rStyle w:val="CommentReference"/>
        </w:rPr>
        <w:commentReference w:id="0"/>
      </w:r>
      <w:r>
        <w:rPr>
          <w:b/>
          <w:i/>
        </w:rPr>
        <w:t xml:space="preserve"> direct your attention to the power-point please.</w:t>
      </w:r>
    </w:p>
    <w:p w14:paraId="366A6E55" w14:textId="2C178F31" w:rsidR="00EA3F4F" w:rsidRDefault="00EA3F4F" w:rsidP="00EA3F4F">
      <w:pPr>
        <w:rPr>
          <w:b/>
          <w:i/>
        </w:rPr>
      </w:pPr>
    </w:p>
    <w:p w14:paraId="1EDD1C40" w14:textId="6FE857D8" w:rsidR="00EA3F4F" w:rsidRDefault="00EA3F4F" w:rsidP="00EA3F4F">
      <w:pPr>
        <w:pStyle w:val="ListParagraph"/>
        <w:numPr>
          <w:ilvl w:val="0"/>
          <w:numId w:val="10"/>
        </w:numPr>
      </w:pPr>
      <w:r>
        <w:t>(6 minutes) Go through power point on the history and background of Francisco Jimenez</w:t>
      </w:r>
    </w:p>
    <w:p w14:paraId="7EF79899" w14:textId="3C879B94" w:rsidR="00EA3F4F" w:rsidRDefault="00EA3F4F" w:rsidP="00EA3F4F">
      <w:pPr>
        <w:pStyle w:val="ListParagraph"/>
        <w:numPr>
          <w:ilvl w:val="0"/>
          <w:numId w:val="10"/>
        </w:numPr>
      </w:pPr>
      <w:r>
        <w:t>(5 minutes) Explain directions of anticipation guide and quickly read through the questions</w:t>
      </w:r>
    </w:p>
    <w:p w14:paraId="02F93267" w14:textId="46D357B2" w:rsidR="00EA3F4F" w:rsidRDefault="00EA3F4F" w:rsidP="00EA3F4F">
      <w:pPr>
        <w:pStyle w:val="ListParagraph"/>
        <w:numPr>
          <w:ilvl w:val="0"/>
          <w:numId w:val="10"/>
        </w:numPr>
      </w:pPr>
      <w:r>
        <w:t xml:space="preserve">(5 minutes) Students complete the guide </w:t>
      </w:r>
    </w:p>
    <w:p w14:paraId="34D81584" w14:textId="37340522" w:rsidR="00EA3F4F" w:rsidRDefault="00EA3F4F" w:rsidP="00EA3F4F"/>
    <w:p w14:paraId="61B5A84A" w14:textId="4CEAF4B3" w:rsidR="00EA3F4F" w:rsidRDefault="00EA3F4F" w:rsidP="00EA3F4F">
      <w:pPr>
        <w:rPr>
          <w:b/>
          <w:i/>
        </w:rPr>
      </w:pPr>
      <w:r>
        <w:rPr>
          <w:b/>
          <w:i/>
        </w:rPr>
        <w:t xml:space="preserve">Now that we know a little more about the author of the story, let’s take a look at the anticipation guide. This is supposed to help you all “anticipate” what you think the story will be about and make predictions about it based on these statements. If you agree, circle agree. If you disagree, circle disagree. Let’s read through the questions quickly before you get started. </w:t>
      </w:r>
    </w:p>
    <w:p w14:paraId="6CBA65FE" w14:textId="45E7C1DA" w:rsidR="00EA3F4F" w:rsidRDefault="00EA3F4F" w:rsidP="00EA3F4F">
      <w:pPr>
        <w:rPr>
          <w:b/>
          <w:i/>
        </w:rPr>
      </w:pPr>
    </w:p>
    <w:p w14:paraId="67049658" w14:textId="3608991E" w:rsidR="00EA3F4F" w:rsidRDefault="00EA3F4F" w:rsidP="00EA3F4F">
      <w:pPr>
        <w:rPr>
          <w:b/>
          <w:i/>
        </w:rPr>
      </w:pPr>
    </w:p>
    <w:p w14:paraId="2BEAF97C" w14:textId="21B84FF3" w:rsidR="00EA3F4F" w:rsidRDefault="00EA3F4F" w:rsidP="00EA3F4F">
      <w:pPr>
        <w:pStyle w:val="ListParagraph"/>
        <w:numPr>
          <w:ilvl w:val="0"/>
          <w:numId w:val="3"/>
        </w:numPr>
      </w:pPr>
      <w:r>
        <w:t>Conclusion</w:t>
      </w:r>
    </w:p>
    <w:p w14:paraId="36DFDB3E" w14:textId="70E950B7" w:rsidR="00EA3F4F" w:rsidRDefault="00EA3F4F" w:rsidP="00EA3F4F"/>
    <w:p w14:paraId="0B9B6C01" w14:textId="3156F63F" w:rsidR="00EA3F4F" w:rsidRDefault="00EA3F4F" w:rsidP="00EA3F4F">
      <w:pPr>
        <w:rPr>
          <w:b/>
          <w:i/>
        </w:rPr>
      </w:pPr>
      <w:r>
        <w:rPr>
          <w:b/>
          <w:i/>
        </w:rPr>
        <w:t xml:space="preserve">Now that you are all finished with the anticipation guide, let’s go through it as a class. Let’s </w:t>
      </w:r>
      <w:commentRangeStart w:id="1"/>
      <w:r>
        <w:rPr>
          <w:b/>
          <w:i/>
        </w:rPr>
        <w:t>look</w:t>
      </w:r>
      <w:commentRangeEnd w:id="1"/>
      <w:r w:rsidR="002F2400">
        <w:rPr>
          <w:rStyle w:val="CommentReference"/>
        </w:rPr>
        <w:commentReference w:id="1"/>
      </w:r>
      <w:r>
        <w:rPr>
          <w:b/>
          <w:i/>
        </w:rPr>
        <w:t xml:space="preserve"> at the first question. “Hard work always pays off”. Raise your hand if you agree. Raise </w:t>
      </w:r>
      <w:r>
        <w:rPr>
          <w:b/>
          <w:i/>
        </w:rPr>
        <w:lastRenderedPageBreak/>
        <w:t xml:space="preserve">your hand if you disagree. Okay, those of you that said you agree, how come? Why do you some of you disagree? How do you think this could connect to the </w:t>
      </w:r>
      <w:commentRangeStart w:id="2"/>
      <w:r>
        <w:rPr>
          <w:b/>
          <w:i/>
        </w:rPr>
        <w:t>story</w:t>
      </w:r>
      <w:commentRangeEnd w:id="2"/>
      <w:r w:rsidR="002F2400">
        <w:rPr>
          <w:rStyle w:val="CommentReference"/>
        </w:rPr>
        <w:commentReference w:id="2"/>
      </w:r>
      <w:r>
        <w:rPr>
          <w:b/>
          <w:i/>
        </w:rPr>
        <w:t>?</w:t>
      </w:r>
    </w:p>
    <w:p w14:paraId="3157CF11" w14:textId="10AF932C" w:rsidR="00EA3F4F" w:rsidRDefault="00EA3F4F" w:rsidP="00EA3F4F">
      <w:pPr>
        <w:rPr>
          <w:b/>
          <w:i/>
        </w:rPr>
      </w:pPr>
    </w:p>
    <w:p w14:paraId="3AADCA37" w14:textId="31512CB8" w:rsidR="00EA3F4F" w:rsidRDefault="00EA3F4F" w:rsidP="00EA3F4F">
      <w:pPr>
        <w:pStyle w:val="ListParagraph"/>
        <w:numPr>
          <w:ilvl w:val="0"/>
          <w:numId w:val="14"/>
        </w:numPr>
      </w:pPr>
      <w:r>
        <w:t>(7 minutes) Go over finished anticipation guide and discuss the answers</w:t>
      </w:r>
    </w:p>
    <w:p w14:paraId="24DD742A" w14:textId="58884A61" w:rsidR="00EA3F4F" w:rsidRDefault="00EA3F4F" w:rsidP="00EA3F4F">
      <w:pPr>
        <w:pStyle w:val="ListParagraph"/>
        <w:numPr>
          <w:ilvl w:val="0"/>
          <w:numId w:val="14"/>
        </w:numPr>
      </w:pPr>
      <w:r>
        <w:t xml:space="preserve">(2 minutes) Questions before we begin reading </w:t>
      </w:r>
    </w:p>
    <w:p w14:paraId="7F9A4287" w14:textId="74A681F2" w:rsidR="00EA3F4F" w:rsidRDefault="00EA3F4F" w:rsidP="00EA3F4F"/>
    <w:p w14:paraId="32D40CA9" w14:textId="6BFD7FFC" w:rsidR="00EA3F4F" w:rsidRPr="00EA3F4F" w:rsidRDefault="00EA3F4F" w:rsidP="00EA3F4F">
      <w:pPr>
        <w:rPr>
          <w:b/>
          <w:i/>
        </w:rPr>
      </w:pPr>
      <w:r>
        <w:rPr>
          <w:b/>
          <w:i/>
        </w:rPr>
        <w:t xml:space="preserve">Are there any questions, comments, or concerns about the anticipation guide before we get started on the reading? </w:t>
      </w:r>
    </w:p>
    <w:p w14:paraId="785AAE42" w14:textId="49DC2558" w:rsidR="00EA3F4F" w:rsidRDefault="00EA3F4F" w:rsidP="00EA3F4F">
      <w:pPr>
        <w:rPr>
          <w:b/>
          <w:i/>
        </w:rPr>
      </w:pPr>
    </w:p>
    <w:p w14:paraId="1D91751E" w14:textId="77777777" w:rsidR="00EA3F4F" w:rsidRPr="00EA3F4F" w:rsidRDefault="00EA3F4F" w:rsidP="00EA3F4F">
      <w:pPr>
        <w:rPr>
          <w:b/>
          <w:i/>
        </w:rPr>
      </w:pPr>
    </w:p>
    <w:sectPr w:rsidR="00EA3F4F" w:rsidRPr="00EA3F4F" w:rsidSect="001A18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oble, Hannah" w:date="2019-03-26T13:28:00Z" w:initials="GH">
    <w:p w14:paraId="520564A5" w14:textId="1AD1C473" w:rsidR="002F2400" w:rsidRDefault="002F2400">
      <w:pPr>
        <w:pStyle w:val="CommentText"/>
      </w:pPr>
      <w:r>
        <w:rPr>
          <w:rStyle w:val="CommentReference"/>
        </w:rPr>
        <w:annotationRef/>
      </w:r>
      <w:r>
        <w:t xml:space="preserve">Adding background about the author is important because it allows the students to anticipate what the story will be like even more, along with the help of the anticipation guide. </w:t>
      </w:r>
    </w:p>
  </w:comment>
  <w:comment w:id="1" w:author="Goble, Hannah" w:date="2019-03-26T13:29:00Z" w:initials="GH">
    <w:p w14:paraId="7C6A20B4" w14:textId="3445DAC7" w:rsidR="002F2400" w:rsidRDefault="002F2400">
      <w:pPr>
        <w:pStyle w:val="CommentText"/>
      </w:pPr>
      <w:r>
        <w:rPr>
          <w:rStyle w:val="CommentReference"/>
        </w:rPr>
        <w:annotationRef/>
      </w:r>
      <w:r>
        <w:t xml:space="preserve">This part is important because to discuss it as a class will allow students to hear the perspectives of their peers and perhaps change their answers based on the discussion. </w:t>
      </w:r>
    </w:p>
  </w:comment>
  <w:comment w:id="2" w:author="Goble, Hannah" w:date="2019-03-26T13:30:00Z" w:initials="GH">
    <w:p w14:paraId="76E6D7FC" w14:textId="19EEED75" w:rsidR="002F2400" w:rsidRDefault="002F2400">
      <w:pPr>
        <w:pStyle w:val="CommentText"/>
      </w:pPr>
      <w:r>
        <w:rPr>
          <w:rStyle w:val="CommentReference"/>
        </w:rPr>
        <w:annotationRef/>
      </w:r>
      <w:r>
        <w:t xml:space="preserve">This last question, “how does it connect to the story” is important to ask the students because it is essentially the whole point of the anticipation guide. </w:t>
      </w:r>
      <w:r>
        <w:t xml:space="preserve">We want the students to be thinking about how the ideas from the guide connect to the story we are about to read. </w:t>
      </w:r>
      <w:bookmarkStart w:id="3" w:name="_GoBack"/>
      <w:bookmarkEnd w:id="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0564A5" w15:done="0"/>
  <w15:commentEx w15:paraId="7C6A20B4" w15:done="0"/>
  <w15:commentEx w15:paraId="76E6D7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0564A5" w16cid:durableId="2044A778"/>
  <w16cid:commentId w16cid:paraId="7C6A20B4" w16cid:durableId="2044A7A5"/>
  <w16cid:commentId w16cid:paraId="76E6D7FC" w16cid:durableId="2044A7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CA3"/>
    <w:multiLevelType w:val="multilevel"/>
    <w:tmpl w:val="892E2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15776"/>
    <w:multiLevelType w:val="hybridMultilevel"/>
    <w:tmpl w:val="4030DDF8"/>
    <w:lvl w:ilvl="0" w:tplc="899E1A4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181A9B"/>
    <w:multiLevelType w:val="hybridMultilevel"/>
    <w:tmpl w:val="F250816A"/>
    <w:lvl w:ilvl="0" w:tplc="D186C2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0D2FC8"/>
    <w:multiLevelType w:val="hybridMultilevel"/>
    <w:tmpl w:val="4F445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362A2"/>
    <w:multiLevelType w:val="multilevel"/>
    <w:tmpl w:val="7C7E5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F23C24"/>
    <w:multiLevelType w:val="hybridMultilevel"/>
    <w:tmpl w:val="42F65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C5E15"/>
    <w:multiLevelType w:val="hybridMultilevel"/>
    <w:tmpl w:val="55144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93D50"/>
    <w:multiLevelType w:val="hybridMultilevel"/>
    <w:tmpl w:val="DF788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02312"/>
    <w:multiLevelType w:val="hybridMultilevel"/>
    <w:tmpl w:val="22FC7E2C"/>
    <w:lvl w:ilvl="0" w:tplc="DBDE850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80F98"/>
    <w:multiLevelType w:val="hybridMultilevel"/>
    <w:tmpl w:val="2A36A1B0"/>
    <w:lvl w:ilvl="0" w:tplc="5062383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25EB4"/>
    <w:multiLevelType w:val="hybridMultilevel"/>
    <w:tmpl w:val="7A96554A"/>
    <w:lvl w:ilvl="0" w:tplc="D82CB7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E342F4"/>
    <w:multiLevelType w:val="hybridMultilevel"/>
    <w:tmpl w:val="2E9C9306"/>
    <w:lvl w:ilvl="0" w:tplc="844610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4964970"/>
    <w:multiLevelType w:val="hybridMultilevel"/>
    <w:tmpl w:val="813435F8"/>
    <w:lvl w:ilvl="0" w:tplc="9D86B6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3F635B"/>
    <w:multiLevelType w:val="hybridMultilevel"/>
    <w:tmpl w:val="E84AF4EE"/>
    <w:lvl w:ilvl="0" w:tplc="E9AC029E">
      <w:start w:val="2"/>
      <w:numFmt w:val="upperLetter"/>
      <w:lvlText w:val="%1."/>
      <w:lvlJc w:val="left"/>
      <w:pPr>
        <w:tabs>
          <w:tab w:val="num" w:pos="720"/>
        </w:tabs>
        <w:ind w:left="720" w:hanging="360"/>
      </w:pPr>
    </w:lvl>
    <w:lvl w:ilvl="1" w:tplc="CB7267EE" w:tentative="1">
      <w:start w:val="1"/>
      <w:numFmt w:val="decimal"/>
      <w:lvlText w:val="%2."/>
      <w:lvlJc w:val="left"/>
      <w:pPr>
        <w:tabs>
          <w:tab w:val="num" w:pos="1440"/>
        </w:tabs>
        <w:ind w:left="1440" w:hanging="360"/>
      </w:pPr>
    </w:lvl>
    <w:lvl w:ilvl="2" w:tplc="9322FE10" w:tentative="1">
      <w:start w:val="1"/>
      <w:numFmt w:val="decimal"/>
      <w:lvlText w:val="%3."/>
      <w:lvlJc w:val="left"/>
      <w:pPr>
        <w:tabs>
          <w:tab w:val="num" w:pos="2160"/>
        </w:tabs>
        <w:ind w:left="2160" w:hanging="360"/>
      </w:pPr>
    </w:lvl>
    <w:lvl w:ilvl="3" w:tplc="6908D4CC" w:tentative="1">
      <w:start w:val="1"/>
      <w:numFmt w:val="decimal"/>
      <w:lvlText w:val="%4."/>
      <w:lvlJc w:val="left"/>
      <w:pPr>
        <w:tabs>
          <w:tab w:val="num" w:pos="2880"/>
        </w:tabs>
        <w:ind w:left="2880" w:hanging="360"/>
      </w:pPr>
    </w:lvl>
    <w:lvl w:ilvl="4" w:tplc="306E513A" w:tentative="1">
      <w:start w:val="1"/>
      <w:numFmt w:val="decimal"/>
      <w:lvlText w:val="%5."/>
      <w:lvlJc w:val="left"/>
      <w:pPr>
        <w:tabs>
          <w:tab w:val="num" w:pos="3600"/>
        </w:tabs>
        <w:ind w:left="3600" w:hanging="360"/>
      </w:pPr>
    </w:lvl>
    <w:lvl w:ilvl="5" w:tplc="82E29940" w:tentative="1">
      <w:start w:val="1"/>
      <w:numFmt w:val="decimal"/>
      <w:lvlText w:val="%6."/>
      <w:lvlJc w:val="left"/>
      <w:pPr>
        <w:tabs>
          <w:tab w:val="num" w:pos="4320"/>
        </w:tabs>
        <w:ind w:left="4320" w:hanging="360"/>
      </w:pPr>
    </w:lvl>
    <w:lvl w:ilvl="6" w:tplc="B4B6215C" w:tentative="1">
      <w:start w:val="1"/>
      <w:numFmt w:val="decimal"/>
      <w:lvlText w:val="%7."/>
      <w:lvlJc w:val="left"/>
      <w:pPr>
        <w:tabs>
          <w:tab w:val="num" w:pos="5040"/>
        </w:tabs>
        <w:ind w:left="5040" w:hanging="360"/>
      </w:pPr>
    </w:lvl>
    <w:lvl w:ilvl="7" w:tplc="15D4BE38" w:tentative="1">
      <w:start w:val="1"/>
      <w:numFmt w:val="decimal"/>
      <w:lvlText w:val="%8."/>
      <w:lvlJc w:val="left"/>
      <w:pPr>
        <w:tabs>
          <w:tab w:val="num" w:pos="5760"/>
        </w:tabs>
        <w:ind w:left="5760" w:hanging="360"/>
      </w:pPr>
    </w:lvl>
    <w:lvl w:ilvl="8" w:tplc="248A056A" w:tentative="1">
      <w:start w:val="1"/>
      <w:numFmt w:val="decimal"/>
      <w:lvlText w:val="%9."/>
      <w:lvlJc w:val="left"/>
      <w:pPr>
        <w:tabs>
          <w:tab w:val="num" w:pos="6480"/>
        </w:tabs>
        <w:ind w:left="6480" w:hanging="360"/>
      </w:pPr>
    </w:lvl>
  </w:abstractNum>
  <w:num w:numId="1">
    <w:abstractNumId w:val="12"/>
  </w:num>
  <w:num w:numId="2">
    <w:abstractNumId w:val="1"/>
  </w:num>
  <w:num w:numId="3">
    <w:abstractNumId w:val="9"/>
  </w:num>
  <w:num w:numId="4">
    <w:abstractNumId w:val="11"/>
  </w:num>
  <w:num w:numId="5">
    <w:abstractNumId w:val="2"/>
  </w:num>
  <w:num w:numId="6">
    <w:abstractNumId w:val="5"/>
  </w:num>
  <w:num w:numId="7">
    <w:abstractNumId w:val="8"/>
  </w:num>
  <w:num w:numId="8">
    <w:abstractNumId w:val="10"/>
  </w:num>
  <w:num w:numId="9">
    <w:abstractNumId w:val="6"/>
  </w:num>
  <w:num w:numId="10">
    <w:abstractNumId w:val="7"/>
  </w:num>
  <w:num w:numId="11">
    <w:abstractNumId w:val="4"/>
    <w:lvlOverride w:ilvl="0">
      <w:lvl w:ilvl="0">
        <w:numFmt w:val="upperLetter"/>
        <w:lvlText w:val="%1."/>
        <w:lvlJc w:val="left"/>
      </w:lvl>
    </w:lvlOverride>
  </w:num>
  <w:num w:numId="12">
    <w:abstractNumId w:val="13"/>
  </w:num>
  <w:num w:numId="13">
    <w:abstractNumId w:val="0"/>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ble, Hannah">
    <w15:presenceInfo w15:providerId="AD" w15:userId="S::hg1063@wildcats.unh.edu::0109c8c5-41f6-4182-88eb-62cc517f32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4F"/>
    <w:rsid w:val="001A1852"/>
    <w:rsid w:val="002F2400"/>
    <w:rsid w:val="00754618"/>
    <w:rsid w:val="00DB61D4"/>
    <w:rsid w:val="00EA3F4F"/>
    <w:rsid w:val="00F4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58ECA6"/>
  <w15:chartTrackingRefBased/>
  <w15:docId w15:val="{266E57BA-430D-BE41-9258-F0DCC16B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F4F"/>
    <w:pPr>
      <w:ind w:left="720"/>
      <w:contextualSpacing/>
    </w:pPr>
  </w:style>
  <w:style w:type="paragraph" w:styleId="NormalWeb">
    <w:name w:val="Normal (Web)"/>
    <w:basedOn w:val="Normal"/>
    <w:uiPriority w:val="99"/>
    <w:semiHidden/>
    <w:unhideWhenUsed/>
    <w:rsid w:val="00EA3F4F"/>
    <w:pPr>
      <w:spacing w:before="100" w:beforeAutospacing="1" w:after="100" w:afterAutospacing="1"/>
    </w:pPr>
    <w:rPr>
      <w:rFonts w:eastAsia="Times New Roman" w:cs="Times New Roman"/>
    </w:rPr>
  </w:style>
  <w:style w:type="character" w:styleId="CommentReference">
    <w:name w:val="annotation reference"/>
    <w:basedOn w:val="DefaultParagraphFont"/>
    <w:uiPriority w:val="99"/>
    <w:semiHidden/>
    <w:unhideWhenUsed/>
    <w:rsid w:val="002F2400"/>
    <w:rPr>
      <w:sz w:val="16"/>
      <w:szCs w:val="16"/>
    </w:rPr>
  </w:style>
  <w:style w:type="paragraph" w:styleId="CommentText">
    <w:name w:val="annotation text"/>
    <w:basedOn w:val="Normal"/>
    <w:link w:val="CommentTextChar"/>
    <w:uiPriority w:val="99"/>
    <w:semiHidden/>
    <w:unhideWhenUsed/>
    <w:rsid w:val="002F2400"/>
    <w:rPr>
      <w:sz w:val="20"/>
      <w:szCs w:val="20"/>
    </w:rPr>
  </w:style>
  <w:style w:type="character" w:customStyle="1" w:styleId="CommentTextChar">
    <w:name w:val="Comment Text Char"/>
    <w:basedOn w:val="DefaultParagraphFont"/>
    <w:link w:val="CommentText"/>
    <w:uiPriority w:val="99"/>
    <w:semiHidden/>
    <w:rsid w:val="002F2400"/>
    <w:rPr>
      <w:sz w:val="20"/>
      <w:szCs w:val="20"/>
    </w:rPr>
  </w:style>
  <w:style w:type="paragraph" w:styleId="CommentSubject">
    <w:name w:val="annotation subject"/>
    <w:basedOn w:val="CommentText"/>
    <w:next w:val="CommentText"/>
    <w:link w:val="CommentSubjectChar"/>
    <w:uiPriority w:val="99"/>
    <w:semiHidden/>
    <w:unhideWhenUsed/>
    <w:rsid w:val="002F2400"/>
    <w:rPr>
      <w:b/>
      <w:bCs/>
    </w:rPr>
  </w:style>
  <w:style w:type="character" w:customStyle="1" w:styleId="CommentSubjectChar">
    <w:name w:val="Comment Subject Char"/>
    <w:basedOn w:val="CommentTextChar"/>
    <w:link w:val="CommentSubject"/>
    <w:uiPriority w:val="99"/>
    <w:semiHidden/>
    <w:rsid w:val="002F2400"/>
    <w:rPr>
      <w:b/>
      <w:bCs/>
      <w:sz w:val="20"/>
      <w:szCs w:val="20"/>
    </w:rPr>
  </w:style>
  <w:style w:type="paragraph" w:styleId="BalloonText">
    <w:name w:val="Balloon Text"/>
    <w:basedOn w:val="Normal"/>
    <w:link w:val="BalloonTextChar"/>
    <w:uiPriority w:val="99"/>
    <w:semiHidden/>
    <w:unhideWhenUsed/>
    <w:rsid w:val="002F2400"/>
    <w:rPr>
      <w:rFonts w:cs="Times New Roman"/>
      <w:sz w:val="18"/>
      <w:szCs w:val="18"/>
    </w:rPr>
  </w:style>
  <w:style w:type="character" w:customStyle="1" w:styleId="BalloonTextChar">
    <w:name w:val="Balloon Text Char"/>
    <w:basedOn w:val="DefaultParagraphFont"/>
    <w:link w:val="BalloonText"/>
    <w:uiPriority w:val="99"/>
    <w:semiHidden/>
    <w:rsid w:val="002F2400"/>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43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Goble, Hannah</dc:creator>
  <cp:keywords/>
  <dc:description/>
  <cp:lastModifiedBy>Goble, Hannah</cp:lastModifiedBy>
  <cp:revision>3</cp:revision>
  <cp:lastPrinted>2019-03-26T16:59:00Z</cp:lastPrinted>
  <dcterms:created xsi:type="dcterms:W3CDTF">2019-03-24T20:50:00Z</dcterms:created>
  <dcterms:modified xsi:type="dcterms:W3CDTF">2019-03-26T17:31:00Z</dcterms:modified>
</cp:coreProperties>
</file>