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w:spacing w:line="480" w:lineRule="auto"/>
        <w:jc w:val="right"/>
        <w:rPr>
          <w:rFonts w:ascii="Times New Roman" w:cs="Times New Roman" w:hAnsi="Times New Roman" w:eastAsia="Times New Roman"/>
        </w:rPr>
      </w:pPr>
      <w:r>
        <w:rPr>
          <w:rFonts w:ascii="Times New Roman" w:hAnsi="Times New Roman"/>
          <w:rtl w:val="0"/>
        </w:rPr>
        <w:t>Louai Nasra</w:t>
      </w:r>
    </w:p>
    <w:p>
      <w:pPr>
        <w:pStyle w:val="Body"/>
        <w:spacing w:line="480" w:lineRule="auto"/>
        <w:jc w:val="right"/>
        <w:rPr>
          <w:rFonts w:ascii="Times New Roman" w:cs="Times New Roman" w:hAnsi="Times New Roman" w:eastAsia="Times New Roman"/>
        </w:rPr>
      </w:pPr>
      <w:r>
        <w:rPr>
          <w:rFonts w:ascii="Times New Roman" w:hAnsi="Times New Roman"/>
          <w:rtl w:val="0"/>
          <w:lang w:val="en-US"/>
        </w:rPr>
        <w:t>May 15, 2019</w:t>
      </w:r>
    </w:p>
    <w:p>
      <w:pPr>
        <w:pStyle w:val="Body"/>
        <w:spacing w:line="480" w:lineRule="auto"/>
        <w:jc w:val="center"/>
        <w:rPr>
          <w:rFonts w:ascii="Times New Roman" w:cs="Times New Roman" w:hAnsi="Times New Roman" w:eastAsia="Times New Roman"/>
          <w:b w:val="1"/>
          <w:bCs w:val="1"/>
        </w:rPr>
      </w:pPr>
      <w:r>
        <w:rPr>
          <w:rFonts w:ascii="Times New Roman" w:hAnsi="Times New Roman"/>
          <w:b w:val="1"/>
          <w:bCs w:val="1"/>
          <w:rtl w:val="0"/>
          <w:lang w:val="en-US"/>
        </w:rPr>
        <w:t>Thesis/</w:t>
      </w:r>
      <w:commentRangeStart w:id="0"/>
      <w:r>
        <w:rPr>
          <w:rFonts w:ascii="Times New Roman" w:hAnsi="Times New Roman"/>
          <w:b w:val="1"/>
          <w:bCs w:val="1"/>
          <w:rtl w:val="0"/>
          <w:lang w:val="en-US"/>
        </w:rPr>
        <w:t>Research</w:t>
      </w:r>
      <w:commentRangeEnd w:id="0"/>
      <w:r>
        <w:commentReference w:id="0"/>
      </w:r>
      <w:r>
        <w:rPr>
          <w:rFonts w:ascii="Times New Roman" w:hAnsi="Times New Roman"/>
          <w:b w:val="1"/>
          <w:bCs w:val="1"/>
          <w:rtl w:val="0"/>
          <w:lang w:val="en-US"/>
        </w:rPr>
        <w:t xml:space="preserve"> Statement: The differences between the House and the Senate</w:t>
      </w:r>
    </w:p>
    <w:p>
      <w:pPr>
        <w:pStyle w:val="Body"/>
        <w:spacing w:line="480" w:lineRule="auto"/>
        <w:rPr>
          <w:rFonts w:ascii="Times New Roman" w:cs="Times New Roman" w:hAnsi="Times New Roman" w:eastAsia="Times New Roman"/>
          <w:b w:val="1"/>
          <w:bCs w:val="1"/>
          <w:u w:val="single"/>
        </w:rPr>
      </w:pPr>
      <w:r>
        <w:rPr>
          <w:rFonts w:ascii="Times New Roman" w:hAnsi="Times New Roman"/>
          <w:b w:val="1"/>
          <w:bCs w:val="1"/>
          <w:u w:val="single"/>
          <w:rtl w:val="0"/>
          <w:lang w:val="fr-FR"/>
        </w:rPr>
        <w:t xml:space="preserve">Introduction </w:t>
      </w:r>
    </w:p>
    <w:p>
      <w:pPr>
        <w:pStyle w:val="Body"/>
        <w:spacing w:line="480" w:lineRule="auto"/>
        <w:rPr>
          <w:rFonts w:ascii="Times New Roman" w:cs="Times New Roman" w:hAnsi="Times New Roman" w:eastAsia="Times New Roman"/>
        </w:rPr>
      </w:pPr>
      <w:r>
        <w:rPr>
          <w:rFonts w:ascii="Times New Roman" w:cs="Times New Roman" w:hAnsi="Times New Roman" w:eastAsia="Times New Roman"/>
          <w:rtl w:val="0"/>
          <w:lang w:val="en-US"/>
        </w:rPr>
        <w:tab/>
        <w:t xml:space="preserve">The role of congress is to pass laws and within congress there are two chambers. There is the House of Representatives and the Senate. Both chambers were founded in 1789. In this section I will go into the origins of both the House of Representatives and the Senate. This section will progress into showing the development of both the House and the Senate.  </w:t>
      </w:r>
    </w:p>
    <w:p>
      <w:pPr>
        <w:pStyle w:val="Body"/>
        <w:spacing w:line="48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Constitutional Powers</w:t>
      </w:r>
    </w:p>
    <w:p>
      <w:pPr>
        <w:pStyle w:val="Body"/>
        <w:spacing w:line="480" w:lineRule="auto"/>
        <w:rPr>
          <w:rFonts w:ascii="Times New Roman" w:cs="Times New Roman" w:hAnsi="Times New Roman" w:eastAsia="Times New Roman"/>
          <w:b w:val="1"/>
          <w:bCs w:val="1"/>
        </w:rPr>
      </w:pPr>
      <w:r>
        <w:rPr>
          <w:rFonts w:ascii="Times New Roman" w:hAnsi="Times New Roman"/>
          <w:b w:val="1"/>
          <w:bCs w:val="1"/>
          <w:rtl w:val="0"/>
          <w:lang w:val="en-US"/>
        </w:rPr>
        <w:t>The Senate:</w:t>
      </w:r>
    </w:p>
    <w:p>
      <w:pPr>
        <w:pStyle w:val="Body"/>
        <w:spacing w:line="480" w:lineRule="auto"/>
        <w:ind w:firstLine="720"/>
        <w:rPr>
          <w:rFonts w:ascii="Times New Roman" w:cs="Times New Roman" w:hAnsi="Times New Roman" w:eastAsia="Times New Roman"/>
        </w:rPr>
      </w:pPr>
      <w:r>
        <w:rPr>
          <w:rFonts w:ascii="Times New Roman" w:hAnsi="Times New Roman"/>
          <w:rtl w:val="0"/>
          <w:lang w:val="en-US"/>
        </w:rPr>
        <w:t xml:space="preserve">In this section the constitutional powers of The Senate will be discussed. I will discuss the role of The Senate in regard to impeachment, nominations, treaties, expulsion, censure, filibuster and cloture. I will also discuss how The Senate conducts investigations on the executive branch.  </w:t>
      </w:r>
    </w:p>
    <w:p>
      <w:pPr>
        <w:pStyle w:val="Body"/>
        <w:spacing w:line="480" w:lineRule="auto"/>
        <w:rPr>
          <w:rFonts w:ascii="Times New Roman" w:cs="Times New Roman" w:hAnsi="Times New Roman" w:eastAsia="Times New Roman"/>
          <w:b w:val="1"/>
          <w:bCs w:val="1"/>
        </w:rPr>
      </w:pPr>
      <w:r>
        <w:rPr>
          <w:rFonts w:ascii="Times New Roman" w:hAnsi="Times New Roman"/>
          <w:b w:val="1"/>
          <w:bCs w:val="1"/>
          <w:rtl w:val="0"/>
          <w:lang w:val="en-US"/>
        </w:rPr>
        <w:t>The House:</w:t>
      </w:r>
    </w:p>
    <w:p>
      <w:pPr>
        <w:pStyle w:val="Body"/>
        <w:spacing w:line="480" w:lineRule="auto"/>
        <w:rPr>
          <w:rFonts w:ascii="Times New Roman" w:cs="Times New Roman" w:hAnsi="Times New Roman" w:eastAsia="Times New Roman"/>
        </w:rPr>
      </w:pPr>
      <w:r>
        <w:rPr>
          <w:rFonts w:ascii="Times New Roman" w:cs="Times New Roman" w:hAnsi="Times New Roman" w:eastAsia="Times New Roman"/>
          <w:b w:val="1"/>
          <w:bCs w:val="1"/>
        </w:rPr>
        <w:tab/>
      </w:r>
      <w:r>
        <w:rPr>
          <w:rFonts w:ascii="Times New Roman" w:hAnsi="Times New Roman"/>
          <w:rtl w:val="0"/>
          <w:lang w:val="en-US"/>
        </w:rPr>
        <w:t xml:space="preserve">In this section I will be discussing the various constitutional powers granted to the House of Representatives. I will also be discussing the constitutional requirements for joining the House of Representatives. </w:t>
      </w:r>
    </w:p>
    <w:p>
      <w:pPr>
        <w:pStyle w:val="Body"/>
        <w:spacing w:line="480" w:lineRule="auto"/>
        <w:rPr>
          <w:rFonts w:ascii="Times New Roman" w:cs="Times New Roman" w:hAnsi="Times New Roman" w:eastAsia="Times New Roman"/>
          <w:b w:val="1"/>
          <w:bCs w:val="1"/>
        </w:rPr>
      </w:pPr>
      <w:r>
        <w:rPr>
          <w:rFonts w:ascii="Times New Roman" w:hAnsi="Times New Roman"/>
          <w:b w:val="1"/>
          <w:bCs w:val="1"/>
          <w:u w:val="single"/>
          <w:rtl w:val="0"/>
          <w:lang w:val="de-DE"/>
        </w:rPr>
        <w:t>Structure</w:t>
      </w:r>
    </w:p>
    <w:p>
      <w:pPr>
        <w:pStyle w:val="Body"/>
        <w:spacing w:line="480" w:lineRule="auto"/>
        <w:rPr>
          <w:rFonts w:ascii="Times New Roman" w:cs="Times New Roman" w:hAnsi="Times New Roman" w:eastAsia="Times New Roman"/>
          <w:b w:val="1"/>
          <w:bCs w:val="1"/>
        </w:rPr>
      </w:pPr>
      <w:r>
        <w:rPr>
          <w:rFonts w:ascii="Times New Roman" w:hAnsi="Times New Roman"/>
          <w:b w:val="1"/>
          <w:bCs w:val="1"/>
          <w:rtl w:val="0"/>
          <w:lang w:val="en-US"/>
        </w:rPr>
        <w:t>The Senate:</w:t>
      </w:r>
    </w:p>
    <w:p>
      <w:pPr>
        <w:pStyle w:val="Body"/>
        <w:spacing w:line="480" w:lineRule="auto"/>
        <w:rPr>
          <w:rFonts w:ascii="Times New Roman" w:cs="Times New Roman" w:hAnsi="Times New Roman" w:eastAsia="Times New Roman"/>
        </w:rPr>
      </w:pPr>
      <w:r>
        <w:rPr>
          <w:rFonts w:ascii="Times New Roman" w:cs="Times New Roman" w:hAnsi="Times New Roman" w:eastAsia="Times New Roman"/>
          <w:b w:val="1"/>
          <w:bCs w:val="1"/>
        </w:rPr>
        <w:tab/>
      </w:r>
      <w:r>
        <w:rPr>
          <w:rFonts w:ascii="Times New Roman" w:hAnsi="Times New Roman"/>
          <w:rtl w:val="0"/>
          <w:lang w:val="en-US"/>
        </w:rPr>
        <w:t xml:space="preserve">In this section I will discuss how The Senate is formed. More specifically how senators are elected and how leadership works in the senate. How power is distributed amongst the senate will be discussed. I will discuss how long a senator can serve and the steps they take in order to stay in office and get reelected. I will discuss how political parties play a key role in procedure and organization in the senate.  </w:t>
      </w:r>
    </w:p>
    <w:p>
      <w:pPr>
        <w:pStyle w:val="Body"/>
        <w:spacing w:line="480" w:lineRule="auto"/>
        <w:rPr>
          <w:rFonts w:ascii="Times New Roman" w:cs="Times New Roman" w:hAnsi="Times New Roman" w:eastAsia="Times New Roman"/>
          <w:b w:val="1"/>
          <w:bCs w:val="1"/>
        </w:rPr>
      </w:pPr>
      <w:r>
        <w:rPr>
          <w:rFonts w:ascii="Times New Roman" w:hAnsi="Times New Roman"/>
          <w:b w:val="1"/>
          <w:bCs w:val="1"/>
          <w:rtl w:val="0"/>
          <w:lang w:val="en-US"/>
        </w:rPr>
        <w:t>The House:</w:t>
      </w:r>
    </w:p>
    <w:p>
      <w:pPr>
        <w:pStyle w:val="Body"/>
        <w:spacing w:line="480" w:lineRule="auto"/>
        <w:rPr>
          <w:rFonts w:ascii="Times New Roman" w:cs="Times New Roman" w:hAnsi="Times New Roman" w:eastAsia="Times New Roman"/>
        </w:rPr>
      </w:pPr>
      <w:r>
        <w:rPr>
          <w:rFonts w:ascii="Times New Roman" w:cs="Times New Roman" w:hAnsi="Times New Roman" w:eastAsia="Times New Roman"/>
          <w:b w:val="1"/>
          <w:bCs w:val="1"/>
        </w:rPr>
        <w:tab/>
      </w:r>
      <w:r>
        <w:rPr>
          <w:rFonts w:ascii="Times New Roman" w:hAnsi="Times New Roman"/>
          <w:rtl w:val="0"/>
          <w:lang w:val="en-US"/>
        </w:rPr>
        <w:t xml:space="preserve">In this section I will discuss the overall structure of the House of Representatives. I will start with discussing the leadership. Then I will go into discussing the daily agenda of a Representative. I will discuss how political parties play a key role in the structure of the House of Representatives.     </w:t>
      </w:r>
    </w:p>
    <w:p>
      <w:pPr>
        <w:pStyle w:val="Body"/>
        <w:spacing w:line="480" w:lineRule="auto"/>
        <w:rPr>
          <w:rFonts w:ascii="Times New Roman" w:cs="Times New Roman" w:hAnsi="Times New Roman" w:eastAsia="Times New Roman"/>
          <w:b w:val="1"/>
          <w:bCs w:val="1"/>
          <w:u w:val="single"/>
        </w:rPr>
      </w:pPr>
      <w:r>
        <w:rPr>
          <w:rFonts w:ascii="Times New Roman" w:hAnsi="Times New Roman"/>
          <w:b w:val="1"/>
          <w:bCs w:val="1"/>
          <w:u w:val="single"/>
          <w:rtl w:val="0"/>
          <w:lang w:val="en-US"/>
        </w:rPr>
        <w:t>Legislative and Committee Procedures</w:t>
      </w:r>
    </w:p>
    <w:p>
      <w:pPr>
        <w:pStyle w:val="Body"/>
        <w:spacing w:line="480" w:lineRule="auto"/>
        <w:rPr>
          <w:rFonts w:ascii="Times New Roman" w:cs="Times New Roman" w:hAnsi="Times New Roman" w:eastAsia="Times New Roman"/>
          <w:b w:val="1"/>
          <w:bCs w:val="1"/>
        </w:rPr>
      </w:pPr>
      <w:r>
        <w:rPr>
          <w:rFonts w:ascii="Times New Roman" w:hAnsi="Times New Roman"/>
          <w:b w:val="1"/>
          <w:bCs w:val="1"/>
          <w:rtl w:val="0"/>
          <w:lang w:val="en-US"/>
        </w:rPr>
        <w:t>The Senate:</w:t>
      </w:r>
    </w:p>
    <w:p>
      <w:pPr>
        <w:pStyle w:val="Body"/>
        <w:spacing w:line="480" w:lineRule="auto"/>
        <w:rPr>
          <w:rFonts w:ascii="Times New Roman" w:cs="Times New Roman" w:hAnsi="Times New Roman" w:eastAsia="Times New Roman"/>
        </w:rPr>
      </w:pPr>
      <w:r>
        <w:rPr>
          <w:rFonts w:ascii="Times New Roman" w:cs="Times New Roman" w:hAnsi="Times New Roman" w:eastAsia="Times New Roman"/>
          <w:b w:val="1"/>
          <w:bCs w:val="1"/>
        </w:rPr>
        <w:tab/>
      </w:r>
      <w:r>
        <w:rPr>
          <w:rFonts w:ascii="Times New Roman" w:hAnsi="Times New Roman"/>
          <w:rtl w:val="0"/>
          <w:lang w:val="en-US"/>
        </w:rPr>
        <w:t xml:space="preserve">In this section I will discuss the legislative procedures that The Senate conducts. I will also go into discussing the various committees in The Senate and how they play a role in passing legislation. I will discuss a few committees in particular. I will discuss committee procedures and structure of the committees. </w:t>
      </w:r>
    </w:p>
    <w:p>
      <w:pPr>
        <w:pStyle w:val="Body"/>
        <w:spacing w:line="480" w:lineRule="auto"/>
        <w:rPr>
          <w:rFonts w:ascii="Times New Roman" w:cs="Times New Roman" w:hAnsi="Times New Roman" w:eastAsia="Times New Roman"/>
          <w:b w:val="1"/>
          <w:bCs w:val="1"/>
        </w:rPr>
      </w:pPr>
      <w:r>
        <w:rPr>
          <w:rFonts w:ascii="Times New Roman" w:hAnsi="Times New Roman"/>
          <w:b w:val="1"/>
          <w:bCs w:val="1"/>
          <w:rtl w:val="0"/>
          <w:lang w:val="en-US"/>
        </w:rPr>
        <w:t>The House:</w:t>
      </w:r>
    </w:p>
    <w:p>
      <w:pPr>
        <w:pStyle w:val="Body"/>
        <w:spacing w:line="480" w:lineRule="auto"/>
        <w:rPr>
          <w:rFonts w:ascii="Times New Roman" w:cs="Times New Roman" w:hAnsi="Times New Roman" w:eastAsia="Times New Roman"/>
        </w:rPr>
      </w:pPr>
      <w:r>
        <w:rPr>
          <w:rFonts w:ascii="Times New Roman" w:cs="Times New Roman" w:hAnsi="Times New Roman" w:eastAsia="Times New Roman"/>
          <w:b w:val="1"/>
          <w:bCs w:val="1"/>
        </w:rPr>
        <w:tab/>
      </w:r>
      <w:r>
        <w:rPr>
          <w:rFonts w:ascii="Times New Roman" w:hAnsi="Times New Roman"/>
          <w:rtl w:val="0"/>
          <w:lang w:val="en-US"/>
        </w:rPr>
        <w:t xml:space="preserve">In this section I will be discussing the process for getting legislation passed in The House. More specifically I will discuss how the legislative process works in committees and on the House floor. I will discuss how political parties play a very important role in passing legislation in The House. </w:t>
      </w:r>
    </w:p>
    <w:p>
      <w:pPr>
        <w:pStyle w:val="Body"/>
        <w:spacing w:line="480" w:lineRule="auto"/>
        <w:rPr>
          <w:rFonts w:ascii="Times New Roman" w:cs="Times New Roman" w:hAnsi="Times New Roman" w:eastAsia="Times New Roman"/>
          <w:b w:val="1"/>
          <w:bCs w:val="1"/>
          <w:u w:val="single"/>
        </w:rPr>
      </w:pPr>
      <w:r>
        <w:rPr>
          <w:rFonts w:ascii="Times New Roman" w:hAnsi="Times New Roman"/>
          <w:b w:val="1"/>
          <w:bCs w:val="1"/>
          <w:u w:val="single"/>
          <w:rtl w:val="0"/>
          <w:lang w:val="fr-FR"/>
        </w:rPr>
        <w:t xml:space="preserve">Conclusion </w:t>
      </w:r>
    </w:p>
    <w:p>
      <w:pPr>
        <w:pStyle w:val="Body"/>
        <w:spacing w:line="480" w:lineRule="auto"/>
        <w:rPr>
          <w:rFonts w:ascii="Times New Roman" w:cs="Times New Roman" w:hAnsi="Times New Roman" w:eastAsia="Times New Roman"/>
        </w:rPr>
      </w:pPr>
      <w:r>
        <w:rPr>
          <w:rFonts w:ascii="Times New Roman" w:cs="Times New Roman" w:hAnsi="Times New Roman" w:eastAsia="Times New Roman"/>
          <w:rtl w:val="0"/>
          <w:lang w:val="en-US"/>
        </w:rPr>
        <w:tab/>
        <w:t xml:space="preserve">In this section I will end the paper by summarizing the key points of the paper. I will go over the most important differences and briefly discuss a few similarities between both The Senate and The House.  </w:t>
      </w:r>
    </w:p>
    <w:p>
      <w:pPr>
        <w:pStyle w:val="Normal (Web)"/>
        <w:spacing w:line="480" w:lineRule="auto"/>
        <w:jc w:val="center"/>
        <w:rPr>
          <w:rFonts w:ascii="-webkit-standard" w:cs="-webkit-standard" w:hAnsi="-webkit-standard" w:eastAsia="-webkit-standard"/>
          <w:color w:val="000000"/>
          <w:u w:val="single" w:color="000000"/>
        </w:rPr>
      </w:pPr>
    </w:p>
    <w:p>
      <w:pPr>
        <w:pStyle w:val="Normal (Web)"/>
        <w:spacing w:line="480" w:lineRule="auto"/>
        <w:jc w:val="center"/>
        <w:rPr>
          <w:rFonts w:ascii="-webkit-standard" w:cs="-webkit-standard" w:hAnsi="-webkit-standard" w:eastAsia="-webkit-standard"/>
          <w:color w:val="000000"/>
          <w:u w:val="single" w:color="000000"/>
        </w:rPr>
      </w:pPr>
      <w:r>
        <w:rPr>
          <w:rFonts w:ascii="-webkit-standard" w:cs="-webkit-standard" w:hAnsi="-webkit-standard" w:eastAsia="-webkit-standard"/>
          <w:color w:val="000000"/>
          <w:u w:val="single" w:color="000000"/>
          <w:rtl w:val="0"/>
          <w:lang w:val="en-US"/>
        </w:rPr>
        <w:t>Bibliography</w:t>
      </w:r>
    </w:p>
    <w:p>
      <w:pPr>
        <w:pStyle w:val="Normal (Web)"/>
        <w:spacing w:line="480" w:lineRule="auto"/>
        <w:ind w:left="567" w:hanging="567"/>
        <w:rPr>
          <w:rFonts w:ascii="-webkit-standard" w:cs="-webkit-standard" w:hAnsi="-webkit-standard" w:eastAsia="-webkit-standard"/>
          <w:color w:val="000000"/>
          <w:u w:color="000000"/>
        </w:rPr>
      </w:pPr>
      <w:r>
        <w:rPr>
          <w:rFonts w:ascii="-webkit-standard" w:cs="-webkit-standard" w:hAnsi="-webkit-standard" w:eastAsia="-webkit-standard"/>
          <w:color w:val="000000"/>
          <w:u w:color="000000"/>
          <w:rtl w:val="0"/>
          <w:lang w:val="en-US"/>
        </w:rPr>
        <w:t xml:space="preserve">Britannica, The Editors of Encyclopaedia. </w:t>
      </w:r>
      <w:r>
        <w:rPr>
          <w:rFonts w:ascii="-webkit-standard" w:cs="-webkit-standard" w:hAnsi="-webkit-standard" w:eastAsia="-webkit-standard"/>
          <w:color w:val="000000"/>
          <w:u w:color="000000"/>
          <w:rtl w:val="0"/>
          <w:lang w:val="en-US"/>
        </w:rPr>
        <w:t>“</w:t>
      </w:r>
      <w:r>
        <w:rPr>
          <w:rFonts w:ascii="-webkit-standard" w:cs="-webkit-standard" w:hAnsi="-webkit-standard" w:eastAsia="-webkit-standard"/>
          <w:color w:val="000000"/>
          <w:u w:color="000000"/>
          <w:rtl w:val="0"/>
          <w:lang w:val="en-US"/>
        </w:rPr>
        <w:t>House of Representatives.</w:t>
      </w:r>
      <w:r>
        <w:rPr>
          <w:rFonts w:ascii="-webkit-standard" w:cs="-webkit-standard" w:hAnsi="-webkit-standard" w:eastAsia="-webkit-standard"/>
          <w:color w:val="000000"/>
          <w:u w:color="000000"/>
          <w:rtl w:val="0"/>
          <w:lang w:val="en-US"/>
        </w:rPr>
        <w:t>” </w:t>
      </w:r>
      <w:r>
        <w:rPr>
          <w:rFonts w:ascii="-webkit-standard" w:cs="-webkit-standard" w:hAnsi="-webkit-standard" w:eastAsia="-webkit-standard"/>
          <w:i w:val="1"/>
          <w:iCs w:val="1"/>
          <w:color w:val="000000"/>
          <w:u w:color="000000"/>
          <w:rtl w:val="0"/>
          <w:lang w:val="en-US"/>
        </w:rPr>
        <w:t>Encyclop</w:t>
      </w:r>
      <w:r>
        <w:rPr>
          <w:rFonts w:ascii="-webkit-standard" w:cs="-webkit-standard" w:hAnsi="-webkit-standard" w:eastAsia="-webkit-standard"/>
          <w:i w:val="1"/>
          <w:iCs w:val="1"/>
          <w:color w:val="000000"/>
          <w:u w:color="000000"/>
          <w:rtl w:val="0"/>
          <w:lang w:val="en-US"/>
        </w:rPr>
        <w:t>æ</w:t>
      </w:r>
      <w:r>
        <w:rPr>
          <w:rFonts w:ascii="-webkit-standard" w:cs="-webkit-standard" w:hAnsi="-webkit-standard" w:eastAsia="-webkit-standard"/>
          <w:i w:val="1"/>
          <w:iCs w:val="1"/>
          <w:color w:val="000000"/>
          <w:u w:color="000000"/>
          <w:rtl w:val="0"/>
          <w:lang w:val="en-US"/>
        </w:rPr>
        <w:t>dia Britannica</w:t>
      </w:r>
      <w:r>
        <w:rPr>
          <w:rFonts w:ascii="-webkit-standard" w:cs="-webkit-standard" w:hAnsi="-webkit-standard" w:eastAsia="-webkit-standard"/>
          <w:color w:val="000000"/>
          <w:u w:color="000000"/>
          <w:rtl w:val="0"/>
          <w:lang w:val="en-US"/>
        </w:rPr>
        <w:t>, Encyclop</w:t>
      </w:r>
      <w:r>
        <w:rPr>
          <w:rFonts w:ascii="-webkit-standard" w:cs="-webkit-standard" w:hAnsi="-webkit-standard" w:eastAsia="-webkit-standard"/>
          <w:color w:val="000000"/>
          <w:u w:color="000000"/>
          <w:rtl w:val="0"/>
          <w:lang w:val="en-US"/>
        </w:rPr>
        <w:t>æ</w:t>
      </w:r>
      <w:r>
        <w:rPr>
          <w:rFonts w:ascii="-webkit-standard" w:cs="-webkit-standard" w:hAnsi="-webkit-standard" w:eastAsia="-webkit-standard"/>
          <w:color w:val="000000"/>
          <w:u w:color="000000"/>
          <w:rtl w:val="0"/>
          <w:lang w:val="en-US"/>
        </w:rPr>
        <w:t>dia Britannica, Inc., 4 Apr. 2019, www.britannica.com/topic/House-of-Representatives-United-States-government.</w:t>
      </w:r>
    </w:p>
    <w:p>
      <w:pPr>
        <w:pStyle w:val="Normal (Web)"/>
        <w:ind w:left="567" w:hanging="567"/>
        <w:rPr>
          <w:rFonts w:ascii="-webkit-standard" w:cs="-webkit-standard" w:hAnsi="-webkit-standard" w:eastAsia="-webkit-standard"/>
          <w:color w:val="000000"/>
          <w:u w:color="000000"/>
        </w:rPr>
      </w:pPr>
      <w:r>
        <w:rPr>
          <w:rFonts w:ascii="-webkit-standard" w:cs="-webkit-standard" w:hAnsi="-webkit-standard" w:eastAsia="-webkit-standard"/>
          <w:color w:val="000000"/>
          <w:u w:color="000000"/>
          <w:rtl w:val="0"/>
          <w:lang w:val="en-US"/>
        </w:rPr>
        <w:t xml:space="preserve">Davidson, R, Oleszek, W, Lee, F, Schickler, E. </w:t>
      </w:r>
      <w:r>
        <w:rPr>
          <w:rFonts w:ascii="-webkit-standard" w:cs="-webkit-standard" w:hAnsi="-webkit-standard" w:eastAsia="-webkit-standard"/>
          <w:i w:val="1"/>
          <w:iCs w:val="1"/>
          <w:color w:val="000000"/>
          <w:u w:color="000000"/>
          <w:rtl w:val="0"/>
          <w:lang w:val="en-US"/>
        </w:rPr>
        <w:t>CONGRESS AND ITS MEMBERS</w:t>
      </w:r>
      <w:r>
        <w:rPr>
          <w:rFonts w:ascii="-webkit-standard" w:cs="-webkit-standard" w:hAnsi="-webkit-standard" w:eastAsia="-webkit-standard"/>
          <w:color w:val="000000"/>
          <w:u w:color="000000"/>
          <w:rtl w:val="0"/>
          <w:lang w:val="en-US"/>
        </w:rPr>
        <w:t>. CQ PRESS, 2016.</w:t>
      </w:r>
    </w:p>
    <w:p>
      <w:pPr>
        <w:pStyle w:val="Normal (Web)"/>
        <w:spacing w:line="480" w:lineRule="auto"/>
        <w:ind w:left="567" w:hanging="567"/>
        <w:rPr>
          <w:rFonts w:ascii="-webkit-standard" w:cs="-webkit-standard" w:hAnsi="-webkit-standard" w:eastAsia="-webkit-standard"/>
          <w:color w:val="000000"/>
          <w:u w:color="000000"/>
        </w:rPr>
      </w:pPr>
      <w:r>
        <w:rPr>
          <w:rFonts w:ascii="-webkit-standard" w:cs="-webkit-standard" w:hAnsi="-webkit-standard" w:eastAsia="-webkit-standard"/>
          <w:color w:val="000000"/>
          <w:u w:color="000000"/>
          <w:rtl w:val="0"/>
          <w:lang w:val="en-US"/>
        </w:rPr>
        <w:t>“</w:t>
      </w:r>
      <w:r>
        <w:rPr>
          <w:rFonts w:ascii="-webkit-standard" w:cs="-webkit-standard" w:hAnsi="-webkit-standard" w:eastAsia="-webkit-standard"/>
          <w:color w:val="000000"/>
          <w:u w:color="000000"/>
          <w:rtl w:val="0"/>
          <w:lang w:val="en-US"/>
        </w:rPr>
        <w:t>History of the House.</w:t>
      </w:r>
      <w:r>
        <w:rPr>
          <w:rFonts w:ascii="-webkit-standard" w:cs="-webkit-standard" w:hAnsi="-webkit-standard" w:eastAsia="-webkit-standard"/>
          <w:color w:val="000000"/>
          <w:u w:color="000000"/>
          <w:rtl w:val="0"/>
          <w:lang w:val="en-US"/>
        </w:rPr>
        <w:t>” </w:t>
      </w:r>
      <w:r>
        <w:rPr>
          <w:rFonts w:ascii="-webkit-standard" w:cs="-webkit-standard" w:hAnsi="-webkit-standard" w:eastAsia="-webkit-standard"/>
          <w:i w:val="1"/>
          <w:iCs w:val="1"/>
          <w:color w:val="000000"/>
          <w:u w:color="000000"/>
          <w:rtl w:val="0"/>
          <w:lang w:val="en-US"/>
        </w:rPr>
        <w:t>History of the House | House.gov</w:t>
      </w:r>
      <w:r>
        <w:rPr>
          <w:rFonts w:ascii="-webkit-standard" w:cs="-webkit-standard" w:hAnsi="-webkit-standard" w:eastAsia="-webkit-standard"/>
          <w:color w:val="000000"/>
          <w:u w:color="000000"/>
          <w:rtl w:val="0"/>
          <w:lang w:val="en-US"/>
        </w:rPr>
        <w:t>, www.house.gov/the-house-explained/history-of-the-house.</w:t>
      </w:r>
    </w:p>
    <w:p>
      <w:pPr>
        <w:pStyle w:val="Normal (Web)"/>
        <w:spacing w:line="480" w:lineRule="auto"/>
        <w:ind w:left="567" w:hanging="567"/>
        <w:rPr>
          <w:rFonts w:ascii="-webkit-standard" w:cs="-webkit-standard" w:hAnsi="-webkit-standard" w:eastAsia="-webkit-standard"/>
          <w:color w:val="000000"/>
          <w:u w:color="000000"/>
        </w:rPr>
      </w:pPr>
      <w:r>
        <w:rPr>
          <w:rFonts w:ascii="-webkit-standard" w:cs="-webkit-standard" w:hAnsi="-webkit-standard" w:eastAsia="-webkit-standard"/>
          <w:color w:val="000000"/>
          <w:u w:color="000000"/>
          <w:rtl w:val="0"/>
          <w:lang w:val="en-US"/>
        </w:rPr>
        <w:t>“</w:t>
      </w:r>
      <w:r>
        <w:rPr>
          <w:rFonts w:ascii="-webkit-standard" w:cs="-webkit-standard" w:hAnsi="-webkit-standard" w:eastAsia="-webkit-standard"/>
          <w:color w:val="000000"/>
          <w:u w:color="000000"/>
          <w:rtl w:val="0"/>
          <w:lang w:val="en-US"/>
        </w:rPr>
        <w:t>In Committee.</w:t>
      </w:r>
      <w:r>
        <w:rPr>
          <w:rFonts w:ascii="-webkit-standard" w:cs="-webkit-standard" w:hAnsi="-webkit-standard" w:eastAsia="-webkit-standard"/>
          <w:color w:val="000000"/>
          <w:u w:color="000000"/>
          <w:rtl w:val="0"/>
          <w:lang w:val="en-US"/>
        </w:rPr>
        <w:t>” </w:t>
      </w:r>
      <w:r>
        <w:rPr>
          <w:rFonts w:ascii="-webkit-standard" w:cs="-webkit-standard" w:hAnsi="-webkit-standard" w:eastAsia="-webkit-standard"/>
          <w:i w:val="1"/>
          <w:iCs w:val="1"/>
          <w:color w:val="000000"/>
          <w:u w:color="000000"/>
          <w:rtl w:val="0"/>
          <w:lang w:val="en-US"/>
        </w:rPr>
        <w:t>In Committee | House.gov</w:t>
      </w:r>
      <w:r>
        <w:rPr>
          <w:rFonts w:ascii="-webkit-standard" w:cs="-webkit-standard" w:hAnsi="-webkit-standard" w:eastAsia="-webkit-standard"/>
          <w:color w:val="000000"/>
          <w:u w:color="000000"/>
          <w:rtl w:val="0"/>
          <w:lang w:val="en-US"/>
        </w:rPr>
        <w:t>, www.house.gov/the-house-explained/the-legislative-process/in-committee.</w:t>
      </w:r>
    </w:p>
    <w:p>
      <w:pPr>
        <w:pStyle w:val="Normal (Web)"/>
        <w:spacing w:line="480" w:lineRule="auto"/>
        <w:ind w:left="567" w:hanging="567"/>
        <w:rPr>
          <w:rFonts w:ascii="-webkit-standard" w:cs="-webkit-standard" w:hAnsi="-webkit-standard" w:eastAsia="-webkit-standard"/>
          <w:color w:val="000000"/>
          <w:u w:color="000000"/>
        </w:rPr>
      </w:pPr>
      <w:r>
        <w:rPr>
          <w:rFonts w:ascii="-webkit-standard" w:cs="-webkit-standard" w:hAnsi="-webkit-standard" w:eastAsia="-webkit-standard"/>
          <w:color w:val="000000"/>
          <w:u w:color="000000"/>
          <w:rtl w:val="0"/>
          <w:lang w:val="en-US"/>
        </w:rPr>
        <w:t>“</w:t>
      </w:r>
      <w:r>
        <w:rPr>
          <w:rFonts w:ascii="-webkit-standard" w:cs="-webkit-standard" w:hAnsi="-webkit-standard" w:eastAsia="-webkit-standard"/>
          <w:color w:val="000000"/>
          <w:u w:color="000000"/>
          <w:rtl w:val="0"/>
          <w:lang w:val="en-US"/>
        </w:rPr>
        <w:t>Powers &amp; Procedures.</w:t>
      </w:r>
      <w:r>
        <w:rPr>
          <w:rFonts w:ascii="-webkit-standard" w:cs="-webkit-standard" w:hAnsi="-webkit-standard" w:eastAsia="-webkit-standard"/>
          <w:color w:val="000000"/>
          <w:u w:color="000000"/>
          <w:rtl w:val="0"/>
          <w:lang w:val="en-US"/>
        </w:rPr>
        <w:t>” </w:t>
      </w:r>
      <w:r>
        <w:rPr>
          <w:rFonts w:ascii="-webkit-standard" w:cs="-webkit-standard" w:hAnsi="-webkit-standard" w:eastAsia="-webkit-standard"/>
          <w:i w:val="1"/>
          <w:iCs w:val="1"/>
          <w:color w:val="000000"/>
          <w:u w:color="000000"/>
          <w:rtl w:val="0"/>
          <w:lang w:val="en-US"/>
        </w:rPr>
        <w:t>U.S. Senate: Powers &amp; Procedures</w:t>
      </w:r>
      <w:r>
        <w:rPr>
          <w:rFonts w:ascii="-webkit-standard" w:cs="-webkit-standard" w:hAnsi="-webkit-standard" w:eastAsia="-webkit-standard"/>
          <w:color w:val="000000"/>
          <w:u w:color="000000"/>
          <w:rtl w:val="0"/>
          <w:lang w:val="en-US"/>
        </w:rPr>
        <w:t>, 25 Jan. 2017, www.senate.gov/history/powers.htm.</w:t>
      </w:r>
    </w:p>
    <w:p>
      <w:pPr>
        <w:pStyle w:val="Normal (Web)"/>
        <w:spacing w:line="480" w:lineRule="auto"/>
        <w:ind w:left="567" w:hanging="567"/>
        <w:rPr>
          <w:rFonts w:ascii="-webkit-standard" w:cs="-webkit-standard" w:hAnsi="-webkit-standard" w:eastAsia="-webkit-standard"/>
          <w:color w:val="000000"/>
          <w:u w:color="000000"/>
        </w:rPr>
      </w:pPr>
    </w:p>
    <w:p>
      <w:pPr>
        <w:pStyle w:val="Normal (Web)"/>
        <w:spacing w:line="480" w:lineRule="auto"/>
        <w:ind w:left="567" w:hanging="567"/>
        <w:rPr>
          <w:rFonts w:ascii="-webkit-standard" w:cs="-webkit-standard" w:hAnsi="-webkit-standard" w:eastAsia="-webkit-standard"/>
          <w:color w:val="000000"/>
          <w:u w:color="000000"/>
        </w:rPr>
      </w:pPr>
    </w:p>
    <w:p>
      <w:pPr>
        <w:pStyle w:val="Normal (Web)"/>
        <w:spacing w:line="480" w:lineRule="auto"/>
        <w:ind w:left="567" w:hanging="567"/>
        <w:rPr>
          <w:rFonts w:ascii="-webkit-standard" w:cs="-webkit-standard" w:hAnsi="-webkit-standard" w:eastAsia="-webkit-standard"/>
          <w:color w:val="000000"/>
          <w:u w:color="000000"/>
        </w:rPr>
      </w:pPr>
    </w:p>
    <w:p>
      <w:pPr>
        <w:pStyle w:val="Normal (Web)"/>
        <w:spacing w:line="480" w:lineRule="auto"/>
        <w:ind w:left="567" w:hanging="567"/>
        <w:rPr>
          <w:rFonts w:ascii="-webkit-standard" w:cs="-webkit-standard" w:hAnsi="-webkit-standard" w:eastAsia="-webkit-standard"/>
          <w:color w:val="000000"/>
          <w:u w:color="000000"/>
        </w:rPr>
      </w:pPr>
    </w:p>
    <w:p>
      <w:pPr>
        <w:pStyle w:val="Normal (Web)"/>
        <w:spacing w:line="480" w:lineRule="auto"/>
        <w:ind w:left="567" w:hanging="567"/>
        <w:rPr>
          <w:rFonts w:ascii="-webkit-standard" w:cs="-webkit-standard" w:hAnsi="-webkit-standard" w:eastAsia="-webkit-standard"/>
          <w:color w:val="000000"/>
          <w:u w:color="000000"/>
        </w:rPr>
      </w:pPr>
    </w:p>
    <w:p>
      <w:pPr>
        <w:pStyle w:val="Body"/>
        <w:rPr>
          <w:rFonts w:ascii="Times New Roman" w:cs="Times New Roman" w:hAnsi="Times New Roman" w:eastAsia="Times New Roman"/>
          <w:b w:val="1"/>
          <w:bCs w:val="1"/>
          <w:u w:val="single"/>
        </w:rPr>
      </w:pPr>
    </w:p>
    <w:p>
      <w:pPr>
        <w:pStyle w:val="Body"/>
      </w:pPr>
      <w:r>
        <w:rPr>
          <w:rFonts w:ascii="Times New Roman" w:cs="Times New Roman" w:hAnsi="Times New Roman" w:eastAsia="Times New Roman"/>
        </w:rPr>
        <w:tab/>
      </w:r>
    </w:p>
    <w:sectPr>
      <w:headerReference w:type="default" r:id="rId4"/>
      <w:footerReference w:type="default" r:id="rId5"/>
      <w:pgSz w:w="12240" w:h="15840" w:orient="portrait"/>
      <w:pgMar w:top="1440" w:right="1440" w:bottom="1440" w:left="1440" w:header="720" w:footer="720"/>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Sinan Isik" w:date="2019-05-24T18:16:51Z">
    <w:p w14:paraId="1111FFFF">
      <w:pPr>
        <w:pStyle w:val="Default"/>
        <w:bidi w:val="0"/>
      </w:pPr>
    </w:p>
    <w:p w14:paraId="11120000">
      <w:pPr>
        <w:pStyle w:val="Default"/>
        <w:bidi w:val="0"/>
      </w:pPr>
      <w:r>
        <w:rPr>
          <w:rFonts w:cs="Arial Unicode MS" w:eastAsia="Arial Unicode MS"/>
          <w:rtl w:val="0"/>
        </w:rPr>
        <w:t>B-</w:t>
      </w:r>
    </w:p>
    <w:p w14:paraId="11120001">
      <w:pPr>
        <w:pStyle w:val="Default"/>
        <w:bidi w:val="0"/>
      </w:pPr>
      <w:r>
        <w:rPr>
          <w:rFonts w:cs="Arial Unicode MS" w:eastAsia="Arial Unicode MS"/>
          <w:rtl w:val="0"/>
        </w:rPr>
        <w:t>Good start here. My main critique is that this is mostly descriptive. Beyond stating *what* are the differences, start considering *why* do they matter. Rather than generally describing committees in both chambers, focus on the differences that are significant, and explain why that is the case. I think you can also cite the Mann &amp; Ornstein book to consider the role played by the speaker, and how that has changed since the events they describe in the book.</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Calibri">
    <w:charset w:val="00"/>
    <w:family w:val="roman"/>
    <w:pitch w:val="default"/>
  </w:font>
  <w:font w:name="Helvetica Neue">
    <w:charset w:val="00"/>
    <w:family w:val="roman"/>
    <w:pitch w:val="default"/>
  </w:font>
  <w:font w:name="-webkit-standar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9340"/>
        <w:tab w:val="clear" w:pos="9360"/>
      </w:tabs>
      <w:jc w:val="right"/>
    </w:pPr>
    <w:r>
      <w:rPr/>
      <w:fldChar w:fldCharType="begin" w:fldLock="0"/>
    </w:r>
    <w:r>
      <w:instrText xml:space="preserve"> PAGE </w:instrText>
    </w:r>
    <w:r>
      <w:rPr/>
      <w:fldChar w:fldCharType="separate" w:fldLock="0"/>
    </w:r>
    <w:r>
      <w:t>4</w:t>
    </w:r>
    <w:r>
      <w:rPr/>
      <w:fldChar w:fldCharType="end" w:fldLock="0"/>
    </w: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w:name w:val="header"/>
    <w:next w:val="head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Calibri" w:cs="Calibri" w:hAnsi="Calibri" w:eastAsia="Calibri"/>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Default">
    <w:name w:val="Default"/>
    <w:next w:val="Default"/>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2"/>
      <w:szCs w:val="22"/>
      <w:u w:val="none"/>
      <w:vertAlign w:val="baseline"/>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vertAlign w:val="baseline"/>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