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098" w:rsidRPr="00F42098" w:rsidRDefault="00F42098" w:rsidP="00F42098">
      <w:pPr>
        <w:spacing w:line="480" w:lineRule="auto"/>
        <w:rPr>
          <w:rFonts w:ascii="Times New Roman" w:hAnsi="Times New Roman" w:cs="Times New Roman"/>
        </w:rPr>
      </w:pPr>
      <w:bookmarkStart w:id="0" w:name="_GoBack"/>
      <w:bookmarkEnd w:id="0"/>
      <w:r w:rsidRPr="00F42098">
        <w:rPr>
          <w:rFonts w:ascii="Times New Roman" w:hAnsi="Times New Roman" w:cs="Times New Roman"/>
        </w:rPr>
        <w:t>Competitive Strategy</w:t>
      </w:r>
    </w:p>
    <w:p w:rsidR="00F42098" w:rsidRPr="00F42098" w:rsidRDefault="00F42098" w:rsidP="00F42098">
      <w:pPr>
        <w:spacing w:line="480" w:lineRule="auto"/>
        <w:jc w:val="left"/>
        <w:rPr>
          <w:rFonts w:ascii="Times New Roman" w:hAnsi="Times New Roman" w:cs="Times New Roman"/>
        </w:rPr>
      </w:pPr>
      <w:r w:rsidRPr="00F42098">
        <w:rPr>
          <w:rFonts w:ascii="Times New Roman" w:hAnsi="Times New Roman" w:cs="Times New Roman"/>
        </w:rPr>
        <w:t>Situation Analysis- Nissan’s Electric Car</w:t>
      </w:r>
    </w:p>
    <w:p w:rsidR="00F42098" w:rsidRPr="00F42098" w:rsidRDefault="00F42098" w:rsidP="00F42098">
      <w:pPr>
        <w:spacing w:line="480" w:lineRule="auto"/>
        <w:jc w:val="center"/>
        <w:rPr>
          <w:rFonts w:ascii="Times New Roman" w:hAnsi="Times New Roman"/>
          <w:b/>
        </w:rPr>
      </w:pPr>
      <w:r w:rsidRPr="00F42098">
        <w:rPr>
          <w:rFonts w:ascii="Times New Roman" w:hAnsi="Times New Roman"/>
          <w:b/>
        </w:rPr>
        <w:t>Nissan- A Leader in Electric Car Manufacturing</w:t>
      </w:r>
    </w:p>
    <w:p w:rsidR="00F42098" w:rsidRPr="00F42098" w:rsidRDefault="00F42098" w:rsidP="00F42098">
      <w:pPr>
        <w:spacing w:line="480" w:lineRule="auto"/>
        <w:ind w:firstLine="420"/>
        <w:rPr>
          <w:rFonts w:ascii="Times New Roman" w:hAnsi="Times New Roman"/>
        </w:rPr>
      </w:pPr>
      <w:r w:rsidRPr="00F42098">
        <w:rPr>
          <w:rFonts w:ascii="Times New Roman" w:hAnsi="Times New Roman"/>
        </w:rPr>
        <w:t xml:space="preserve">Nissan, a leading automobile manufacturer, has gained it a lot of attention for its electric car program. Its headquarters are in Kanagawa, Japan. Nissan is essentially a subsidiary of Renault, which is on a mission to offer unique and state-of-the-art automotive products and services which provide measurable values to all its stakeholders (NISSAN </w:t>
      </w:r>
      <w:r w:rsidRPr="00F42098">
        <w:rPr>
          <w:rFonts w:ascii="Times New Roman" w:hAnsi="Times New Roman"/>
          <w:noProof/>
        </w:rPr>
        <w:t>MOTOR</w:t>
      </w:r>
      <w:r w:rsidRPr="00F42098">
        <w:rPr>
          <w:rFonts w:ascii="Times New Roman" w:hAnsi="Times New Roman"/>
        </w:rPr>
        <w:t xml:space="preserve"> Co., 2019). The company’s 2018 report states Nissan’s aim is to “lead the evolution” at least, as far as sustainable development is concerned. Some of the technological tools that will aid in this movement are; </w:t>
      </w:r>
      <w:r w:rsidRPr="00F42098">
        <w:rPr>
          <w:rFonts w:ascii="Times New Roman" w:hAnsi="Times New Roman"/>
          <w:noProof/>
        </w:rPr>
        <w:t>electric vehicles, driverless vehicles, and connectivity</w:t>
      </w:r>
      <w:r w:rsidRPr="00F42098">
        <w:rPr>
          <w:rFonts w:ascii="Times New Roman" w:hAnsi="Times New Roman"/>
        </w:rPr>
        <w:t xml:space="preserve">. Nissan has plans of producing low-costing electric cars for the coming </w:t>
      </w:r>
      <w:r w:rsidRPr="00F42098">
        <w:rPr>
          <w:rFonts w:ascii="Times New Roman" w:hAnsi="Times New Roman"/>
          <w:noProof/>
        </w:rPr>
        <w:t>year</w:t>
      </w:r>
      <w:r w:rsidRPr="00F42098">
        <w:rPr>
          <w:rFonts w:ascii="Times New Roman" w:hAnsi="Times New Roman"/>
        </w:rPr>
        <w:t xml:space="preserve"> and wants to increase the sale of battery-powered cars to a third of the total.</w:t>
      </w:r>
    </w:p>
    <w:p w:rsidR="00F42098" w:rsidRPr="00F42098" w:rsidRDefault="00F42098" w:rsidP="00F42098">
      <w:pPr>
        <w:spacing w:line="480" w:lineRule="auto"/>
        <w:jc w:val="center"/>
        <w:rPr>
          <w:rFonts w:ascii="Times New Roman" w:hAnsi="Times New Roman"/>
          <w:b/>
          <w:i/>
        </w:rPr>
      </w:pPr>
      <w:r w:rsidRPr="00F42098">
        <w:rPr>
          <w:rFonts w:ascii="Times New Roman" w:hAnsi="Times New Roman"/>
          <w:b/>
          <w:i/>
        </w:rPr>
        <w:t>A SWOT Analysis of Nissan</w:t>
      </w:r>
    </w:p>
    <w:p w:rsidR="00F42098" w:rsidRPr="00F42098" w:rsidRDefault="00F42098" w:rsidP="00F42098">
      <w:pPr>
        <w:spacing w:line="480" w:lineRule="auto"/>
        <w:ind w:firstLine="1440"/>
        <w:rPr>
          <w:rFonts w:ascii="Times New Roman" w:hAnsi="Times New Roman"/>
          <w:i/>
        </w:rPr>
      </w:pPr>
      <w:r w:rsidRPr="00F42098">
        <w:rPr>
          <w:rFonts w:ascii="Times New Roman" w:hAnsi="Times New Roman"/>
          <w:i/>
        </w:rPr>
        <w:t xml:space="preserve">Strengths </w:t>
      </w:r>
    </w:p>
    <w:p w:rsidR="00F42098" w:rsidRPr="00F42098" w:rsidRDefault="00F42098" w:rsidP="00F42098">
      <w:pPr>
        <w:spacing w:line="480" w:lineRule="auto"/>
        <w:ind w:firstLine="420"/>
        <w:rPr>
          <w:rFonts w:ascii="Times New Roman" w:hAnsi="Times New Roman"/>
        </w:rPr>
      </w:pPr>
      <w:r w:rsidRPr="00F42098">
        <w:rPr>
          <w:rFonts w:ascii="Times New Roman" w:hAnsi="Times New Roman"/>
        </w:rPr>
        <w:t xml:space="preserve">Nissan’s electric car program enabled the car to be the leading electric car in the world. The project, initiated in 2010, cost over $5.2 billion. To date, the company has managed to produce over 250,000 electric car units since the inception of the project in 2010. The company’s electric car production is as diverse as it is sustainable; the company produces over </w:t>
      </w:r>
      <w:r w:rsidRPr="00F42098">
        <w:rPr>
          <w:rFonts w:ascii="Times New Roman" w:hAnsi="Times New Roman"/>
          <w:noProof/>
        </w:rPr>
        <w:t>eight</w:t>
      </w:r>
      <w:r w:rsidRPr="00F42098">
        <w:rPr>
          <w:rFonts w:ascii="Times New Roman" w:hAnsi="Times New Roman"/>
        </w:rPr>
        <w:t xml:space="preserve"> different models of their electric cars. The company is one of the few automobile manufacturers in the world to </w:t>
      </w:r>
      <w:r w:rsidRPr="00F42098">
        <w:rPr>
          <w:rFonts w:ascii="Times New Roman" w:hAnsi="Times New Roman"/>
          <w:noProof/>
        </w:rPr>
        <w:t>bulk produce</w:t>
      </w:r>
      <w:r w:rsidRPr="00F42098">
        <w:rPr>
          <w:rFonts w:ascii="Times New Roman" w:hAnsi="Times New Roman"/>
        </w:rPr>
        <w:t xml:space="preserve"> such a vast majority of </w:t>
      </w:r>
      <w:r w:rsidRPr="00F42098">
        <w:rPr>
          <w:rFonts w:ascii="Times New Roman" w:hAnsi="Times New Roman"/>
          <w:noProof/>
        </w:rPr>
        <w:t>electric</w:t>
      </w:r>
      <w:r w:rsidRPr="00F42098">
        <w:rPr>
          <w:rFonts w:ascii="Times New Roman" w:hAnsi="Times New Roman"/>
        </w:rPr>
        <w:t xml:space="preserve"> cars. It is only second to Tesla, with zero emissions.</w:t>
      </w:r>
    </w:p>
    <w:p w:rsidR="00F42098" w:rsidRPr="00F42098" w:rsidRDefault="00F42098" w:rsidP="00F42098">
      <w:pPr>
        <w:spacing w:line="480" w:lineRule="auto"/>
        <w:ind w:firstLine="420"/>
        <w:rPr>
          <w:rFonts w:ascii="Times New Roman" w:hAnsi="Times New Roman"/>
        </w:rPr>
      </w:pPr>
      <w:r w:rsidRPr="00F42098">
        <w:rPr>
          <w:rFonts w:ascii="Times New Roman" w:hAnsi="Times New Roman"/>
        </w:rPr>
        <w:lastRenderedPageBreak/>
        <w:t xml:space="preserve">Nissan’s relationship with Renault, which dates as far as 1999, is the longest and most progressive standing automobile alliance. This alliance has given the two companies the ability to venture into new markets. Through it, the company has experienced success in its electric car program competing in the U.S. and has expanded its market influence </w:t>
      </w:r>
      <w:proofErr w:type="gramStart"/>
      <w:r w:rsidRPr="00F42098">
        <w:rPr>
          <w:rFonts w:ascii="Times New Roman" w:hAnsi="Times New Roman"/>
        </w:rPr>
        <w:t>to</w:t>
      </w:r>
      <w:proofErr w:type="gramEnd"/>
      <w:r w:rsidRPr="00F42098">
        <w:rPr>
          <w:rFonts w:ascii="Times New Roman" w:hAnsi="Times New Roman"/>
        </w:rPr>
        <w:t xml:space="preserve"> Brazil, China, Russia and Mexico (Jurevicius, 2016).</w:t>
      </w:r>
    </w:p>
    <w:p w:rsidR="00F42098" w:rsidRPr="00F42098" w:rsidRDefault="00F42098" w:rsidP="00F42098">
      <w:pPr>
        <w:spacing w:line="480" w:lineRule="auto"/>
        <w:ind w:firstLine="420"/>
        <w:rPr>
          <w:rFonts w:ascii="Times New Roman" w:hAnsi="Times New Roman"/>
        </w:rPr>
      </w:pPr>
      <w:r w:rsidRPr="00F42098">
        <w:rPr>
          <w:rFonts w:ascii="Times New Roman" w:hAnsi="Times New Roman"/>
        </w:rPr>
        <w:t xml:space="preserve">The success of Nissan can </w:t>
      </w:r>
      <w:r w:rsidRPr="00F42098">
        <w:rPr>
          <w:rFonts w:ascii="Times New Roman" w:hAnsi="Times New Roman"/>
          <w:noProof/>
        </w:rPr>
        <w:t>be attributed</w:t>
      </w:r>
      <w:r w:rsidRPr="00F42098">
        <w:rPr>
          <w:rFonts w:ascii="Times New Roman" w:hAnsi="Times New Roman"/>
        </w:rPr>
        <w:t xml:space="preserve"> to its good management operations. Nissan’s aim of increasing electric cars puts it </w:t>
      </w:r>
      <w:r w:rsidRPr="00F42098">
        <w:rPr>
          <w:rFonts w:ascii="Times New Roman" w:hAnsi="Times New Roman"/>
          <w:noProof/>
        </w:rPr>
        <w:t>in</w:t>
      </w:r>
      <w:r w:rsidRPr="00F42098">
        <w:rPr>
          <w:rFonts w:ascii="Times New Roman" w:hAnsi="Times New Roman"/>
        </w:rPr>
        <w:t xml:space="preserve"> a better position as sustainable development has recently gained a lot of popularity. </w:t>
      </w:r>
    </w:p>
    <w:p w:rsidR="00F42098" w:rsidRPr="00F42098" w:rsidRDefault="00F42098" w:rsidP="00F42098">
      <w:pPr>
        <w:spacing w:line="480" w:lineRule="auto"/>
        <w:ind w:firstLine="1440"/>
        <w:rPr>
          <w:rFonts w:ascii="Times New Roman" w:hAnsi="Times New Roman"/>
          <w:i/>
        </w:rPr>
      </w:pPr>
      <w:r w:rsidRPr="00F42098">
        <w:rPr>
          <w:rFonts w:ascii="Times New Roman" w:hAnsi="Times New Roman"/>
          <w:i/>
        </w:rPr>
        <w:t>Weaknesses</w:t>
      </w:r>
    </w:p>
    <w:p w:rsidR="00F42098" w:rsidRPr="00F42098" w:rsidRDefault="00F42098" w:rsidP="00F42098">
      <w:pPr>
        <w:spacing w:line="480" w:lineRule="auto"/>
        <w:ind w:firstLine="420"/>
        <w:rPr>
          <w:rFonts w:ascii="Times New Roman" w:hAnsi="Times New Roman"/>
        </w:rPr>
      </w:pPr>
      <w:r w:rsidRPr="00F42098">
        <w:rPr>
          <w:rFonts w:ascii="Times New Roman" w:hAnsi="Times New Roman"/>
        </w:rPr>
        <w:t xml:space="preserve">The main weakness of the company, at least, as far as the electric car program is concerned, is its pricing. The cost of a Nissan electric car is </w:t>
      </w:r>
      <w:r w:rsidRPr="00F42098">
        <w:rPr>
          <w:rFonts w:ascii="Times New Roman" w:hAnsi="Times New Roman"/>
          <w:noProof/>
        </w:rPr>
        <w:t>average</w:t>
      </w:r>
      <w:r w:rsidRPr="00F42098">
        <w:rPr>
          <w:rFonts w:ascii="Times New Roman" w:hAnsi="Times New Roman"/>
        </w:rPr>
        <w:t xml:space="preserve"> $45,000. </w:t>
      </w:r>
      <w:r w:rsidRPr="00F42098">
        <w:rPr>
          <w:rFonts w:ascii="Times New Roman" w:hAnsi="Times New Roman"/>
          <w:noProof/>
        </w:rPr>
        <w:t>This price</w:t>
      </w:r>
      <w:r w:rsidRPr="00F42098">
        <w:rPr>
          <w:rFonts w:ascii="Times New Roman" w:hAnsi="Times New Roman"/>
        </w:rPr>
        <w:t xml:space="preserve"> is in comparison with, say, Toyota which sells its limited electric car units at an average of $25,000. Judging by the cost of advertisement and the returns, Nissan has not gotten a fair deal. In spite of spending 342.2 Million Japanese yen, roughly US$2.85 million in advertising, it gained little to no brand recognition (Jurevicius, 2016).</w:t>
      </w:r>
    </w:p>
    <w:p w:rsidR="00F42098" w:rsidRPr="00F42098" w:rsidRDefault="00F42098" w:rsidP="00F42098">
      <w:pPr>
        <w:spacing w:line="480" w:lineRule="auto"/>
        <w:ind w:firstLine="1440"/>
        <w:rPr>
          <w:rFonts w:ascii="Times New Roman" w:hAnsi="Times New Roman"/>
          <w:i/>
        </w:rPr>
      </w:pPr>
      <w:r w:rsidRPr="00F42098">
        <w:rPr>
          <w:rFonts w:ascii="Times New Roman" w:hAnsi="Times New Roman"/>
          <w:i/>
        </w:rPr>
        <w:t>Opportunities</w:t>
      </w:r>
    </w:p>
    <w:p w:rsidR="00F42098" w:rsidRPr="00F42098" w:rsidRDefault="00F42098" w:rsidP="00F42098">
      <w:pPr>
        <w:spacing w:line="480" w:lineRule="auto"/>
        <w:ind w:firstLine="420"/>
        <w:rPr>
          <w:rFonts w:ascii="Times New Roman" w:hAnsi="Times New Roman"/>
        </w:rPr>
      </w:pPr>
      <w:r w:rsidRPr="00F42098">
        <w:rPr>
          <w:rFonts w:ascii="Times New Roman" w:hAnsi="Times New Roman"/>
        </w:rPr>
        <w:t xml:space="preserve">The company has </w:t>
      </w:r>
      <w:r w:rsidRPr="00F42098">
        <w:rPr>
          <w:rFonts w:ascii="Times New Roman" w:hAnsi="Times New Roman"/>
          <w:noProof/>
        </w:rPr>
        <w:t>been better placed</w:t>
      </w:r>
      <w:r w:rsidRPr="00F42098">
        <w:rPr>
          <w:rFonts w:ascii="Times New Roman" w:hAnsi="Times New Roman"/>
        </w:rPr>
        <w:t xml:space="preserve"> by the growing demand for </w:t>
      </w:r>
      <w:r w:rsidRPr="00F42098">
        <w:rPr>
          <w:rFonts w:ascii="Times New Roman" w:hAnsi="Times New Roman"/>
          <w:noProof/>
        </w:rPr>
        <w:t>zero-emission</w:t>
      </w:r>
      <w:r w:rsidRPr="00F42098">
        <w:rPr>
          <w:rFonts w:ascii="Times New Roman" w:hAnsi="Times New Roman"/>
        </w:rPr>
        <w:t xml:space="preserve"> cars models. This effect is as a result of rising environmental concerns of petroleum prices and possible extinction. It </w:t>
      </w:r>
      <w:r w:rsidRPr="00F42098">
        <w:rPr>
          <w:rFonts w:ascii="Times New Roman" w:hAnsi="Times New Roman"/>
          <w:noProof/>
        </w:rPr>
        <w:t>is approximated</w:t>
      </w:r>
      <w:r w:rsidRPr="00F42098">
        <w:rPr>
          <w:rFonts w:ascii="Times New Roman" w:hAnsi="Times New Roman"/>
        </w:rPr>
        <w:t xml:space="preserve"> that </w:t>
      </w:r>
      <w:r w:rsidRPr="00F42098">
        <w:rPr>
          <w:rFonts w:ascii="Times New Roman" w:hAnsi="Times New Roman"/>
          <w:noProof/>
        </w:rPr>
        <w:t>come to</w:t>
      </w:r>
      <w:r w:rsidRPr="00F42098">
        <w:rPr>
          <w:rFonts w:ascii="Times New Roman" w:hAnsi="Times New Roman"/>
        </w:rPr>
        <w:t xml:space="preserve"> the end of 2020, the </w:t>
      </w:r>
      <w:r w:rsidRPr="00F42098">
        <w:rPr>
          <w:rFonts w:ascii="Times New Roman" w:hAnsi="Times New Roman"/>
          <w:noProof/>
        </w:rPr>
        <w:t>demand</w:t>
      </w:r>
      <w:r w:rsidRPr="00F42098">
        <w:rPr>
          <w:rFonts w:ascii="Times New Roman" w:hAnsi="Times New Roman"/>
        </w:rPr>
        <w:t xml:space="preserve"> for electric vehicles will have increased to 7.5 million. Nissan, in partnership with Renault, plans to churn such 1.5 million vehicles by 2022 across the globe.</w:t>
      </w:r>
    </w:p>
    <w:p w:rsidR="00F42098" w:rsidRPr="00F42098" w:rsidRDefault="00F42098" w:rsidP="00F42098">
      <w:pPr>
        <w:spacing w:line="480" w:lineRule="auto"/>
        <w:ind w:firstLine="420"/>
        <w:rPr>
          <w:rFonts w:ascii="Times New Roman" w:hAnsi="Times New Roman"/>
        </w:rPr>
      </w:pPr>
      <w:r w:rsidRPr="00F42098">
        <w:rPr>
          <w:rFonts w:ascii="Times New Roman" w:hAnsi="Times New Roman"/>
        </w:rPr>
        <w:lastRenderedPageBreak/>
        <w:t xml:space="preserve">There is a large opportunity for Nissan’s growth and expansion, which </w:t>
      </w:r>
      <w:r w:rsidRPr="00F42098">
        <w:rPr>
          <w:rFonts w:ascii="Times New Roman" w:hAnsi="Times New Roman"/>
          <w:noProof/>
        </w:rPr>
        <w:t>is attributed</w:t>
      </w:r>
      <w:r w:rsidRPr="00F42098">
        <w:rPr>
          <w:rFonts w:ascii="Times New Roman" w:hAnsi="Times New Roman"/>
        </w:rPr>
        <w:t xml:space="preserve"> to its current 6.5% market share value. Its partnership has given it a </w:t>
      </w:r>
      <w:r w:rsidRPr="00F42098">
        <w:rPr>
          <w:rFonts w:ascii="Times New Roman" w:hAnsi="Times New Roman"/>
          <w:noProof/>
        </w:rPr>
        <w:t>top</w:t>
      </w:r>
      <w:r w:rsidRPr="00F42098">
        <w:rPr>
          <w:rFonts w:ascii="Times New Roman" w:hAnsi="Times New Roman"/>
        </w:rPr>
        <w:t xml:space="preserve"> priority in this endeavor. China and India have proven to be the most </w:t>
      </w:r>
      <w:r w:rsidRPr="00F42098">
        <w:rPr>
          <w:rFonts w:ascii="Times New Roman" w:hAnsi="Times New Roman"/>
          <w:noProof/>
        </w:rPr>
        <w:t>recent</w:t>
      </w:r>
      <w:r w:rsidRPr="00F42098">
        <w:rPr>
          <w:rFonts w:ascii="Times New Roman" w:hAnsi="Times New Roman"/>
        </w:rPr>
        <w:t xml:space="preserve"> emerging market for automobiles due to their population growth. Nissan has, therefore, set an 8% target in the market share.</w:t>
      </w:r>
    </w:p>
    <w:p w:rsidR="00F42098" w:rsidRPr="00F42098" w:rsidRDefault="00F42098" w:rsidP="00F42098">
      <w:pPr>
        <w:spacing w:line="480" w:lineRule="auto"/>
        <w:ind w:firstLine="1440"/>
        <w:rPr>
          <w:rFonts w:ascii="Times New Roman" w:hAnsi="Times New Roman"/>
          <w:i/>
        </w:rPr>
      </w:pPr>
      <w:r w:rsidRPr="00F42098">
        <w:rPr>
          <w:rFonts w:ascii="Times New Roman" w:hAnsi="Times New Roman"/>
          <w:i/>
        </w:rPr>
        <w:t>Threats</w:t>
      </w:r>
    </w:p>
    <w:p w:rsidR="00F42098" w:rsidRPr="00F42098" w:rsidRDefault="00F42098" w:rsidP="00F42098">
      <w:pPr>
        <w:spacing w:line="480" w:lineRule="auto"/>
        <w:ind w:firstLine="420"/>
        <w:rPr>
          <w:rFonts w:ascii="Times New Roman" w:hAnsi="Times New Roman"/>
        </w:rPr>
      </w:pPr>
      <w:r w:rsidRPr="00F42098">
        <w:rPr>
          <w:rFonts w:ascii="Times New Roman" w:hAnsi="Times New Roman"/>
        </w:rPr>
        <w:t>Competition is the major threat to the success of Nissan’s foreseen success. Brands such as BMW, Toyota Motor, Volkswagen, and Ford Motor are but a few of its international rivals who are also developing and selling electric car models, especially for the first world market. All of these companies have big brand recognition and huge budgets. The most recent Tesla’s electric cars have a direct competition with Nissan’s electric car program (Jurevicius, 2016).</w:t>
      </w:r>
    </w:p>
    <w:p w:rsidR="00F42098" w:rsidRPr="00F42098" w:rsidRDefault="00F42098" w:rsidP="00F42098">
      <w:pPr>
        <w:spacing w:line="480" w:lineRule="auto"/>
        <w:ind w:firstLine="420"/>
        <w:rPr>
          <w:rFonts w:ascii="Times New Roman" w:hAnsi="Times New Roman"/>
        </w:rPr>
      </w:pPr>
      <w:r w:rsidRPr="00F42098">
        <w:rPr>
          <w:rFonts w:ascii="Times New Roman" w:hAnsi="Times New Roman"/>
        </w:rPr>
        <w:t xml:space="preserve">The global economy might not be in favor of Nissan in terms of its fluctuating currency exchange rates. Given that most, almost half, of Nissan’s revenue comes from outside Japan, it means that the company must convert these currencies to Japanese Yen before it can compute its profits back in Japan. Since this is a factor that the company cannot control, it puts them at </w:t>
      </w:r>
      <w:r w:rsidRPr="00F42098">
        <w:rPr>
          <w:rFonts w:ascii="Times New Roman" w:hAnsi="Times New Roman"/>
          <w:noProof/>
        </w:rPr>
        <w:t>risk</w:t>
      </w:r>
      <w:r w:rsidRPr="00F42098">
        <w:rPr>
          <w:rFonts w:ascii="Times New Roman" w:hAnsi="Times New Roman"/>
        </w:rPr>
        <w:t xml:space="preserve"> because it cannot foresee the condition of the global economy. </w:t>
      </w:r>
    </w:p>
    <w:sectPr w:rsidR="00F42098" w:rsidRPr="00F42098" w:rsidSect="00F42098">
      <w:pgSz w:w="11900" w:h="16840"/>
      <w:pgMar w:top="1440" w:right="1440" w:bottom="144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98"/>
    <w:rsid w:val="003C542E"/>
    <w:rsid w:val="006B224B"/>
    <w:rsid w:val="006D7E98"/>
    <w:rsid w:val="00AB7A60"/>
    <w:rsid w:val="00C02D46"/>
    <w:rsid w:val="00DF63E5"/>
    <w:rsid w:val="00F4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7E2E1D"/>
  <w15:chartTrackingRefBased/>
  <w15:docId w15:val="{65B2B106-249F-2C48-BFB7-2764B289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82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Shengai</dc:creator>
  <cp:keywords/>
  <dc:description/>
  <cp:lastModifiedBy>Lu, Shengai</cp:lastModifiedBy>
  <cp:revision>2</cp:revision>
  <dcterms:created xsi:type="dcterms:W3CDTF">2019-04-02T02:05:00Z</dcterms:created>
  <dcterms:modified xsi:type="dcterms:W3CDTF">2019-04-02T02:05:00Z</dcterms:modified>
</cp:coreProperties>
</file>