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64" w:rsidRDefault="006E63C0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508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5752AE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5752AE">
        <w:rPr>
          <w:color w:val="auto"/>
          <w:sz w:val="44"/>
          <w:szCs w:val="44"/>
        </w:rPr>
        <w:t>Negotiation Plan Development</w:t>
      </w:r>
      <w:r w:rsidR="00172564" w:rsidRPr="00172564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181C6E" w:rsidRDefault="00181C6E" w:rsidP="00172564">
      <w:pPr>
        <w:ind w:left="1980"/>
        <w:rPr>
          <w:b/>
          <w:color w:val="auto"/>
          <w:sz w:val="24"/>
        </w:rPr>
      </w:pPr>
      <w:r w:rsidRPr="00181C6E">
        <w:rPr>
          <w:b/>
          <w:color w:val="auto"/>
          <w:sz w:val="24"/>
        </w:rPr>
        <w:t>ISCOM/361</w:t>
      </w:r>
      <w:r w:rsidR="00172564" w:rsidRPr="00181C6E">
        <w:rPr>
          <w:b/>
          <w:color w:val="auto"/>
          <w:sz w:val="24"/>
        </w:rPr>
        <w:t xml:space="preserve"> Version </w:t>
      </w:r>
      <w:r w:rsidRPr="00181C6E">
        <w:rPr>
          <w:b/>
          <w:color w:val="auto"/>
          <w:sz w:val="24"/>
        </w:rPr>
        <w:t>3</w:t>
      </w:r>
    </w:p>
    <w:p w:rsidR="00172564" w:rsidRPr="00181C6E" w:rsidRDefault="00181C6E" w:rsidP="00172564">
      <w:pPr>
        <w:ind w:left="1980"/>
        <w:rPr>
          <w:color w:val="auto"/>
          <w:sz w:val="24"/>
        </w:rPr>
      </w:pPr>
      <w:r w:rsidRPr="00181C6E">
        <w:rPr>
          <w:color w:val="auto"/>
          <w:sz w:val="24"/>
        </w:rPr>
        <w:t>Purchasing and Procurement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181C6E" w:rsidRPr="00181C6E">
        <w:rPr>
          <w:color w:val="auto"/>
          <w:sz w:val="16"/>
          <w:szCs w:val="16"/>
        </w:rPr>
        <w:t>2017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5752AE" w:rsidRPr="00FC0B46">
        <w:rPr>
          <w:rFonts w:cs="Arial"/>
          <w:szCs w:val="20"/>
        </w:rPr>
        <w:t>Negotiation Plan Development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086CA8" w:rsidRPr="00030315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086CA8" w:rsidRPr="00030315" w:rsidRDefault="00030315" w:rsidP="00D35E33">
      <w:pPr>
        <w:ind w:left="360"/>
        <w:rPr>
          <w:color w:val="auto"/>
        </w:rPr>
      </w:pPr>
      <w:r w:rsidRPr="00030315">
        <w:rPr>
          <w:color w:val="auto"/>
        </w:rPr>
        <w:t>This assignment simulates a business negotiations consultant’s role in developing an effective negotiations plan for a company. You will adapt key elements of negotiations planning in your paper that addresses benefits and issues of supplier negotiations.</w:t>
      </w:r>
      <w:r w:rsidR="00086CA8" w:rsidRPr="00030315">
        <w:rPr>
          <w:color w:val="auto"/>
        </w:rPr>
        <w:t xml:space="preserve"> </w:t>
      </w:r>
    </w:p>
    <w:p w:rsidR="00086CA8" w:rsidRPr="00463A3D" w:rsidRDefault="00086CA8" w:rsidP="00D35E33">
      <w:pPr>
        <w:tabs>
          <w:tab w:val="left" w:pos="360"/>
        </w:tabs>
        <w:ind w:left="360"/>
        <w:rPr>
          <w:color w:val="auto"/>
        </w:rPr>
      </w:pP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3015A0" w:rsidRPr="001B3369" w:rsidRDefault="001B3369" w:rsidP="00D35E33">
            <w:pPr>
              <w:tabs>
                <w:tab w:val="left" w:pos="3605"/>
              </w:tabs>
              <w:rPr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 xml:space="preserve">The student assumes the role of a business negotiations consultant who has been hired by a start-up company to create a training guide for its newly hired procurement specialists. 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3015A0" w:rsidRPr="001B3369" w:rsidRDefault="001B3369" w:rsidP="00D35E33">
            <w:pPr>
              <w:tabs>
                <w:tab w:val="left" w:pos="3605"/>
              </w:tabs>
              <w:rPr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includes elements of business negotiations.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1B3369" w:rsidRDefault="001B3369" w:rsidP="00D35E33">
            <w:pPr>
              <w:tabs>
                <w:tab w:val="left" w:pos="3605"/>
              </w:tabs>
              <w:rPr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provides specific negotiation tactics pertaining to purchasing relationships.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1B3369" w:rsidRPr="00590613" w:rsidTr="00BD2BA2">
        <w:trPr>
          <w:trHeight w:val="537"/>
          <w:jc w:val="center"/>
        </w:trPr>
        <w:tc>
          <w:tcPr>
            <w:tcW w:w="0" w:type="auto"/>
          </w:tcPr>
          <w:p w:rsidR="001B3369" w:rsidRPr="001B3369" w:rsidRDefault="001B3369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includes the importance of supplier relationship management in negotiations.</w:t>
            </w:r>
          </w:p>
        </w:tc>
        <w:tc>
          <w:tcPr>
            <w:tcW w:w="841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B3369" w:rsidRPr="00BD2BA2" w:rsidRDefault="001B3369" w:rsidP="00D35E33">
            <w:pPr>
              <w:rPr>
                <w:color w:val="auto"/>
              </w:rPr>
            </w:pPr>
          </w:p>
        </w:tc>
      </w:tr>
      <w:tr w:rsidR="001B3369" w:rsidRPr="00590613" w:rsidTr="00BD2BA2">
        <w:trPr>
          <w:trHeight w:val="537"/>
          <w:jc w:val="center"/>
        </w:trPr>
        <w:tc>
          <w:tcPr>
            <w:tcW w:w="0" w:type="auto"/>
          </w:tcPr>
          <w:p w:rsidR="001B3369" w:rsidRPr="001B3369" w:rsidRDefault="001B3369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provides examples of successful negotiations.</w:t>
            </w:r>
          </w:p>
        </w:tc>
        <w:tc>
          <w:tcPr>
            <w:tcW w:w="841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B3369" w:rsidRPr="00BD2BA2" w:rsidRDefault="001B3369" w:rsidP="00D35E33">
            <w:pPr>
              <w:rPr>
                <w:color w:val="auto"/>
              </w:rPr>
            </w:pPr>
          </w:p>
        </w:tc>
      </w:tr>
      <w:tr w:rsidR="001B3369" w:rsidRPr="00590613" w:rsidTr="00BD2BA2">
        <w:trPr>
          <w:trHeight w:val="537"/>
          <w:jc w:val="center"/>
        </w:trPr>
        <w:tc>
          <w:tcPr>
            <w:tcW w:w="0" w:type="auto"/>
          </w:tcPr>
          <w:p w:rsidR="001B3369" w:rsidRPr="001B3369" w:rsidRDefault="001B3369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provides pitfalls to consider when entering into supplier negotiations.</w:t>
            </w:r>
          </w:p>
        </w:tc>
        <w:tc>
          <w:tcPr>
            <w:tcW w:w="841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B3369" w:rsidRPr="00BD2BA2" w:rsidRDefault="001B3369" w:rsidP="00D35E33">
            <w:pPr>
              <w:rPr>
                <w:color w:val="auto"/>
              </w:rPr>
            </w:pPr>
          </w:p>
        </w:tc>
      </w:tr>
      <w:tr w:rsidR="001B3369" w:rsidRPr="00590613" w:rsidTr="00BD2BA2">
        <w:trPr>
          <w:trHeight w:val="537"/>
          <w:jc w:val="center"/>
        </w:trPr>
        <w:tc>
          <w:tcPr>
            <w:tcW w:w="0" w:type="auto"/>
          </w:tcPr>
          <w:p w:rsidR="001B3369" w:rsidRPr="001B3369" w:rsidRDefault="001B3369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includes the type of negotiations teams the company should develop, including key members.</w:t>
            </w:r>
          </w:p>
        </w:tc>
        <w:tc>
          <w:tcPr>
            <w:tcW w:w="841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B3369" w:rsidRPr="00BD2BA2" w:rsidRDefault="001B3369" w:rsidP="00D35E33">
            <w:pPr>
              <w:rPr>
                <w:color w:val="auto"/>
              </w:rPr>
            </w:pPr>
          </w:p>
        </w:tc>
      </w:tr>
      <w:tr w:rsidR="001B3369" w:rsidRPr="00590613" w:rsidTr="00BD2BA2">
        <w:trPr>
          <w:trHeight w:val="537"/>
          <w:jc w:val="center"/>
        </w:trPr>
        <w:tc>
          <w:tcPr>
            <w:tcW w:w="0" w:type="auto"/>
          </w:tcPr>
          <w:p w:rsidR="001B3369" w:rsidRPr="001B3369" w:rsidRDefault="001B3369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1B3369">
              <w:rPr>
                <w:rFonts w:eastAsia="Calibri"/>
                <w:bCs/>
                <w:iCs/>
                <w:color w:val="auto"/>
              </w:rPr>
              <w:t>The student provides the financial outlook, and the impact on financial results.</w:t>
            </w:r>
          </w:p>
        </w:tc>
        <w:tc>
          <w:tcPr>
            <w:tcW w:w="841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1B3369" w:rsidRPr="00BD2BA2" w:rsidRDefault="001B3369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1B3369" w:rsidRPr="00BD2BA2" w:rsidRDefault="001B3369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3015A0" w:rsidP="005752A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 w:rsidRPr="00BD2BA2">
              <w:rPr>
                <w:color w:val="auto"/>
              </w:rPr>
              <w:t>The paper is</w:t>
            </w:r>
            <w:r w:rsidR="005752AE">
              <w:rPr>
                <w:color w:val="auto"/>
              </w:rPr>
              <w:t xml:space="preserve"> 1,050</w:t>
            </w:r>
            <w:r w:rsidR="2D005D51" w:rsidRPr="00BD2BA2">
              <w:rPr>
                <w:color w:val="auto"/>
              </w:rPr>
              <w:t xml:space="preserve"> to</w:t>
            </w:r>
            <w:r w:rsidR="005752AE">
              <w:rPr>
                <w:color w:val="auto"/>
              </w:rPr>
              <w:t xml:space="preserve"> 1,400</w:t>
            </w:r>
            <w:r w:rsidR="00695BF5" w:rsidRPr="00BD2BA2">
              <w:rPr>
                <w:rFonts w:eastAsia="Arial"/>
                <w:color w:val="auto"/>
              </w:rPr>
              <w:t xml:space="preserve"> </w:t>
            </w:r>
            <w:r w:rsidRPr="00BD2BA2">
              <w:rPr>
                <w:color w:val="auto"/>
              </w:rPr>
              <w:t>words in length.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203"/>
          <w:jc w:val="center"/>
        </w:trPr>
        <w:tc>
          <w:tcPr>
            <w:tcW w:w="0" w:type="auto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5752AE" w:rsidRDefault="005752AE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752AE">
              <w:rPr>
                <w:color w:val="auto"/>
              </w:rPr>
              <w:t>7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5752AE" w:rsidRDefault="00086CA8" w:rsidP="005752AE">
            <w:pPr>
              <w:jc w:val="center"/>
              <w:rPr>
                <w:color w:val="auto"/>
              </w:rPr>
            </w:pPr>
            <w:r w:rsidRPr="005752AE">
              <w:rPr>
                <w:color w:val="auto"/>
              </w:rPr>
              <w:t>#</w:t>
            </w:r>
            <w:r w:rsidR="003015A0" w:rsidRPr="005752AE">
              <w:rPr>
                <w:color w:val="auto"/>
              </w:rPr>
              <w:t>/</w:t>
            </w:r>
            <w:r w:rsidR="005752AE" w:rsidRPr="005752AE">
              <w:rPr>
                <w:color w:val="auto"/>
              </w:rPr>
              <w:t>7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</w:tbl>
    <w:p w:rsidR="00124E29" w:rsidRDefault="00124E29" w:rsidP="00D82D17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1"/>
        <w:gridCol w:w="810"/>
        <w:gridCol w:w="1170"/>
        <w:gridCol w:w="909"/>
        <w:gridCol w:w="2868"/>
      </w:tblGrid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lastRenderedPageBreak/>
              <w:t>Writing Guidelines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  <w:r w:rsidRPr="00124E29">
              <w:t>Met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Partially Met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color w:val="auto"/>
              </w:rPr>
            </w:pPr>
            <w:r w:rsidRPr="00124E29">
              <w:rPr>
                <w:color w:val="auto"/>
              </w:rPr>
              <w:t>Not Met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  <w:r w:rsidRPr="00124E29">
              <w:t>Comments:</w:t>
            </w: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Organization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tone is appropriate to the content and assignment.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introduction provides a sufficient background on the topic and previews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Paragraph transitions are present, logical, and maintain the flow throughout the paper.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conclusion is logical, flows from the body of the paper, and reviews the major points.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  <w:r w:rsidRPr="00124E29">
              <w:rPr>
                <w:b/>
                <w:bCs/>
                <w:iCs/>
              </w:rPr>
              <w:t>Mechanics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Intellectual property is recognized with in-text citations and a reference page.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Sentences are complete, clear, and concise.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rPr>
                <w:bCs/>
                <w:iCs/>
              </w:rPr>
            </w:pPr>
            <w:r w:rsidRPr="00124E29">
              <w:rPr>
                <w:bCs/>
                <w:iCs/>
              </w:rPr>
              <w:t>Rules of grammar and usage are followed including spelling and punctuation.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124E29" w:rsidRPr="000720C8" w:rsidTr="00124E29">
        <w:trPr>
          <w:trHeight w:val="370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Available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B454DB">
            <w:pPr>
              <w:jc w:val="center"/>
              <w:rPr>
                <w:b/>
                <w:color w:val="auto"/>
              </w:rPr>
            </w:pPr>
            <w:r w:rsidRPr="00124E29">
              <w:rPr>
                <w:b/>
                <w:color w:val="auto"/>
              </w:rPr>
              <w:t>Total Earned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124E29" w:rsidRDefault="00124E29" w:rsidP="00124E29">
            <w:pPr>
              <w:jc w:val="center"/>
            </w:pPr>
          </w:p>
        </w:tc>
      </w:tr>
      <w:tr w:rsidR="005752AE" w:rsidRPr="005752AE" w:rsidTr="00A96B87">
        <w:trPr>
          <w:trHeight w:val="199"/>
          <w:tblHeader/>
          <w:jc w:val="center"/>
        </w:trPr>
        <w:tc>
          <w:tcPr>
            <w:tcW w:w="4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5752AE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5752AE">
              <w:rPr>
                <w:b/>
                <w:bCs/>
                <w:iCs/>
                <w:color w:val="auto"/>
              </w:rPr>
              <w:t> </w:t>
            </w:r>
          </w:p>
        </w:tc>
        <w:tc>
          <w:tcPr>
            <w:tcW w:w="8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5752AE" w:rsidRDefault="00124E29" w:rsidP="00124E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5752AE" w:rsidRDefault="005752AE" w:rsidP="00124E2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752AE">
              <w:rPr>
                <w:color w:val="auto"/>
              </w:rPr>
              <w:t>3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FA"/>
            <w:vAlign w:val="center"/>
          </w:tcPr>
          <w:p w:rsidR="00124E29" w:rsidRPr="005752AE" w:rsidRDefault="00124E29" w:rsidP="005752AE">
            <w:pPr>
              <w:jc w:val="center"/>
              <w:rPr>
                <w:color w:val="auto"/>
              </w:rPr>
            </w:pPr>
            <w:r w:rsidRPr="005752AE">
              <w:rPr>
                <w:color w:val="auto"/>
              </w:rPr>
              <w:t>#/</w:t>
            </w:r>
            <w:r w:rsidR="005752AE" w:rsidRPr="005752AE">
              <w:rPr>
                <w:color w:val="auto"/>
              </w:rPr>
              <w:t>3</w:t>
            </w:r>
          </w:p>
        </w:tc>
        <w:tc>
          <w:tcPr>
            <w:tcW w:w="2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4E29" w:rsidRPr="005752AE" w:rsidRDefault="00124E29" w:rsidP="00124E29">
            <w:pPr>
              <w:jc w:val="center"/>
              <w:rPr>
                <w:color w:val="auto"/>
              </w:rPr>
            </w:pPr>
          </w:p>
        </w:tc>
      </w:tr>
    </w:tbl>
    <w:p w:rsidR="00124E29" w:rsidRPr="005752AE" w:rsidRDefault="00124E29" w:rsidP="00124E29">
      <w:pPr>
        <w:rPr>
          <w:color w:val="auto"/>
        </w:rPr>
      </w:pPr>
    </w:p>
    <w:p w:rsidR="00124E29" w:rsidRPr="005752AE" w:rsidRDefault="00124E29" w:rsidP="00124E29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5752AE" w:rsidRPr="005752AE" w:rsidTr="00B454DB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124E29" w:rsidRPr="005752AE" w:rsidRDefault="00124E29" w:rsidP="00124E29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5752AE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124E29" w:rsidRPr="005752AE" w:rsidRDefault="00124E29" w:rsidP="00124E29">
            <w:pPr>
              <w:jc w:val="center"/>
              <w:rPr>
                <w:b/>
                <w:color w:val="auto"/>
              </w:rPr>
            </w:pPr>
            <w:r w:rsidRPr="005752AE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124E29" w:rsidRPr="005752AE" w:rsidRDefault="005752AE" w:rsidP="00124E29">
            <w:pPr>
              <w:jc w:val="center"/>
              <w:rPr>
                <w:b/>
                <w:color w:val="auto"/>
              </w:rPr>
            </w:pPr>
            <w:r w:rsidRPr="005752AE">
              <w:rPr>
                <w:b/>
                <w:color w:val="auto"/>
              </w:rPr>
              <w:t>10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124E29" w:rsidRPr="005752AE" w:rsidRDefault="00124E29" w:rsidP="005752AE">
            <w:pPr>
              <w:jc w:val="center"/>
              <w:rPr>
                <w:b/>
                <w:color w:val="auto"/>
              </w:rPr>
            </w:pPr>
            <w:r w:rsidRPr="005752AE">
              <w:rPr>
                <w:b/>
                <w:color w:val="auto"/>
              </w:rPr>
              <w:t>#/</w:t>
            </w:r>
            <w:r w:rsidR="005752AE" w:rsidRPr="005752AE">
              <w:rPr>
                <w:b/>
                <w:color w:val="auto"/>
              </w:rPr>
              <w:t>10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124E29" w:rsidRPr="005752AE" w:rsidRDefault="00124E29" w:rsidP="00124E29">
            <w:pPr>
              <w:jc w:val="center"/>
              <w:rPr>
                <w:color w:val="auto"/>
              </w:rPr>
            </w:pPr>
          </w:p>
        </w:tc>
      </w:tr>
      <w:tr w:rsidR="00124E29" w:rsidRPr="001764BB" w:rsidTr="00B454DB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124E29" w:rsidRDefault="00124E29" w:rsidP="00B454DB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Default="00124E29" w:rsidP="00B454DB">
            <w:pPr>
              <w:tabs>
                <w:tab w:val="left" w:pos="3605"/>
              </w:tabs>
            </w:pPr>
          </w:p>
          <w:p w:rsidR="00124E29" w:rsidRPr="001764BB" w:rsidRDefault="00124E29" w:rsidP="00B454DB">
            <w:pPr>
              <w:tabs>
                <w:tab w:val="left" w:pos="3605"/>
              </w:tabs>
            </w:pPr>
          </w:p>
        </w:tc>
      </w:tr>
    </w:tbl>
    <w:p w:rsidR="00124E29" w:rsidRDefault="00124E29" w:rsidP="00124E29"/>
    <w:p w:rsidR="00124E29" w:rsidRDefault="00124E29" w:rsidP="00124E29"/>
    <w:p w:rsidR="00124E29" w:rsidRPr="00D82D17" w:rsidRDefault="00124E29" w:rsidP="00124E29"/>
    <w:p w:rsidR="00124E29" w:rsidRDefault="00124E29" w:rsidP="00124E29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04" w:rsidRDefault="00AA0D04">
      <w:r>
        <w:separator/>
      </w:r>
    </w:p>
  </w:endnote>
  <w:endnote w:type="continuationSeparator" w:id="0">
    <w:p w:rsidR="00AA0D04" w:rsidRDefault="00AA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04" w:rsidRDefault="00AA0D04">
      <w:r>
        <w:separator/>
      </w:r>
    </w:p>
  </w:footnote>
  <w:footnote w:type="continuationSeparator" w:id="0">
    <w:p w:rsidR="00AA0D04" w:rsidRDefault="00AA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5752AE" w:rsidP="00645B6F">
          <w:pPr>
            <w:rPr>
              <w:sz w:val="16"/>
              <w:szCs w:val="16"/>
            </w:rPr>
          </w:pPr>
          <w:r w:rsidRPr="005752AE">
            <w:rPr>
              <w:sz w:val="16"/>
              <w:szCs w:val="16"/>
            </w:rPr>
            <w:t>Negotiation Plan Development</w:t>
          </w:r>
          <w:r w:rsidR="003015A0"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181C6E" w:rsidP="00645B6F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ISCOM/361 Version 3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BD2BA2" w:rsidRDefault="003015A0" w:rsidP="00645B6F">
          <w:pPr>
            <w:pStyle w:val="Header"/>
            <w:jc w:val="center"/>
            <w:rPr>
              <w:color w:val="auto"/>
              <w:sz w:val="16"/>
              <w:szCs w:val="16"/>
            </w:rPr>
          </w:pPr>
          <w:r w:rsidRPr="00BD2BA2">
            <w:rPr>
              <w:rStyle w:val="PageNumber"/>
              <w:color w:val="auto"/>
              <w:sz w:val="16"/>
              <w:szCs w:val="16"/>
            </w:rPr>
            <w:fldChar w:fldCharType="begin"/>
          </w:r>
          <w:r w:rsidRPr="00BD2BA2">
            <w:rPr>
              <w:rStyle w:val="PageNumber"/>
              <w:color w:val="auto"/>
              <w:sz w:val="16"/>
              <w:szCs w:val="16"/>
            </w:rPr>
            <w:instrText xml:space="preserve"> PAGE </w:instrTex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separate"/>
          </w:r>
          <w:r w:rsidR="005A09F6">
            <w:rPr>
              <w:rStyle w:val="PageNumber"/>
              <w:noProof/>
              <w:color w:val="auto"/>
              <w:sz w:val="16"/>
              <w:szCs w:val="16"/>
            </w:rPr>
            <w:t>2</w:t>
          </w:r>
          <w:r w:rsidRPr="00BD2BA2">
            <w:rPr>
              <w:rStyle w:val="PageNumber"/>
              <w:color w:val="auto"/>
              <w:sz w:val="16"/>
              <w:szCs w:val="16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44E4"/>
    <w:rsid w:val="000060E5"/>
    <w:rsid w:val="00030315"/>
    <w:rsid w:val="00036029"/>
    <w:rsid w:val="00057003"/>
    <w:rsid w:val="00060131"/>
    <w:rsid w:val="00077A4E"/>
    <w:rsid w:val="00086C1D"/>
    <w:rsid w:val="00086CA8"/>
    <w:rsid w:val="00094851"/>
    <w:rsid w:val="000B2CB9"/>
    <w:rsid w:val="00124E29"/>
    <w:rsid w:val="0013348F"/>
    <w:rsid w:val="00161489"/>
    <w:rsid w:val="00172564"/>
    <w:rsid w:val="00181C6E"/>
    <w:rsid w:val="00182B66"/>
    <w:rsid w:val="001A1F1F"/>
    <w:rsid w:val="001A2721"/>
    <w:rsid w:val="001B3369"/>
    <w:rsid w:val="001B548F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2133E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F667B"/>
    <w:rsid w:val="005245E2"/>
    <w:rsid w:val="00551275"/>
    <w:rsid w:val="00567DC0"/>
    <w:rsid w:val="005752AE"/>
    <w:rsid w:val="00585286"/>
    <w:rsid w:val="00590613"/>
    <w:rsid w:val="005931B8"/>
    <w:rsid w:val="00594F28"/>
    <w:rsid w:val="005A09F6"/>
    <w:rsid w:val="005D561A"/>
    <w:rsid w:val="005D6656"/>
    <w:rsid w:val="005E29F3"/>
    <w:rsid w:val="005F1ED4"/>
    <w:rsid w:val="005F6242"/>
    <w:rsid w:val="0061656B"/>
    <w:rsid w:val="00645B6F"/>
    <w:rsid w:val="006822AB"/>
    <w:rsid w:val="0068522F"/>
    <w:rsid w:val="00695BF5"/>
    <w:rsid w:val="006C2DD4"/>
    <w:rsid w:val="006C47F8"/>
    <w:rsid w:val="006D594B"/>
    <w:rsid w:val="006E100F"/>
    <w:rsid w:val="006E63C0"/>
    <w:rsid w:val="006F0B89"/>
    <w:rsid w:val="006F1340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57CDC"/>
    <w:rsid w:val="008644F3"/>
    <w:rsid w:val="00875A02"/>
    <w:rsid w:val="00882033"/>
    <w:rsid w:val="00895D09"/>
    <w:rsid w:val="008B325B"/>
    <w:rsid w:val="008C5486"/>
    <w:rsid w:val="00924350"/>
    <w:rsid w:val="0093036F"/>
    <w:rsid w:val="00935BA0"/>
    <w:rsid w:val="009656E1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833CD"/>
    <w:rsid w:val="00A96B87"/>
    <w:rsid w:val="00AA0D04"/>
    <w:rsid w:val="00AC05B0"/>
    <w:rsid w:val="00AE1915"/>
    <w:rsid w:val="00AF72FA"/>
    <w:rsid w:val="00B02E4E"/>
    <w:rsid w:val="00B17743"/>
    <w:rsid w:val="00B41633"/>
    <w:rsid w:val="00B454DB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23E71"/>
    <w:rsid w:val="00D35E33"/>
    <w:rsid w:val="00D61A15"/>
    <w:rsid w:val="00D82D17"/>
    <w:rsid w:val="00DA4B1A"/>
    <w:rsid w:val="00DD0750"/>
    <w:rsid w:val="00DE5720"/>
    <w:rsid w:val="00DF2152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0DA7A5-4227-42D5-AA0E-1F81C507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87CE7F-87FC-49A4-9A16-CB56F2FF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9D79E96-569A-4A25-B56B-524C0092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haugh khym</cp:lastModifiedBy>
  <cp:revision>2</cp:revision>
  <cp:lastPrinted>2007-05-08T20:15:00Z</cp:lastPrinted>
  <dcterms:created xsi:type="dcterms:W3CDTF">2018-12-08T05:38:00Z</dcterms:created>
  <dcterms:modified xsi:type="dcterms:W3CDTF">2018-12-08T05:38:00Z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