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61C" w:rsidRPr="00B56D29" w:rsidRDefault="00E4761C" w:rsidP="001040EC">
      <w:pPr>
        <w:rPr>
          <w:rFonts w:ascii="Times New Roman" w:hAnsi="Times New Roman" w:cs="Times New Roman"/>
          <w:sz w:val="24"/>
          <w:szCs w:val="24"/>
        </w:rPr>
      </w:pPr>
      <w:bookmarkStart w:id="0" w:name="_GoBack"/>
      <w:bookmarkEnd w:id="0"/>
    </w:p>
    <w:p w:rsidR="001040EC" w:rsidRPr="00B56D29" w:rsidRDefault="001040EC" w:rsidP="001040EC">
      <w:pPr>
        <w:rPr>
          <w:rFonts w:ascii="Times New Roman" w:hAnsi="Times New Roman" w:cs="Times New Roman"/>
          <w:sz w:val="24"/>
          <w:szCs w:val="24"/>
        </w:rPr>
      </w:pPr>
    </w:p>
    <w:p w:rsidR="00E4761C" w:rsidRDefault="00E4761C" w:rsidP="00E4761C">
      <w:pPr>
        <w:jc w:val="center"/>
        <w:rPr>
          <w:rFonts w:ascii="Times New Roman" w:hAnsi="Times New Roman" w:cs="Times New Roman"/>
          <w:sz w:val="24"/>
          <w:szCs w:val="24"/>
        </w:rPr>
      </w:pPr>
    </w:p>
    <w:p w:rsidR="004F1A94" w:rsidRDefault="00D7412D" w:rsidP="00E4761C">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4714875</wp:posOffset>
                </wp:positionH>
                <wp:positionV relativeFrom="paragraph">
                  <wp:posOffset>24130</wp:posOffset>
                </wp:positionV>
                <wp:extent cx="1562100" cy="12192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1562100" cy="12192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7412D" w:rsidRDefault="000464BE" w:rsidP="00D7412D">
                            <w:pPr>
                              <w:jc w:val="center"/>
                              <w:rPr>
                                <w:rFonts w:ascii="Times New Roman" w:hAnsi="Times New Roman" w:cs="Times New Roman"/>
                                <w:sz w:val="18"/>
                                <w:szCs w:val="18"/>
                              </w:rPr>
                            </w:pPr>
                            <w:r>
                              <w:rPr>
                                <w:rFonts w:ascii="Times New Roman" w:hAnsi="Times New Roman" w:cs="Times New Roman"/>
                                <w:sz w:val="18"/>
                                <w:szCs w:val="18"/>
                              </w:rPr>
                              <w:t>Note that the title page header includes the words</w:t>
                            </w:r>
                          </w:p>
                          <w:p w:rsidR="000464BE" w:rsidRDefault="000464BE" w:rsidP="00D7412D">
                            <w:pPr>
                              <w:jc w:val="center"/>
                              <w:rPr>
                                <w:rFonts w:ascii="Times New Roman" w:hAnsi="Times New Roman" w:cs="Times New Roman"/>
                                <w:sz w:val="18"/>
                                <w:szCs w:val="18"/>
                              </w:rPr>
                            </w:pPr>
                            <w:r>
                              <w:rPr>
                                <w:rFonts w:ascii="Times New Roman" w:hAnsi="Times New Roman" w:cs="Times New Roman"/>
                                <w:sz w:val="18"/>
                                <w:szCs w:val="18"/>
                              </w:rPr>
                              <w:t xml:space="preserve">Running head:  </w:t>
                            </w:r>
                          </w:p>
                          <w:p w:rsidR="000464BE" w:rsidRPr="00D7412D" w:rsidRDefault="000464BE" w:rsidP="00D7412D">
                            <w:pPr>
                              <w:jc w:val="center"/>
                              <w:rPr>
                                <w:rFonts w:ascii="Times New Roman" w:hAnsi="Times New Roman" w:cs="Times New Roman"/>
                                <w:sz w:val="18"/>
                                <w:szCs w:val="18"/>
                              </w:rPr>
                            </w:pPr>
                            <w:proofErr w:type="gramStart"/>
                            <w:r>
                              <w:rPr>
                                <w:rFonts w:ascii="Times New Roman" w:hAnsi="Times New Roman" w:cs="Times New Roman"/>
                                <w:sz w:val="18"/>
                                <w:szCs w:val="18"/>
                              </w:rPr>
                              <w:t>while</w:t>
                            </w:r>
                            <w:proofErr w:type="gramEnd"/>
                            <w:r>
                              <w:rPr>
                                <w:rFonts w:ascii="Times New Roman" w:hAnsi="Times New Roman" w:cs="Times New Roman"/>
                                <w:sz w:val="18"/>
                                <w:szCs w:val="18"/>
                              </w:rPr>
                              <w:t xml:space="preserve"> subsequent pages do not.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left:0;text-align:left;margin-left:371.25pt;margin-top:1.9pt;width:123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" fillcolor="white [3201]" strokecolor="#f79646 [3209]" strokeweight="2pt">
                <v:textbox>
                  <w:txbxContent>
                    <w:p w:rsidR="00D7412D" w:rsidRDefault="000464BE" w:rsidP="00D7412D">
                      <w:pPr>
                        <w:jc w:val="center"/>
                        <w:rPr>
                          <w:rFonts w:ascii="Times New Roman" w:hAnsi="Times New Roman" w:cs="Times New Roman"/>
                          <w:sz w:val="18"/>
                          <w:szCs w:val="18"/>
                        </w:rPr>
                      </w:pPr>
                      <w:r>
                        <w:rPr>
                          <w:rFonts w:ascii="Times New Roman" w:hAnsi="Times New Roman" w:cs="Times New Roman"/>
                          <w:sz w:val="18"/>
                          <w:szCs w:val="18"/>
                        </w:rPr>
                        <w:t>Note that the title page header includes the words</w:t>
                      </w:r>
                    </w:p>
                    <w:p w:rsidR="000464BE" w:rsidRDefault="000464BE" w:rsidP="00D7412D">
                      <w:pPr>
                        <w:jc w:val="center"/>
                        <w:rPr>
                          <w:rFonts w:ascii="Times New Roman" w:hAnsi="Times New Roman" w:cs="Times New Roman"/>
                          <w:sz w:val="18"/>
                          <w:szCs w:val="18"/>
                        </w:rPr>
                      </w:pPr>
                      <w:r>
                        <w:rPr>
                          <w:rFonts w:ascii="Times New Roman" w:hAnsi="Times New Roman" w:cs="Times New Roman"/>
                          <w:sz w:val="18"/>
                          <w:szCs w:val="18"/>
                        </w:rPr>
                        <w:t xml:space="preserve">Running head:  </w:t>
                      </w:r>
                    </w:p>
                    <w:p w:rsidR="000464BE" w:rsidRPr="00D7412D" w:rsidRDefault="000464BE" w:rsidP="00D7412D">
                      <w:pPr>
                        <w:jc w:val="center"/>
                        <w:rPr>
                          <w:rFonts w:ascii="Times New Roman" w:hAnsi="Times New Roman" w:cs="Times New Roman"/>
                          <w:sz w:val="18"/>
                          <w:szCs w:val="18"/>
                        </w:rPr>
                      </w:pPr>
                      <w:proofErr w:type="gramStart"/>
                      <w:r>
                        <w:rPr>
                          <w:rFonts w:ascii="Times New Roman" w:hAnsi="Times New Roman" w:cs="Times New Roman"/>
                          <w:sz w:val="18"/>
                          <w:szCs w:val="18"/>
                        </w:rPr>
                        <w:t>while</w:t>
                      </w:r>
                      <w:proofErr w:type="gramEnd"/>
                      <w:r>
                        <w:rPr>
                          <w:rFonts w:ascii="Times New Roman" w:hAnsi="Times New Roman" w:cs="Times New Roman"/>
                          <w:sz w:val="18"/>
                          <w:szCs w:val="18"/>
                        </w:rPr>
                        <w:t xml:space="preserve"> subsequent pages do not.</w:t>
                      </w:r>
                    </w:p>
                  </w:txbxContent>
                </v:textbox>
              </v:roundrect>
            </w:pict>
          </mc:Fallback>
        </mc:AlternateContent>
      </w:r>
    </w:p>
    <w:p w:rsidR="004F1A94" w:rsidRDefault="004F1A94" w:rsidP="00E4761C">
      <w:pPr>
        <w:jc w:val="center"/>
        <w:rPr>
          <w:rFonts w:ascii="Times New Roman" w:hAnsi="Times New Roman" w:cs="Times New Roman"/>
          <w:sz w:val="24"/>
          <w:szCs w:val="24"/>
        </w:rPr>
      </w:pPr>
    </w:p>
    <w:p w:rsidR="004F1A94" w:rsidRPr="00B56D29" w:rsidRDefault="004F1A94" w:rsidP="00E4761C">
      <w:pPr>
        <w:jc w:val="center"/>
        <w:rPr>
          <w:rFonts w:ascii="Times New Roman" w:hAnsi="Times New Roman" w:cs="Times New Roman"/>
          <w:sz w:val="24"/>
          <w:szCs w:val="24"/>
        </w:rPr>
      </w:pPr>
    </w:p>
    <w:p w:rsidR="00E4761C" w:rsidRPr="00B56D29" w:rsidRDefault="00E4761C" w:rsidP="00E4761C">
      <w:pPr>
        <w:jc w:val="center"/>
        <w:rPr>
          <w:rFonts w:ascii="Times New Roman" w:hAnsi="Times New Roman" w:cs="Times New Roman"/>
          <w:sz w:val="24"/>
          <w:szCs w:val="24"/>
        </w:rPr>
      </w:pPr>
    </w:p>
    <w:p w:rsidR="000D23D2" w:rsidRPr="004412A2" w:rsidRDefault="00F052F7" w:rsidP="000D23D2">
      <w:pPr>
        <w:spacing w:after="0" w:line="480" w:lineRule="auto"/>
        <w:jc w:val="center"/>
        <w:rPr>
          <w:rStyle w:val="fnt0"/>
          <w:rFonts w:ascii="Times New Roman" w:hAnsi="Times New Roman" w:cs="Times New Roman"/>
          <w:sz w:val="24"/>
          <w:szCs w:val="24"/>
        </w:rPr>
      </w:pPr>
      <w:r>
        <w:rPr>
          <w:rStyle w:val="fnt0"/>
          <w:rFonts w:ascii="Times New Roman" w:hAnsi="Times New Roman" w:cs="Times New Roman"/>
          <w:sz w:val="24"/>
          <w:szCs w:val="24"/>
        </w:rPr>
        <w:t>Positively Affecting Employee Motivation</w:t>
      </w:r>
    </w:p>
    <w:p w:rsidR="00F052F7" w:rsidRDefault="00F052F7" w:rsidP="000D23D2">
      <w:pPr>
        <w:spacing w:after="0" w:line="480" w:lineRule="auto"/>
        <w:jc w:val="center"/>
        <w:rPr>
          <w:rStyle w:val="fnt0"/>
          <w:rFonts w:ascii="Times New Roman" w:hAnsi="Times New Roman" w:cs="Times New Roman"/>
          <w:sz w:val="24"/>
          <w:szCs w:val="24"/>
        </w:rPr>
      </w:pPr>
    </w:p>
    <w:p w:rsidR="006C6A3B" w:rsidRDefault="006C6A3B" w:rsidP="000D23D2">
      <w:pPr>
        <w:spacing w:after="0" w:line="480" w:lineRule="auto"/>
        <w:jc w:val="center"/>
        <w:rPr>
          <w:rStyle w:val="fnt0"/>
          <w:rFonts w:ascii="Times New Roman" w:hAnsi="Times New Roman" w:cs="Times New Roman"/>
          <w:sz w:val="24"/>
          <w:szCs w:val="24"/>
        </w:rPr>
      </w:pPr>
    </w:p>
    <w:p w:rsidR="00F052F7" w:rsidRPr="004F1A94" w:rsidRDefault="00F052F7" w:rsidP="004F1A94">
      <w:pPr>
        <w:jc w:val="center"/>
        <w:rPr>
          <w:color w:val="000000" w:themeColor="text1"/>
          <w:sz w:val="20"/>
          <w:szCs w:val="20"/>
        </w:rPr>
      </w:pPr>
    </w:p>
    <w:p w:rsidR="000D23D2" w:rsidRPr="004412A2" w:rsidRDefault="00D7412D" w:rsidP="000D23D2">
      <w:pPr>
        <w:spacing w:after="0" w:line="480" w:lineRule="auto"/>
        <w:jc w:val="center"/>
        <w:rPr>
          <w:rStyle w:val="fnt0"/>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4625340</wp:posOffset>
                </wp:positionH>
                <wp:positionV relativeFrom="paragraph">
                  <wp:posOffset>306070</wp:posOffset>
                </wp:positionV>
                <wp:extent cx="1493520" cy="800100"/>
                <wp:effectExtent l="0" t="0" r="11430" b="19050"/>
                <wp:wrapNone/>
                <wp:docPr id="6" name="Rounded Rectangle 6"/>
                <wp:cNvGraphicFramePr/>
                <a:graphic xmlns:a="http://schemas.openxmlformats.org/drawingml/2006/main">
                  <a:graphicData uri="http://schemas.microsoft.com/office/word/2010/wordprocessingShape">
                    <wps:wsp>
                      <wps:cNvSpPr/>
                      <wps:spPr>
                        <a:xfrm>
                          <a:off x="0" y="0"/>
                          <a:ext cx="1493520" cy="800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7412D" w:rsidRPr="00D7412D" w:rsidRDefault="00D7412D" w:rsidP="00D7412D">
                            <w:pPr>
                              <w:jc w:val="center"/>
                              <w:rPr>
                                <w:rFonts w:ascii="Times New Roman" w:hAnsi="Times New Roman" w:cs="Times New Roman"/>
                                <w:sz w:val="18"/>
                                <w:szCs w:val="18"/>
                              </w:rPr>
                            </w:pPr>
                            <w:r w:rsidRPr="00D7412D">
                              <w:rPr>
                                <w:rFonts w:ascii="Times New Roman" w:hAnsi="Times New Roman" w:cs="Times New Roman"/>
                                <w:sz w:val="18"/>
                                <w:szCs w:val="18"/>
                              </w:rPr>
                              <w:t>Title, writer’s name, and date, centered on page. Company name centered at bottom.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7" style="position:absolute;left:0;text-align:left;margin-left:364.2pt;margin-top:24.1pt;width:117.6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" fillcolor="white [3201]" strokecolor="#f79646 [3209]" strokeweight="2pt">
                <v:textbox>
                  <w:txbxContent>
                    <w:p w:rsidR="00D7412D" w:rsidRPr="00D7412D" w:rsidRDefault="00D7412D" w:rsidP="00D7412D">
                      <w:pPr>
                        <w:jc w:val="center"/>
                        <w:rPr>
                          <w:rFonts w:ascii="Times New Roman" w:hAnsi="Times New Roman" w:cs="Times New Roman"/>
                          <w:sz w:val="18"/>
                          <w:szCs w:val="18"/>
                        </w:rPr>
                      </w:pPr>
                      <w:r w:rsidRPr="00D7412D">
                        <w:rPr>
                          <w:rFonts w:ascii="Times New Roman" w:hAnsi="Times New Roman" w:cs="Times New Roman"/>
                          <w:sz w:val="18"/>
                          <w:szCs w:val="18"/>
                        </w:rPr>
                        <w:t>Title, writer’s name, and date, centered on page. Company name centered at bottom.</w:t>
                      </w:r>
                    </w:p>
                  </w:txbxContent>
                </v:textbox>
              </v:roundrect>
            </w:pict>
          </mc:Fallback>
        </mc:AlternateContent>
      </w:r>
      <w:r w:rsidR="00F052F7">
        <w:rPr>
          <w:rStyle w:val="fnt0"/>
          <w:rFonts w:ascii="Times New Roman" w:hAnsi="Times New Roman" w:cs="Times New Roman"/>
          <w:sz w:val="24"/>
          <w:szCs w:val="24"/>
        </w:rPr>
        <w:t xml:space="preserve">Prepared by </w:t>
      </w:r>
      <w:r w:rsidR="006C6A3B">
        <w:rPr>
          <w:rStyle w:val="fnt0"/>
          <w:rFonts w:ascii="Times New Roman" w:hAnsi="Times New Roman" w:cs="Times New Roman"/>
          <w:sz w:val="24"/>
          <w:szCs w:val="24"/>
        </w:rPr>
        <w:t>Brian Spencer</w:t>
      </w:r>
    </w:p>
    <w:p w:rsidR="00E4761C" w:rsidRDefault="00F052F7" w:rsidP="000D23D2">
      <w:pPr>
        <w:jc w:val="center"/>
        <w:rPr>
          <w:rStyle w:val="fnt0"/>
          <w:rFonts w:ascii="Times New Roman" w:hAnsi="Times New Roman" w:cs="Times New Roman"/>
          <w:sz w:val="24"/>
          <w:szCs w:val="24"/>
        </w:rPr>
      </w:pPr>
      <w:r>
        <w:rPr>
          <w:rStyle w:val="fnt0"/>
          <w:rFonts w:ascii="Times New Roman" w:hAnsi="Times New Roman" w:cs="Times New Roman"/>
          <w:sz w:val="24"/>
          <w:szCs w:val="24"/>
        </w:rPr>
        <w:t>Report Distributed March 9, XXXX</w:t>
      </w:r>
    </w:p>
    <w:p w:rsidR="00F052F7" w:rsidRDefault="00F052F7" w:rsidP="000D23D2">
      <w:pPr>
        <w:jc w:val="center"/>
        <w:rPr>
          <w:rStyle w:val="fnt0"/>
          <w:rFonts w:ascii="Times New Roman" w:hAnsi="Times New Roman" w:cs="Times New Roman"/>
          <w:sz w:val="24"/>
          <w:szCs w:val="24"/>
        </w:rPr>
      </w:pPr>
    </w:p>
    <w:p w:rsidR="00F052F7" w:rsidRDefault="00F052F7" w:rsidP="000D23D2">
      <w:pPr>
        <w:jc w:val="center"/>
        <w:rPr>
          <w:rStyle w:val="fnt0"/>
          <w:rFonts w:ascii="Times New Roman" w:hAnsi="Times New Roman" w:cs="Times New Roman"/>
          <w:sz w:val="24"/>
          <w:szCs w:val="24"/>
        </w:rPr>
      </w:pPr>
    </w:p>
    <w:p w:rsidR="00F052F7" w:rsidRDefault="00F052F7" w:rsidP="000D23D2">
      <w:pPr>
        <w:jc w:val="center"/>
        <w:rPr>
          <w:rStyle w:val="fnt0"/>
          <w:rFonts w:ascii="Times New Roman" w:hAnsi="Times New Roman" w:cs="Times New Roman"/>
          <w:sz w:val="24"/>
          <w:szCs w:val="24"/>
        </w:rPr>
      </w:pPr>
    </w:p>
    <w:p w:rsidR="00F052F7" w:rsidRDefault="00F052F7" w:rsidP="000D23D2">
      <w:pPr>
        <w:jc w:val="center"/>
        <w:rPr>
          <w:rStyle w:val="fnt0"/>
          <w:rFonts w:ascii="Times New Roman" w:hAnsi="Times New Roman" w:cs="Times New Roman"/>
          <w:sz w:val="24"/>
          <w:szCs w:val="24"/>
        </w:rPr>
      </w:pPr>
    </w:p>
    <w:p w:rsidR="00F052F7" w:rsidRDefault="00F052F7" w:rsidP="000D23D2">
      <w:pPr>
        <w:jc w:val="center"/>
        <w:rPr>
          <w:rStyle w:val="fnt0"/>
          <w:rFonts w:ascii="Times New Roman" w:hAnsi="Times New Roman" w:cs="Times New Roman"/>
          <w:sz w:val="24"/>
          <w:szCs w:val="24"/>
        </w:rPr>
      </w:pPr>
    </w:p>
    <w:p w:rsidR="00F052F7" w:rsidRDefault="00F052F7" w:rsidP="000D23D2">
      <w:pPr>
        <w:jc w:val="center"/>
        <w:rPr>
          <w:rStyle w:val="fnt0"/>
          <w:rFonts w:ascii="Times New Roman" w:hAnsi="Times New Roman" w:cs="Times New Roman"/>
          <w:sz w:val="24"/>
          <w:szCs w:val="24"/>
        </w:rPr>
      </w:pPr>
    </w:p>
    <w:p w:rsidR="00F052F7" w:rsidRDefault="00F052F7" w:rsidP="000D23D2">
      <w:pPr>
        <w:jc w:val="center"/>
        <w:rPr>
          <w:rStyle w:val="fnt0"/>
          <w:rFonts w:ascii="Times New Roman" w:hAnsi="Times New Roman" w:cs="Times New Roman"/>
          <w:sz w:val="24"/>
          <w:szCs w:val="24"/>
        </w:rPr>
      </w:pPr>
    </w:p>
    <w:p w:rsidR="00F052F7" w:rsidRDefault="00F052F7" w:rsidP="000D23D2">
      <w:pPr>
        <w:jc w:val="center"/>
        <w:rPr>
          <w:rStyle w:val="fnt0"/>
          <w:rFonts w:ascii="Times New Roman" w:hAnsi="Times New Roman" w:cs="Times New Roman"/>
          <w:sz w:val="24"/>
          <w:szCs w:val="24"/>
        </w:rPr>
      </w:pPr>
    </w:p>
    <w:p w:rsidR="00F052F7" w:rsidRDefault="00F052F7" w:rsidP="000D23D2">
      <w:pPr>
        <w:jc w:val="center"/>
        <w:rPr>
          <w:rStyle w:val="fnt0"/>
          <w:rFonts w:ascii="Times New Roman" w:hAnsi="Times New Roman" w:cs="Times New Roman"/>
          <w:sz w:val="24"/>
          <w:szCs w:val="24"/>
        </w:rPr>
      </w:pPr>
    </w:p>
    <w:p w:rsidR="00F052F7" w:rsidRDefault="00F052F7" w:rsidP="000D23D2">
      <w:pPr>
        <w:jc w:val="center"/>
        <w:rPr>
          <w:rStyle w:val="fnt0"/>
          <w:rFonts w:ascii="Times New Roman" w:hAnsi="Times New Roman" w:cs="Times New Roman"/>
          <w:sz w:val="24"/>
          <w:szCs w:val="24"/>
        </w:rPr>
      </w:pPr>
    </w:p>
    <w:p w:rsidR="00F052F7" w:rsidRDefault="00F052F7" w:rsidP="000D23D2">
      <w:pPr>
        <w:jc w:val="center"/>
        <w:rPr>
          <w:rStyle w:val="fnt0"/>
          <w:rFonts w:ascii="Times New Roman" w:hAnsi="Times New Roman" w:cs="Times New Roman"/>
          <w:sz w:val="24"/>
          <w:szCs w:val="24"/>
        </w:rPr>
      </w:pPr>
    </w:p>
    <w:p w:rsidR="007A538E" w:rsidRDefault="007A538E" w:rsidP="00B56D29">
      <w:pPr>
        <w:jc w:val="center"/>
        <w:rPr>
          <w:rFonts w:ascii="Times New Roman" w:hAnsi="Times New Roman" w:cs="Times New Roman"/>
          <w:b/>
          <w:sz w:val="24"/>
          <w:szCs w:val="24"/>
        </w:rPr>
      </w:pPr>
    </w:p>
    <w:p w:rsidR="00B56D29" w:rsidRPr="000464BE" w:rsidRDefault="00F052F7" w:rsidP="00B56D29">
      <w:pPr>
        <w:jc w:val="center"/>
        <w:rPr>
          <w:rFonts w:ascii="Times New Roman" w:hAnsi="Times New Roman" w:cs="Times New Roman"/>
          <w:sz w:val="24"/>
          <w:szCs w:val="24"/>
        </w:rPr>
      </w:pPr>
      <w:r w:rsidRPr="000464BE">
        <w:rPr>
          <w:rFonts w:ascii="Times New Roman" w:hAnsi="Times New Roman" w:cs="Times New Roman"/>
          <w:sz w:val="24"/>
          <w:szCs w:val="24"/>
        </w:rPr>
        <w:lastRenderedPageBreak/>
        <w:t>Introduction</w:t>
      </w:r>
    </w:p>
    <w:p w:rsidR="00F052F7" w:rsidRDefault="000464BE" w:rsidP="007E19D1">
      <w:pPr>
        <w:pStyle w:val="NormalWeb"/>
        <w:spacing w:before="0" w:beforeAutospacing="0" w:after="0" w:afterAutospacing="0" w:line="480" w:lineRule="auto"/>
        <w:ind w:firstLine="720"/>
      </w:pPr>
      <w:r w:rsidRPr="000464BE">
        <w:rPr>
          <w:noProof/>
        </w:rPr>
        <mc:AlternateContent>
          <mc:Choice Requires="wps">
            <w:drawing>
              <wp:anchor distT="0" distB="0" distL="114300" distR="114300" simplePos="0" relativeHeight="251666432" behindDoc="0" locked="0" layoutInCell="1" allowOverlap="1" wp14:anchorId="39CF156F" wp14:editId="58760B54">
                <wp:simplePos x="0" y="0"/>
                <wp:positionH relativeFrom="rightMargin">
                  <wp:align>left</wp:align>
                </wp:positionH>
                <wp:positionV relativeFrom="paragraph">
                  <wp:posOffset>107950</wp:posOffset>
                </wp:positionV>
                <wp:extent cx="925830" cy="1617345"/>
                <wp:effectExtent l="0" t="0" r="26670" b="20955"/>
                <wp:wrapNone/>
                <wp:docPr id="1" name="Rounded Rectangle 1"/>
                <wp:cNvGraphicFramePr/>
                <a:graphic xmlns:a="http://schemas.openxmlformats.org/drawingml/2006/main">
                  <a:graphicData uri="http://schemas.microsoft.com/office/word/2010/wordprocessingShape">
                    <wps:wsp>
                      <wps:cNvSpPr/>
                      <wps:spPr>
                        <a:xfrm>
                          <a:off x="0" y="0"/>
                          <a:ext cx="925830" cy="161734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B0D79" w:rsidRPr="000B0D79" w:rsidRDefault="000464BE" w:rsidP="000B0D79">
                            <w:pPr>
                              <w:jc w:val="center"/>
                              <w:rPr>
                                <w:rFonts w:ascii="Times New Roman" w:hAnsi="Times New Roman" w:cs="Times New Roman"/>
                                <w:sz w:val="18"/>
                                <w:szCs w:val="18"/>
                              </w:rPr>
                            </w:pPr>
                            <w:r>
                              <w:rPr>
                                <w:rFonts w:ascii="Times New Roman" w:hAnsi="Times New Roman" w:cs="Times New Roman"/>
                                <w:sz w:val="18"/>
                                <w:szCs w:val="18"/>
                              </w:rPr>
                              <w:t xml:space="preserve">Per </w:t>
                            </w:r>
                            <w:proofErr w:type="gramStart"/>
                            <w:r>
                              <w:rPr>
                                <w:rFonts w:ascii="Times New Roman" w:hAnsi="Times New Roman" w:cs="Times New Roman"/>
                                <w:sz w:val="18"/>
                                <w:szCs w:val="18"/>
                              </w:rPr>
                              <w:t xml:space="preserve">APA </w:t>
                            </w:r>
                            <w:r w:rsidR="000B0D79">
                              <w:rPr>
                                <w:rFonts w:ascii="Times New Roman" w:hAnsi="Times New Roman" w:cs="Times New Roman"/>
                                <w:sz w:val="18"/>
                                <w:szCs w:val="18"/>
                              </w:rPr>
                              <w:t xml:space="preserve"> format</w:t>
                            </w:r>
                            <w:proofErr w:type="gramEnd"/>
                            <w:r w:rsidR="000B0D79">
                              <w:rPr>
                                <w:rFonts w:ascii="Times New Roman" w:hAnsi="Times New Roman" w:cs="Times New Roman"/>
                                <w:sz w:val="18"/>
                                <w:szCs w:val="18"/>
                              </w:rPr>
                              <w:t xml:space="preserve">, the heading “Introduction” </w:t>
                            </w:r>
                            <w:r>
                              <w:rPr>
                                <w:rFonts w:ascii="Times New Roman" w:hAnsi="Times New Roman" w:cs="Times New Roman"/>
                                <w:sz w:val="18"/>
                                <w:szCs w:val="18"/>
                              </w:rPr>
                              <w:t xml:space="preserve">is not in bold.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F156F" id="Rounded Rectangle 1" o:spid="_x0000_s1028" style="position:absolute;left:0;text-align:left;margin-left:0;margin-top:8.5pt;width:72.9pt;height:127.35pt;z-index:25166643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" fillcolor="white [3201]" strokecolor="#f79646 [3209]" strokeweight="2pt">
                <v:textbox>
                  <w:txbxContent>
                    <w:p w:rsidR="000B0D79" w:rsidRPr="000B0D79" w:rsidRDefault="000464BE" w:rsidP="000B0D79">
                      <w:pPr>
                        <w:jc w:val="center"/>
                        <w:rPr>
                          <w:rFonts w:ascii="Times New Roman" w:hAnsi="Times New Roman" w:cs="Times New Roman"/>
                          <w:sz w:val="18"/>
                          <w:szCs w:val="18"/>
                        </w:rPr>
                      </w:pPr>
                      <w:r>
                        <w:rPr>
                          <w:rFonts w:ascii="Times New Roman" w:hAnsi="Times New Roman" w:cs="Times New Roman"/>
                          <w:sz w:val="18"/>
                          <w:szCs w:val="18"/>
                        </w:rPr>
                        <w:t xml:space="preserve">Per </w:t>
                      </w:r>
                      <w:proofErr w:type="gramStart"/>
                      <w:r>
                        <w:rPr>
                          <w:rFonts w:ascii="Times New Roman" w:hAnsi="Times New Roman" w:cs="Times New Roman"/>
                          <w:sz w:val="18"/>
                          <w:szCs w:val="18"/>
                        </w:rPr>
                        <w:t xml:space="preserve">APA </w:t>
                      </w:r>
                      <w:r w:rsidR="000B0D79">
                        <w:rPr>
                          <w:rFonts w:ascii="Times New Roman" w:hAnsi="Times New Roman" w:cs="Times New Roman"/>
                          <w:sz w:val="18"/>
                          <w:szCs w:val="18"/>
                        </w:rPr>
                        <w:t xml:space="preserve"> format</w:t>
                      </w:r>
                      <w:proofErr w:type="gramEnd"/>
                      <w:r w:rsidR="000B0D79">
                        <w:rPr>
                          <w:rFonts w:ascii="Times New Roman" w:hAnsi="Times New Roman" w:cs="Times New Roman"/>
                          <w:sz w:val="18"/>
                          <w:szCs w:val="18"/>
                        </w:rPr>
                        <w:t xml:space="preserve">, the heading “Introduction” </w:t>
                      </w:r>
                      <w:r>
                        <w:rPr>
                          <w:rFonts w:ascii="Times New Roman" w:hAnsi="Times New Roman" w:cs="Times New Roman"/>
                          <w:sz w:val="18"/>
                          <w:szCs w:val="18"/>
                        </w:rPr>
                        <w:t xml:space="preserve">is not in bold.  </w:t>
                      </w:r>
                    </w:p>
                  </w:txbxContent>
                </v:textbox>
                <w10:wrap anchorx="margin"/>
              </v:roundrect>
            </w:pict>
          </mc:Fallback>
        </mc:AlternateContent>
      </w:r>
      <w:r w:rsidR="00F052F7">
        <w:t>All firms strive to maximize performance. Such performance is typically defined by one or more tangible measurements such as total sales, earnings per share, return on assets, and so on. The performance of a firm is created and delivered by its employees. Employees, however, are not necessarily motivated to do their part to maximize a firm’s performance. Factors that motivate employees can be much more complex than corporate goals. This proposal will define the problem of employee motivation on OIASYS and propose a solution.</w:t>
      </w:r>
    </w:p>
    <w:p w:rsidR="00E24148" w:rsidRPr="00B56D29" w:rsidRDefault="0006141D" w:rsidP="00110EAF">
      <w:pPr>
        <w:jc w:val="center"/>
        <w:rPr>
          <w:rFonts w:ascii="Times New Roman" w:hAnsi="Times New Roman" w:cs="Times New Roman"/>
          <w:b/>
          <w:bCs/>
          <w:sz w:val="24"/>
          <w:szCs w:val="24"/>
        </w:rPr>
      </w:pPr>
      <w:r>
        <w:rPr>
          <w:rFonts w:ascii="Times New Roman" w:hAnsi="Times New Roman" w:cs="Times New Roman"/>
          <w:b/>
          <w:bCs/>
          <w:sz w:val="24"/>
          <w:szCs w:val="24"/>
        </w:rPr>
        <w:t>Current Situation</w:t>
      </w:r>
    </w:p>
    <w:p w:rsidR="007E19D1" w:rsidRPr="00B56D29" w:rsidRDefault="0006141D" w:rsidP="0006141D">
      <w:pPr>
        <w:pStyle w:val="NormalWeb"/>
        <w:spacing w:before="0" w:beforeAutospacing="0" w:after="0" w:afterAutospacing="0" w:line="480" w:lineRule="auto"/>
        <w:ind w:firstLine="720"/>
      </w:pPr>
      <w:r>
        <w:t xml:space="preserve">OAISYS </w:t>
      </w:r>
      <w:r w:rsidR="000464BE">
        <w:t xml:space="preserve">(2016) </w:t>
      </w:r>
      <w:r>
        <w:t>is a small business based in Tempe, Arizona, that manufactures business call recording products. Currently OAISYS employs 27 people. The business has been notably successful, generating annual compound sales of over 20% during the last three years</w:t>
      </w:r>
      <w:r w:rsidR="00483F07">
        <w:t xml:space="preserve"> (R. McIntyre, personal communication, March 31, 2116)</w:t>
      </w:r>
      <w:r>
        <w:t>. The company’s management and board of directors expect revenue growth to accelerate over the coming three years to an annual compound rate of over 35%</w:t>
      </w:r>
      <w:r w:rsidR="00483F07">
        <w:t xml:space="preserve"> (R. McIntyre, personal communication, March 31, 2116).</w:t>
      </w:r>
      <w:r>
        <w:t xml:space="preserve"> This ambitious corporate goal will require maximum productivity and effectiveness from all employees.</w:t>
      </w:r>
    </w:p>
    <w:p w:rsidR="008E3676" w:rsidRPr="00B56D29" w:rsidRDefault="0006141D" w:rsidP="008E3676">
      <w:pPr>
        <w:pStyle w:val="Default"/>
        <w:spacing w:line="480" w:lineRule="auto"/>
        <w:rPr>
          <w:rFonts w:ascii="Times New Roman" w:hAnsi="Times New Roman" w:cs="Times New Roman"/>
          <w:b/>
          <w:bCs/>
        </w:rPr>
      </w:pPr>
      <w:r>
        <w:rPr>
          <w:rFonts w:ascii="Times New Roman" w:hAnsi="Times New Roman" w:cs="Times New Roman"/>
          <w:b/>
          <w:bCs/>
        </w:rPr>
        <w:t>Background of Current Human Resources Program</w:t>
      </w:r>
    </w:p>
    <w:p w:rsidR="0006141D" w:rsidRDefault="0006141D" w:rsidP="007E19D1">
      <w:pPr>
        <w:pStyle w:val="NormalWeb"/>
        <w:spacing w:before="0" w:beforeAutospacing="0" w:after="0" w:afterAutospacing="0" w:line="480" w:lineRule="auto"/>
        <w:ind w:firstLine="720"/>
      </w:pPr>
      <w:r w:rsidRPr="0006141D">
        <w:t xml:space="preserve">OAISYS </w:t>
      </w:r>
      <w:r w:rsidR="00483F07">
        <w:t xml:space="preserve">(2016) </w:t>
      </w:r>
      <w:r>
        <w:t>is currently structured departmentally by function. It has teams for research and development, sales, marketing, operations, and administration. Every employee has access to the same employment benefits, consisting of medical insurance a 401(k) plan, flexible spending accounts, short- and long-term disability insurance, and the like</w:t>
      </w:r>
      <w:r w:rsidR="00483F07">
        <w:t xml:space="preserve"> (OAISYS, 2016)</w:t>
      </w:r>
      <w:r>
        <w:t>.</w:t>
      </w:r>
    </w:p>
    <w:p w:rsidR="0006141D" w:rsidRDefault="0006141D" w:rsidP="007E19D1">
      <w:pPr>
        <w:pStyle w:val="NormalWeb"/>
        <w:spacing w:before="0" w:beforeAutospacing="0" w:after="0" w:afterAutospacing="0" w:line="480" w:lineRule="auto"/>
        <w:ind w:firstLine="720"/>
      </w:pPr>
      <w:r>
        <w:t>Members of the sales team receive a yearly salary, quarterly commissions tied to sales quotas, quarterly bonuses tied to the performance of specific tasks</w:t>
      </w:r>
      <w:r w:rsidR="00483F07">
        <w:t xml:space="preserve"> (A. Robbins, personal </w:t>
      </w:r>
      <w:r w:rsidR="00483F07">
        <w:lastRenderedPageBreak/>
        <w:t>communication, April 5, 2016)</w:t>
      </w:r>
      <w:r>
        <w:t>. These tasks can change quarterly to maintain alignment with strategic initiatives</w:t>
      </w:r>
      <w:r w:rsidR="00483F07">
        <w:t xml:space="preserve"> (A. Robbins, personal communication, April 5, 2016). </w:t>
      </w:r>
      <w:r w:rsidR="00F70E5E">
        <w:t xml:space="preserve"> </w:t>
      </w:r>
      <w:r>
        <w:t xml:space="preserve">All employees not in </w:t>
      </w:r>
      <w:r w:rsidR="00483F07">
        <w:rPr>
          <w:noProof/>
        </w:rPr>
        <mc:AlternateContent>
          <mc:Choice Requires="wps">
            <w:drawing>
              <wp:anchor distT="0" distB="0" distL="114300" distR="114300" simplePos="0" relativeHeight="251661312" behindDoc="0" locked="0" layoutInCell="1" allowOverlap="1" wp14:anchorId="68F1E7A8" wp14:editId="23510F05">
                <wp:simplePos x="0" y="0"/>
                <wp:positionH relativeFrom="column">
                  <wp:posOffset>5591175</wp:posOffset>
                </wp:positionH>
                <wp:positionV relativeFrom="paragraph">
                  <wp:posOffset>760095</wp:posOffset>
                </wp:positionV>
                <wp:extent cx="1114425" cy="173355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1114425" cy="17335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7412D" w:rsidRPr="00D7412D" w:rsidRDefault="00483F07" w:rsidP="00D7412D">
                            <w:pPr>
                              <w:jc w:val="center"/>
                              <w:rPr>
                                <w:rFonts w:ascii="Times New Roman" w:hAnsi="Times New Roman" w:cs="Times New Roman"/>
                                <w:sz w:val="18"/>
                                <w:szCs w:val="18"/>
                              </w:rPr>
                            </w:pPr>
                            <w:r>
                              <w:rPr>
                                <w:rFonts w:ascii="Times New Roman" w:hAnsi="Times New Roman" w:cs="Times New Roman"/>
                                <w:sz w:val="18"/>
                                <w:szCs w:val="18"/>
                              </w:rPr>
                              <w:t>Author p</w:t>
                            </w:r>
                            <w:r w:rsidR="00D7412D">
                              <w:rPr>
                                <w:rFonts w:ascii="Times New Roman" w:hAnsi="Times New Roman" w:cs="Times New Roman"/>
                                <w:sz w:val="18"/>
                                <w:szCs w:val="18"/>
                              </w:rPr>
                              <w:t xml:space="preserve">resents evidence from </w:t>
                            </w:r>
                            <w:r>
                              <w:rPr>
                                <w:rFonts w:ascii="Times New Roman" w:hAnsi="Times New Roman" w:cs="Times New Roman"/>
                                <w:sz w:val="18"/>
                                <w:szCs w:val="18"/>
                              </w:rPr>
                              <w:t>personal communication and internal company documents</w:t>
                            </w:r>
                            <w:r w:rsidR="00D7412D">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F1E7A8" id="Rounded Rectangle 7" o:spid="_x0000_s1029" style="position:absolute;left:0;text-align:left;margin-left:440.25pt;margin-top:59.85pt;width:87.7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" fillcolor="white [3201]" strokecolor="#f79646 [3209]" strokeweight="2pt">
                <v:textbox>
                  <w:txbxContent>
                    <w:p w:rsidR="00D7412D" w:rsidRPr="00D7412D" w:rsidRDefault="00483F07" w:rsidP="00D7412D">
                      <w:pPr>
                        <w:jc w:val="center"/>
                        <w:rPr>
                          <w:rFonts w:ascii="Times New Roman" w:hAnsi="Times New Roman" w:cs="Times New Roman"/>
                          <w:sz w:val="18"/>
                          <w:szCs w:val="18"/>
                        </w:rPr>
                      </w:pPr>
                      <w:r>
                        <w:rPr>
                          <w:rFonts w:ascii="Times New Roman" w:hAnsi="Times New Roman" w:cs="Times New Roman"/>
                          <w:sz w:val="18"/>
                          <w:szCs w:val="18"/>
                        </w:rPr>
                        <w:t>Author p</w:t>
                      </w:r>
                      <w:r w:rsidR="00D7412D">
                        <w:rPr>
                          <w:rFonts w:ascii="Times New Roman" w:hAnsi="Times New Roman" w:cs="Times New Roman"/>
                          <w:sz w:val="18"/>
                          <w:szCs w:val="18"/>
                        </w:rPr>
                        <w:t xml:space="preserve">resents evidence from </w:t>
                      </w:r>
                      <w:r>
                        <w:rPr>
                          <w:rFonts w:ascii="Times New Roman" w:hAnsi="Times New Roman" w:cs="Times New Roman"/>
                          <w:sz w:val="18"/>
                          <w:szCs w:val="18"/>
                        </w:rPr>
                        <w:t>personal communication and internal company documents</w:t>
                      </w:r>
                      <w:r w:rsidR="00D7412D">
                        <w:rPr>
                          <w:rFonts w:ascii="Times New Roman" w:hAnsi="Times New Roman" w:cs="Times New Roman"/>
                          <w:sz w:val="18"/>
                          <w:szCs w:val="18"/>
                        </w:rPr>
                        <w:t>.</w:t>
                      </w:r>
                    </w:p>
                  </w:txbxContent>
                </v:textbox>
              </v:roundrect>
            </w:pict>
          </mc:Fallback>
        </mc:AlternateContent>
      </w:r>
      <w:r>
        <w:t>the sales department receive a yearly salary and profit sharing at the end of the yea</w:t>
      </w:r>
      <w:r w:rsidR="00483F07">
        <w:t xml:space="preserve">r (A. Robbins, personal communication, April 5, 2016). </w:t>
      </w:r>
      <w:r>
        <w:t xml:space="preserve"> The formula for </w:t>
      </w:r>
      <w:r w:rsidR="007439A9">
        <w:t>profit sharing is not known by employees, and specific information about profits is infrequently communicated</w:t>
      </w:r>
      <w:r w:rsidR="00483F07">
        <w:t xml:space="preserve"> (R. McIntyre, personal communication, March 31, 2116)</w:t>
      </w:r>
      <w:r w:rsidR="007439A9">
        <w:t>. When profitability is discussed, it is only in general terms. Key employees, as determined by the management, are given stock option grants periodically</w:t>
      </w:r>
      <w:r w:rsidR="00483F07">
        <w:t xml:space="preserve"> (R. McIntyre, personal communication, March 31, 2116)</w:t>
      </w:r>
      <w:r w:rsidR="007439A9">
        <w:t>. This process is informal and very confidential.</w:t>
      </w:r>
    </w:p>
    <w:p w:rsidR="007439A9" w:rsidRDefault="007439A9" w:rsidP="007439A9">
      <w:pPr>
        <w:pStyle w:val="Default"/>
        <w:spacing w:line="480" w:lineRule="auto"/>
        <w:rPr>
          <w:rFonts w:ascii="Times New Roman" w:hAnsi="Times New Roman" w:cs="Times New Roman"/>
          <w:b/>
          <w:bCs/>
        </w:rPr>
      </w:pPr>
      <w:r>
        <w:rPr>
          <w:rFonts w:ascii="Times New Roman" w:hAnsi="Times New Roman" w:cs="Times New Roman"/>
          <w:b/>
          <w:bCs/>
        </w:rPr>
        <w:t>Disconnect Between Company and Employees</w:t>
      </w:r>
    </w:p>
    <w:p w:rsidR="007439A9" w:rsidRDefault="007439A9" w:rsidP="00483F07">
      <w:pPr>
        <w:pStyle w:val="Default"/>
        <w:spacing w:line="480" w:lineRule="auto"/>
        <w:ind w:firstLine="720"/>
        <w:rPr>
          <w:rFonts w:ascii="Times New Roman" w:hAnsi="Times New Roman" w:cs="Times New Roman"/>
          <w:bCs/>
        </w:rPr>
      </w:pPr>
      <w:r>
        <w:rPr>
          <w:rFonts w:ascii="Times New Roman" w:hAnsi="Times New Roman" w:cs="Times New Roman"/>
          <w:bCs/>
        </w:rPr>
        <w:t xml:space="preserve">One common assumption is that a human resource program should be the platform for motivation. But monetary compensation is not the only driver of employee motivation (Dickson, 1973). In fact, </w:t>
      </w:r>
      <w:r w:rsidR="00AD7CCE">
        <w:rPr>
          <w:rFonts w:ascii="Times New Roman" w:hAnsi="Times New Roman" w:cs="Times New Roman"/>
          <w:bCs/>
        </w:rPr>
        <w:t xml:space="preserve">the </w:t>
      </w:r>
      <w:proofErr w:type="spellStart"/>
      <w:r w:rsidR="00AD7CCE">
        <w:rPr>
          <w:rFonts w:ascii="Times New Roman" w:hAnsi="Times New Roman" w:cs="Times New Roman"/>
          <w:bCs/>
        </w:rPr>
        <w:t>Accel</w:t>
      </w:r>
      <w:proofErr w:type="spellEnd"/>
      <w:r w:rsidR="00AD7CCE">
        <w:rPr>
          <w:rFonts w:ascii="Times New Roman" w:hAnsi="Times New Roman" w:cs="Times New Roman"/>
          <w:bCs/>
        </w:rPr>
        <w:t xml:space="preserve"> TEAM (2005) </w:t>
      </w:r>
      <w:r>
        <w:rPr>
          <w:rFonts w:ascii="Times New Roman" w:hAnsi="Times New Roman" w:cs="Times New Roman"/>
          <w:bCs/>
        </w:rPr>
        <w:t>ha</w:t>
      </w:r>
      <w:r w:rsidR="00AD7CCE">
        <w:rPr>
          <w:rFonts w:ascii="Times New Roman" w:hAnsi="Times New Roman" w:cs="Times New Roman"/>
          <w:bCs/>
        </w:rPr>
        <w:t>s</w:t>
      </w:r>
      <w:r>
        <w:rPr>
          <w:rFonts w:ascii="Times New Roman" w:hAnsi="Times New Roman" w:cs="Times New Roman"/>
          <w:bCs/>
        </w:rPr>
        <w:t xml:space="preserve"> found that other factors are actually the primary drivers of employee motivation. Security, career advancement, the type of work, and pride in one’s company are actually the highest-rated factors in employee satisfaction</w:t>
      </w:r>
      <w:r w:rsidR="00483F07">
        <w:rPr>
          <w:rFonts w:ascii="Times New Roman" w:hAnsi="Times New Roman" w:cs="Times New Roman"/>
          <w:bCs/>
        </w:rPr>
        <w:t xml:space="preserve"> (</w:t>
      </w:r>
      <w:proofErr w:type="spellStart"/>
      <w:r w:rsidR="00483F07">
        <w:rPr>
          <w:rFonts w:ascii="Times New Roman" w:hAnsi="Times New Roman" w:cs="Times New Roman"/>
          <w:bCs/>
        </w:rPr>
        <w:t>Accel</w:t>
      </w:r>
      <w:proofErr w:type="spellEnd"/>
      <w:r w:rsidR="00483F07">
        <w:rPr>
          <w:rFonts w:ascii="Times New Roman" w:hAnsi="Times New Roman" w:cs="Times New Roman"/>
          <w:bCs/>
        </w:rPr>
        <w:t xml:space="preserve"> TEAM, 2005)</w:t>
      </w:r>
      <w:r w:rsidR="00AD7CCE">
        <w:rPr>
          <w:rFonts w:ascii="Times New Roman" w:hAnsi="Times New Roman" w:cs="Times New Roman"/>
          <w:bCs/>
        </w:rPr>
        <w:t>.</w:t>
      </w:r>
    </w:p>
    <w:p w:rsidR="007439A9" w:rsidRDefault="00D7412D" w:rsidP="007439A9">
      <w:pPr>
        <w:pStyle w:val="NormalWeb"/>
        <w:spacing w:before="0" w:beforeAutospacing="0" w:after="0" w:afterAutospacing="0" w:line="480" w:lineRule="auto"/>
        <w:ind w:firstLine="720"/>
        <w:rPr>
          <w:bCs/>
        </w:rPr>
      </w:pPr>
      <w:r>
        <w:rPr>
          <w:bCs/>
          <w:noProof/>
        </w:rPr>
        <mc:AlternateContent>
          <mc:Choice Requires="wps">
            <w:drawing>
              <wp:anchor distT="0" distB="0" distL="114300" distR="114300" simplePos="0" relativeHeight="251662336" behindDoc="0" locked="0" layoutInCell="1" allowOverlap="1">
                <wp:simplePos x="0" y="0"/>
                <wp:positionH relativeFrom="column">
                  <wp:posOffset>5783580</wp:posOffset>
                </wp:positionH>
                <wp:positionV relativeFrom="paragraph">
                  <wp:posOffset>99060</wp:posOffset>
                </wp:positionV>
                <wp:extent cx="914400" cy="12573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914400" cy="1257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7412D" w:rsidRPr="00D7412D" w:rsidRDefault="00483F07" w:rsidP="00D7412D">
                            <w:pPr>
                              <w:jc w:val="center"/>
                              <w:rPr>
                                <w:rFonts w:ascii="Times New Roman" w:hAnsi="Times New Roman" w:cs="Times New Roman"/>
                                <w:sz w:val="18"/>
                                <w:szCs w:val="18"/>
                              </w:rPr>
                            </w:pPr>
                            <w:r>
                              <w:rPr>
                                <w:rFonts w:ascii="Times New Roman" w:hAnsi="Times New Roman" w:cs="Times New Roman"/>
                                <w:sz w:val="18"/>
                                <w:szCs w:val="18"/>
                              </w:rPr>
                              <w:t>Author</w:t>
                            </w:r>
                            <w:r w:rsidR="00D7412D">
                              <w:rPr>
                                <w:rFonts w:ascii="Times New Roman" w:hAnsi="Times New Roman" w:cs="Times New Roman"/>
                                <w:sz w:val="18"/>
                                <w:szCs w:val="18"/>
                              </w:rPr>
                              <w:t xml:space="preserve"> provides evidence from interviews with current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 o:spid="_x0000_s1030" style="position:absolute;left:0;text-align:left;margin-left:455.4pt;margin-top:7.8pt;width:1in;height:9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" fillcolor="white [3201]" strokecolor="#f79646 [3209]" strokeweight="2pt">
                <v:textbox>
                  <w:txbxContent>
                    <w:p w:rsidR="00D7412D" w:rsidRPr="00D7412D" w:rsidRDefault="00483F07" w:rsidP="00D7412D">
                      <w:pPr>
                        <w:jc w:val="center"/>
                        <w:rPr>
                          <w:rFonts w:ascii="Times New Roman" w:hAnsi="Times New Roman" w:cs="Times New Roman"/>
                          <w:sz w:val="18"/>
                          <w:szCs w:val="18"/>
                        </w:rPr>
                      </w:pPr>
                      <w:r>
                        <w:rPr>
                          <w:rFonts w:ascii="Times New Roman" w:hAnsi="Times New Roman" w:cs="Times New Roman"/>
                          <w:sz w:val="18"/>
                          <w:szCs w:val="18"/>
                        </w:rPr>
                        <w:t>Author</w:t>
                      </w:r>
                      <w:r w:rsidR="00D7412D">
                        <w:rPr>
                          <w:rFonts w:ascii="Times New Roman" w:hAnsi="Times New Roman" w:cs="Times New Roman"/>
                          <w:sz w:val="18"/>
                          <w:szCs w:val="18"/>
                        </w:rPr>
                        <w:t xml:space="preserve"> provides evidence from interviews with current employees.</w:t>
                      </w:r>
                    </w:p>
                  </w:txbxContent>
                </v:textbox>
              </v:roundrect>
            </w:pict>
          </mc:Fallback>
        </mc:AlternateContent>
      </w:r>
      <w:r w:rsidR="007439A9">
        <w:rPr>
          <w:bCs/>
        </w:rPr>
        <w:t>These conclusions drawn from the empirical research of others are supported by interviews conducted with current OAISYS employees. Justin Crandall, a current design engineer, stated that his primary motivation is the opportunity to work with leading-edge developmental tools to pursue results of the highest quality (personal communication, March 1, 20</w:t>
      </w:r>
      <w:r w:rsidR="00483F07">
        <w:rPr>
          <w:bCs/>
        </w:rPr>
        <w:t>1</w:t>
      </w:r>
      <w:r w:rsidR="007439A9">
        <w:rPr>
          <w:bCs/>
        </w:rPr>
        <w:t>6). Crandall’s strongest sense of frustration comes from a cluttered organizational structure because it restricts his ability to pursue innovative, high-quality results</w:t>
      </w:r>
      <w:r w:rsidR="00483F07">
        <w:rPr>
          <w:bCs/>
        </w:rPr>
        <w:t xml:space="preserve"> (personal communication, March 1, 2016).  </w:t>
      </w:r>
    </w:p>
    <w:p w:rsidR="00110EAF" w:rsidRDefault="00D7412D" w:rsidP="007439A9">
      <w:pPr>
        <w:pStyle w:val="NormalWeb"/>
        <w:spacing w:before="0" w:beforeAutospacing="0" w:after="0" w:afterAutospacing="0" w:line="480" w:lineRule="auto"/>
        <w:ind w:firstLine="720"/>
        <w:rPr>
          <w:bCs/>
        </w:rPr>
      </w:pPr>
      <w:r>
        <w:rPr>
          <w:bCs/>
          <w:noProof/>
        </w:rPr>
        <w:lastRenderedPageBreak/>
        <mc:AlternateContent>
          <mc:Choice Requires="wps">
            <w:drawing>
              <wp:anchor distT="0" distB="0" distL="114300" distR="114300" simplePos="0" relativeHeight="251663360" behindDoc="0" locked="0" layoutInCell="1" allowOverlap="1">
                <wp:simplePos x="0" y="0"/>
                <wp:positionH relativeFrom="column">
                  <wp:posOffset>5730240</wp:posOffset>
                </wp:positionH>
                <wp:positionV relativeFrom="paragraph">
                  <wp:posOffset>69215</wp:posOffset>
                </wp:positionV>
                <wp:extent cx="1036320" cy="1722120"/>
                <wp:effectExtent l="0" t="0" r="11430" b="11430"/>
                <wp:wrapNone/>
                <wp:docPr id="9" name="Rounded Rectangle 9"/>
                <wp:cNvGraphicFramePr/>
                <a:graphic xmlns:a="http://schemas.openxmlformats.org/drawingml/2006/main">
                  <a:graphicData uri="http://schemas.microsoft.com/office/word/2010/wordprocessingShape">
                    <wps:wsp>
                      <wps:cNvSpPr/>
                      <wps:spPr>
                        <a:xfrm>
                          <a:off x="0" y="0"/>
                          <a:ext cx="1036320" cy="17221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7412D" w:rsidRPr="00D7412D" w:rsidRDefault="00D7412D" w:rsidP="00D7412D">
                            <w:pPr>
                              <w:jc w:val="center"/>
                              <w:rPr>
                                <w:rFonts w:ascii="Times New Roman" w:hAnsi="Times New Roman" w:cs="Times New Roman"/>
                                <w:sz w:val="18"/>
                                <w:szCs w:val="18"/>
                              </w:rPr>
                            </w:pPr>
                            <w:r>
                              <w:rPr>
                                <w:rFonts w:ascii="Times New Roman" w:hAnsi="Times New Roman" w:cs="Times New Roman"/>
                                <w:sz w:val="18"/>
                                <w:szCs w:val="18"/>
                              </w:rPr>
                              <w:t>Interviews are considered personal communication in APA style. They are cited in the text of the paper but not given in the reference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1" style="position:absolute;left:0;text-align:left;margin-left:451.2pt;margin-top:5.45pt;width:81.6pt;height:1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" fillcolor="white [3201]" strokecolor="#f79646 [3209]" strokeweight="2pt">
                <v:textbox>
                  <w:txbxContent>
                    <w:p w:rsidR="00D7412D" w:rsidRPr="00D7412D" w:rsidRDefault="00D7412D" w:rsidP="00D7412D">
                      <w:pPr>
                        <w:jc w:val="center"/>
                        <w:rPr>
                          <w:rFonts w:ascii="Times New Roman" w:hAnsi="Times New Roman" w:cs="Times New Roman"/>
                          <w:sz w:val="18"/>
                          <w:szCs w:val="18"/>
                        </w:rPr>
                      </w:pPr>
                      <w:r>
                        <w:rPr>
                          <w:rFonts w:ascii="Times New Roman" w:hAnsi="Times New Roman" w:cs="Times New Roman"/>
                          <w:sz w:val="18"/>
                          <w:szCs w:val="18"/>
                        </w:rPr>
                        <w:t>Interviews are considered personal communication in APA style. They are cited in the text of the paper but not given in the reference list.</w:t>
                      </w:r>
                    </w:p>
                  </w:txbxContent>
                </v:textbox>
              </v:roundrect>
            </w:pict>
          </mc:Fallback>
        </mc:AlternateContent>
      </w:r>
      <w:r w:rsidR="00110EAF">
        <w:rPr>
          <w:bCs/>
        </w:rPr>
        <w:t xml:space="preserve">Todd </w:t>
      </w:r>
      <w:proofErr w:type="spellStart"/>
      <w:r w:rsidR="00110EAF">
        <w:rPr>
          <w:bCs/>
        </w:rPr>
        <w:t>Lindburg</w:t>
      </w:r>
      <w:proofErr w:type="spellEnd"/>
      <w:r w:rsidR="00110EAF">
        <w:rPr>
          <w:bCs/>
        </w:rPr>
        <w:t>, the most senior design engineer on staff, had similar sentiments. His greatest motivator is the opportunity to create something lasting and important to the long-term success of the business (personal communication, March 2, 20</w:t>
      </w:r>
      <w:r w:rsidR="00D76B8F">
        <w:rPr>
          <w:bCs/>
        </w:rPr>
        <w:t>1</w:t>
      </w:r>
      <w:r w:rsidR="00110EAF">
        <w:rPr>
          <w:bCs/>
        </w:rPr>
        <w:t xml:space="preserve">6). Jack </w:t>
      </w:r>
      <w:proofErr w:type="spellStart"/>
      <w:r w:rsidR="00110EAF">
        <w:rPr>
          <w:bCs/>
        </w:rPr>
        <w:t>Wikeselaar</w:t>
      </w:r>
      <w:proofErr w:type="spellEnd"/>
      <w:r w:rsidR="00110EAF">
        <w:rPr>
          <w:bCs/>
        </w:rPr>
        <w:t>, vice president of sales, said he receives his strongest motivation from providing fulfilling job opportunities for others (personal communication, March 3, 20</w:t>
      </w:r>
      <w:r w:rsidR="00D76B8F">
        <w:rPr>
          <w:bCs/>
        </w:rPr>
        <w:t>1</w:t>
      </w:r>
      <w:r w:rsidR="00110EAF">
        <w:rPr>
          <w:bCs/>
        </w:rPr>
        <w:t>6).</w:t>
      </w:r>
    </w:p>
    <w:p w:rsidR="00110EAF" w:rsidRDefault="00110EAF" w:rsidP="007439A9">
      <w:pPr>
        <w:pStyle w:val="NormalWeb"/>
        <w:spacing w:before="0" w:beforeAutospacing="0" w:after="0" w:afterAutospacing="0" w:line="480" w:lineRule="auto"/>
        <w:ind w:firstLine="720"/>
        <w:rPr>
          <w:bCs/>
        </w:rPr>
      </w:pPr>
      <w:r>
        <w:rPr>
          <w:bCs/>
        </w:rPr>
        <w:t>These findings of what motivates employees tell only half the story. Other research (</w:t>
      </w:r>
      <w:r w:rsidRPr="00D76B8F">
        <w:rPr>
          <w:bCs/>
        </w:rPr>
        <w:t>Motivating,</w:t>
      </w:r>
      <w:r>
        <w:rPr>
          <w:bCs/>
        </w:rPr>
        <w:t xml:space="preserve"> 2006) suggests that businesses can actually demotivate employees through certain behaviors, such as the following:</w:t>
      </w:r>
    </w:p>
    <w:p w:rsidR="00110EAF" w:rsidRDefault="002C3887" w:rsidP="00110EAF">
      <w:pPr>
        <w:pStyle w:val="NormalWeb"/>
        <w:numPr>
          <w:ilvl w:val="0"/>
          <w:numId w:val="10"/>
        </w:numPr>
        <w:spacing w:before="0" w:beforeAutospacing="0" w:after="0" w:afterAutospacing="0" w:line="480" w:lineRule="auto"/>
        <w:rPr>
          <w:bCs/>
        </w:rPr>
      </w:pPr>
      <w:r>
        <w:rPr>
          <w:bCs/>
          <w:noProof/>
        </w:rPr>
        <mc:AlternateContent>
          <mc:Choice Requires="wps">
            <w:drawing>
              <wp:anchor distT="0" distB="0" distL="114300" distR="114300" simplePos="0" relativeHeight="251667456" behindDoc="0" locked="0" layoutInCell="1" allowOverlap="1">
                <wp:simplePos x="0" y="0"/>
                <wp:positionH relativeFrom="column">
                  <wp:posOffset>-548640</wp:posOffset>
                </wp:positionH>
                <wp:positionV relativeFrom="paragraph">
                  <wp:posOffset>45720</wp:posOffset>
                </wp:positionV>
                <wp:extent cx="1043940" cy="2133600"/>
                <wp:effectExtent l="0" t="0" r="22860" b="19050"/>
                <wp:wrapNone/>
                <wp:docPr id="4" name="Rounded Rectangle 4"/>
                <wp:cNvGraphicFramePr/>
                <a:graphic xmlns:a="http://schemas.openxmlformats.org/drawingml/2006/main">
                  <a:graphicData uri="http://schemas.microsoft.com/office/word/2010/wordprocessingShape">
                    <wps:wsp>
                      <wps:cNvSpPr/>
                      <wps:spPr>
                        <a:xfrm>
                          <a:off x="0" y="0"/>
                          <a:ext cx="1043940" cy="21336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C3887" w:rsidRPr="002C3887" w:rsidRDefault="002C3887" w:rsidP="002C3887">
                            <w:pPr>
                              <w:jc w:val="center"/>
                              <w:rPr>
                                <w:rFonts w:ascii="Times New Roman" w:hAnsi="Times New Roman" w:cs="Times New Roman"/>
                                <w:sz w:val="18"/>
                                <w:szCs w:val="18"/>
                              </w:rPr>
                            </w:pPr>
                            <w:r>
                              <w:rPr>
                                <w:rFonts w:ascii="Times New Roman" w:hAnsi="Times New Roman" w:cs="Times New Roman"/>
                                <w:sz w:val="18"/>
                                <w:szCs w:val="18"/>
                              </w:rPr>
                              <w:t xml:space="preserve">When information like this is taken verbatim from the source, a page or paragraph number would be required. In this case, </w:t>
                            </w:r>
                            <w:r w:rsidR="00367FDB">
                              <w:rPr>
                                <w:rFonts w:ascii="Times New Roman" w:hAnsi="Times New Roman" w:cs="Times New Roman"/>
                                <w:sz w:val="18"/>
                                <w:szCs w:val="18"/>
                              </w:rPr>
                              <w:t>the information is not</w:t>
                            </w:r>
                            <w:r>
                              <w:rPr>
                                <w:rFonts w:ascii="Times New Roman" w:hAnsi="Times New Roman" w:cs="Times New Roman"/>
                                <w:sz w:val="18"/>
                                <w:szCs w:val="18"/>
                              </w:rPr>
                              <w:t xml:space="preserve"> verbatim</w:t>
                            </w:r>
                            <w:r w:rsidR="00945611">
                              <w:rPr>
                                <w:rFonts w:ascii="Times New Roman" w:hAnsi="Times New Roman" w:cs="Times New Roman"/>
                                <w:sz w:val="18"/>
                                <w:szCs w:val="18"/>
                              </w:rPr>
                              <w:t>.</w:t>
                            </w:r>
                            <w:r>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2" style="position:absolute;left:0;text-align:left;margin-left:-43.2pt;margin-top:3.6pt;width:82.2pt;height: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" fillcolor="white [3201]" strokecolor="#f79646 [3209]" strokeweight="2pt">
                <v:textbox>
                  <w:txbxContent>
                    <w:p w:rsidR="002C3887" w:rsidRPr="002C3887" w:rsidRDefault="002C3887" w:rsidP="002C3887">
                      <w:pPr>
                        <w:jc w:val="center"/>
                        <w:rPr>
                          <w:rFonts w:ascii="Times New Roman" w:hAnsi="Times New Roman" w:cs="Times New Roman"/>
                          <w:sz w:val="18"/>
                          <w:szCs w:val="18"/>
                        </w:rPr>
                      </w:pPr>
                      <w:r>
                        <w:rPr>
                          <w:rFonts w:ascii="Times New Roman" w:hAnsi="Times New Roman" w:cs="Times New Roman"/>
                          <w:sz w:val="18"/>
                          <w:szCs w:val="18"/>
                        </w:rPr>
                        <w:t xml:space="preserve">When information like this is taken verbatim from the source, a page or paragraph number would be required. In this case, </w:t>
                      </w:r>
                      <w:r w:rsidR="00367FDB">
                        <w:rPr>
                          <w:rFonts w:ascii="Times New Roman" w:hAnsi="Times New Roman" w:cs="Times New Roman"/>
                          <w:sz w:val="18"/>
                          <w:szCs w:val="18"/>
                        </w:rPr>
                        <w:t>the information is not</w:t>
                      </w:r>
                      <w:r>
                        <w:rPr>
                          <w:rFonts w:ascii="Times New Roman" w:hAnsi="Times New Roman" w:cs="Times New Roman"/>
                          <w:sz w:val="18"/>
                          <w:szCs w:val="18"/>
                        </w:rPr>
                        <w:t xml:space="preserve"> verbatim</w:t>
                      </w:r>
                      <w:r w:rsidR="00945611">
                        <w:rPr>
                          <w:rFonts w:ascii="Times New Roman" w:hAnsi="Times New Roman" w:cs="Times New Roman"/>
                          <w:sz w:val="18"/>
                          <w:szCs w:val="18"/>
                        </w:rPr>
                        <w:t>.</w:t>
                      </w:r>
                      <w:r>
                        <w:rPr>
                          <w:rFonts w:ascii="Times New Roman" w:hAnsi="Times New Roman" w:cs="Times New Roman"/>
                          <w:sz w:val="18"/>
                          <w:szCs w:val="18"/>
                        </w:rPr>
                        <w:t xml:space="preserve"> </w:t>
                      </w:r>
                    </w:p>
                  </w:txbxContent>
                </v:textbox>
              </v:roundrect>
            </w:pict>
          </mc:Fallback>
        </mc:AlternateContent>
      </w:r>
      <w:r w:rsidR="00110EAF">
        <w:rPr>
          <w:bCs/>
        </w:rPr>
        <w:t>Company politics</w:t>
      </w:r>
    </w:p>
    <w:p w:rsidR="00110EAF" w:rsidRDefault="00110EAF" w:rsidP="00110EAF">
      <w:pPr>
        <w:pStyle w:val="NormalWeb"/>
        <w:numPr>
          <w:ilvl w:val="0"/>
          <w:numId w:val="10"/>
        </w:numPr>
        <w:spacing w:before="0" w:beforeAutospacing="0" w:after="0" w:afterAutospacing="0" w:line="480" w:lineRule="auto"/>
        <w:rPr>
          <w:bCs/>
        </w:rPr>
      </w:pPr>
      <w:r>
        <w:rPr>
          <w:bCs/>
        </w:rPr>
        <w:t>Unclear expectations</w:t>
      </w:r>
    </w:p>
    <w:p w:rsidR="00110EAF" w:rsidRDefault="00D7412D" w:rsidP="00110EAF">
      <w:pPr>
        <w:pStyle w:val="NormalWeb"/>
        <w:numPr>
          <w:ilvl w:val="0"/>
          <w:numId w:val="10"/>
        </w:numPr>
        <w:spacing w:before="0" w:beforeAutospacing="0" w:after="0" w:afterAutospacing="0" w:line="480" w:lineRule="auto"/>
        <w:rPr>
          <w:bCs/>
        </w:rPr>
      </w:pPr>
      <w:r>
        <w:rPr>
          <w:bCs/>
          <w:noProof/>
        </w:rPr>
        <mc:AlternateContent>
          <mc:Choice Requires="wps">
            <w:drawing>
              <wp:anchor distT="0" distB="0" distL="114300" distR="114300" simplePos="0" relativeHeight="251664384" behindDoc="0" locked="0" layoutInCell="1" allowOverlap="1" wp14:anchorId="6A189A1D" wp14:editId="4CDD3A8D">
                <wp:simplePos x="0" y="0"/>
                <wp:positionH relativeFrom="column">
                  <wp:posOffset>4815840</wp:posOffset>
                </wp:positionH>
                <wp:positionV relativeFrom="paragraph">
                  <wp:posOffset>8890</wp:posOffset>
                </wp:positionV>
                <wp:extent cx="914400" cy="9144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7412D" w:rsidRPr="00D7412D" w:rsidRDefault="00D7412D" w:rsidP="00D7412D">
                            <w:pPr>
                              <w:jc w:val="center"/>
                              <w:rPr>
                                <w:rFonts w:ascii="Times New Roman" w:hAnsi="Times New Roman" w:cs="Times New Roman"/>
                                <w:sz w:val="18"/>
                                <w:szCs w:val="18"/>
                              </w:rPr>
                            </w:pPr>
                            <w:r>
                              <w:rPr>
                                <w:rFonts w:ascii="Times New Roman" w:hAnsi="Times New Roman" w:cs="Times New Roman"/>
                                <w:sz w:val="18"/>
                                <w:szCs w:val="18"/>
                              </w:rPr>
                              <w:t>Lists draw readers’ attention to 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189A1D" id="Rounded Rectangle 10" o:spid="_x0000_s1033" style="position:absolute;left:0;text-align:left;margin-left:379.2pt;margin-top:.7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" fillcolor="white [3201]" strokecolor="#f79646 [3209]" strokeweight="2pt">
                <v:textbox>
                  <w:txbxContent>
                    <w:p w:rsidR="00D7412D" w:rsidRPr="00D7412D" w:rsidRDefault="00D7412D" w:rsidP="00D7412D">
                      <w:pPr>
                        <w:jc w:val="center"/>
                        <w:rPr>
                          <w:rFonts w:ascii="Times New Roman" w:hAnsi="Times New Roman" w:cs="Times New Roman"/>
                          <w:sz w:val="18"/>
                          <w:szCs w:val="18"/>
                        </w:rPr>
                      </w:pPr>
                      <w:r>
                        <w:rPr>
                          <w:rFonts w:ascii="Times New Roman" w:hAnsi="Times New Roman" w:cs="Times New Roman"/>
                          <w:sz w:val="18"/>
                          <w:szCs w:val="18"/>
                        </w:rPr>
                        <w:t>Lists draw readers’ attention to important information.</w:t>
                      </w:r>
                    </w:p>
                  </w:txbxContent>
                </v:textbox>
              </v:roundrect>
            </w:pict>
          </mc:Fallback>
        </mc:AlternateContent>
      </w:r>
      <w:r w:rsidR="00110EAF">
        <w:rPr>
          <w:bCs/>
        </w:rPr>
        <w:t>Unnecessary rules and procedures</w:t>
      </w:r>
    </w:p>
    <w:p w:rsidR="00110EAF" w:rsidRDefault="00110EAF" w:rsidP="00110EAF">
      <w:pPr>
        <w:pStyle w:val="NormalWeb"/>
        <w:numPr>
          <w:ilvl w:val="0"/>
          <w:numId w:val="10"/>
        </w:numPr>
        <w:spacing w:before="0" w:beforeAutospacing="0" w:after="0" w:afterAutospacing="0" w:line="480" w:lineRule="auto"/>
        <w:rPr>
          <w:bCs/>
        </w:rPr>
      </w:pPr>
      <w:r>
        <w:rPr>
          <w:bCs/>
        </w:rPr>
        <w:t>Unproductive meetings</w:t>
      </w:r>
    </w:p>
    <w:p w:rsidR="00110EAF" w:rsidRDefault="00110EAF" w:rsidP="00110EAF">
      <w:pPr>
        <w:pStyle w:val="NormalWeb"/>
        <w:numPr>
          <w:ilvl w:val="0"/>
          <w:numId w:val="10"/>
        </w:numPr>
        <w:spacing w:before="0" w:beforeAutospacing="0" w:after="0" w:afterAutospacing="0" w:line="480" w:lineRule="auto"/>
        <w:rPr>
          <w:bCs/>
        </w:rPr>
      </w:pPr>
      <w:r>
        <w:rPr>
          <w:bCs/>
        </w:rPr>
        <w:t>Poor communication</w:t>
      </w:r>
    </w:p>
    <w:p w:rsidR="00110EAF" w:rsidRDefault="00110EAF" w:rsidP="00110EAF">
      <w:pPr>
        <w:pStyle w:val="NormalWeb"/>
        <w:numPr>
          <w:ilvl w:val="0"/>
          <w:numId w:val="10"/>
        </w:numPr>
        <w:spacing w:before="0" w:beforeAutospacing="0" w:after="0" w:afterAutospacing="0" w:line="480" w:lineRule="auto"/>
        <w:rPr>
          <w:bCs/>
        </w:rPr>
      </w:pPr>
      <w:r>
        <w:rPr>
          <w:bCs/>
        </w:rPr>
        <w:t>Tolerance of poor performance</w:t>
      </w:r>
    </w:p>
    <w:p w:rsidR="00110EAF" w:rsidRDefault="00110EAF" w:rsidP="00110EAF">
      <w:pPr>
        <w:pStyle w:val="NormalWeb"/>
        <w:spacing w:before="0" w:beforeAutospacing="0" w:after="0" w:afterAutospacing="0" w:line="480" w:lineRule="auto"/>
        <w:ind w:firstLine="720"/>
        <w:rPr>
          <w:bCs/>
        </w:rPr>
      </w:pPr>
      <w:r>
        <w:rPr>
          <w:bCs/>
        </w:rPr>
        <w:t>Doug Ames, manager of operations for OAISYS, note that some of these issues keep the company from outperforming expectations: “Communication is not timely or uniform, expectations are not clear and consistent, and some employees do not contribute significantly yet nothing is done” (personal communication, February 28, 20</w:t>
      </w:r>
      <w:r w:rsidR="00D76B8F">
        <w:rPr>
          <w:bCs/>
        </w:rPr>
        <w:t>1</w:t>
      </w:r>
      <w:r>
        <w:rPr>
          <w:bCs/>
        </w:rPr>
        <w:t>6).</w:t>
      </w:r>
    </w:p>
    <w:p w:rsidR="00110EAF" w:rsidRDefault="00110EAF" w:rsidP="00110EAF">
      <w:pPr>
        <w:jc w:val="center"/>
        <w:rPr>
          <w:rFonts w:ascii="Times New Roman" w:hAnsi="Times New Roman" w:cs="Times New Roman"/>
          <w:b/>
          <w:bCs/>
          <w:sz w:val="24"/>
          <w:szCs w:val="24"/>
        </w:rPr>
      </w:pPr>
      <w:r>
        <w:rPr>
          <w:rFonts w:ascii="Times New Roman" w:hAnsi="Times New Roman" w:cs="Times New Roman"/>
          <w:b/>
          <w:bCs/>
          <w:sz w:val="24"/>
          <w:szCs w:val="24"/>
        </w:rPr>
        <w:t>Project Plan</w:t>
      </w:r>
    </w:p>
    <w:p w:rsidR="00110EAF" w:rsidRDefault="00110EAF" w:rsidP="00110EAF">
      <w:pPr>
        <w:pStyle w:val="NormalWeb"/>
        <w:spacing w:before="0" w:beforeAutospacing="0" w:after="0" w:afterAutospacing="0" w:line="480" w:lineRule="auto"/>
        <w:ind w:firstLine="720"/>
        <w:rPr>
          <w:bCs/>
        </w:rPr>
      </w:pPr>
      <w:r>
        <w:rPr>
          <w:bCs/>
        </w:rPr>
        <w:t xml:space="preserve">A combination of steps </w:t>
      </w:r>
      <w:r w:rsidR="00761128">
        <w:rPr>
          <w:bCs/>
        </w:rPr>
        <w:t xml:space="preserve">is </w:t>
      </w:r>
      <w:r>
        <w:rPr>
          <w:bCs/>
        </w:rPr>
        <w:t xml:space="preserve">recommended to unlock greater performance for OAISYS employees. Most important, steps need to be taken to strengthen the corporate culture in key areas such as communication, </w:t>
      </w:r>
      <w:r w:rsidR="00930451">
        <w:rPr>
          <w:bCs/>
        </w:rPr>
        <w:t>appreciation, and accountability</w:t>
      </w:r>
      <w:r w:rsidR="00D76B8F">
        <w:rPr>
          <w:bCs/>
        </w:rPr>
        <w:t xml:space="preserve"> (Schein, 2010). </w:t>
      </w:r>
      <w:r>
        <w:rPr>
          <w:bCs/>
        </w:rPr>
        <w:t xml:space="preserve"> Employee </w:t>
      </w:r>
      <w:r>
        <w:rPr>
          <w:bCs/>
        </w:rPr>
        <w:lastRenderedPageBreak/>
        <w:t>feedback indicates that these are areas of weakness or motivators can be improved</w:t>
      </w:r>
      <w:r w:rsidR="00D76B8F">
        <w:rPr>
          <w:bCs/>
        </w:rPr>
        <w:t xml:space="preserve"> (Annual Survey, 2015)</w:t>
      </w:r>
      <w:r>
        <w:rPr>
          <w:bCs/>
        </w:rPr>
        <w:t>.  See Figure 1 for a summary of this feedback.</w:t>
      </w:r>
    </w:p>
    <w:p w:rsidR="00110EAF" w:rsidRDefault="00D76B8F" w:rsidP="00110EAF">
      <w:pPr>
        <w:pStyle w:val="NormalWeb"/>
        <w:spacing w:before="0" w:beforeAutospacing="0" w:after="0" w:afterAutospacing="0" w:line="480" w:lineRule="auto"/>
        <w:ind w:firstLine="720"/>
        <w:rPr>
          <w:bCs/>
        </w:rPr>
      </w:pPr>
      <w:r>
        <w:rPr>
          <w:bCs/>
        </w:rPr>
        <w:t>To address these areas, t</w:t>
      </w:r>
      <w:r w:rsidR="00110EAF">
        <w:rPr>
          <w:bCs/>
        </w:rPr>
        <w:t xml:space="preserve">raining is recommended to all managers on communication skills, specifically how to set expectations, share results in a timely fashion, and publicly offer appreciation to specific </w:t>
      </w:r>
      <w:r w:rsidR="006C6A3B">
        <w:rPr>
          <w:bCs/>
        </w:rPr>
        <w:t xml:space="preserve">contributors. </w:t>
      </w:r>
      <w:r w:rsidR="00930451">
        <w:rPr>
          <w:bCs/>
        </w:rPr>
        <w:t>Once the training has been completed, processes need to be established to put these skills into practice. This can be done as part of a more formal annual review process that includes quarterly check-in meetings for all employees with their managers.</w:t>
      </w:r>
    </w:p>
    <w:p w:rsidR="006C6A3B" w:rsidRDefault="006C6A3B" w:rsidP="00110EAF">
      <w:pPr>
        <w:pStyle w:val="NormalWeb"/>
        <w:spacing w:before="0" w:beforeAutospacing="0" w:after="0" w:afterAutospacing="0" w:line="480" w:lineRule="auto"/>
        <w:ind w:firstLine="720"/>
        <w:rPr>
          <w:bCs/>
        </w:rPr>
      </w:pPr>
      <w:r>
        <w:rPr>
          <w:bCs/>
        </w:rPr>
        <w:t>Holding employees accountable for results will bring parity to the workplace</w:t>
      </w:r>
      <w:r w:rsidR="00AD7CCE">
        <w:rPr>
          <w:bCs/>
        </w:rPr>
        <w:t xml:space="preserve"> (Sorenson, 2002)</w:t>
      </w:r>
      <w:r>
        <w:rPr>
          <w:bCs/>
        </w:rPr>
        <w:t xml:space="preserve">. It is recommended that compensation </w:t>
      </w:r>
      <w:r w:rsidR="00930451">
        <w:rPr>
          <w:bCs/>
        </w:rPr>
        <w:t xml:space="preserve">and bonuses </w:t>
      </w:r>
      <w:r>
        <w:rPr>
          <w:bCs/>
        </w:rPr>
        <w:t xml:space="preserve">be based </w:t>
      </w:r>
      <w:r w:rsidR="00930451">
        <w:rPr>
          <w:bCs/>
        </w:rPr>
        <w:t xml:space="preserve">not just on corporate profit but also on </w:t>
      </w:r>
      <w:r>
        <w:rPr>
          <w:bCs/>
        </w:rPr>
        <w:t xml:space="preserve">specific employee responsibilities. Those who do what is </w:t>
      </w:r>
      <w:r w:rsidR="00930451">
        <w:rPr>
          <w:bCs/>
        </w:rPr>
        <w:t>expected</w:t>
      </w:r>
      <w:r>
        <w:rPr>
          <w:bCs/>
        </w:rPr>
        <w:t xml:space="preserve"> to achieve </w:t>
      </w:r>
      <w:r w:rsidR="00930451">
        <w:rPr>
          <w:bCs/>
        </w:rPr>
        <w:t>desired</w:t>
      </w:r>
      <w:r>
        <w:rPr>
          <w:bCs/>
        </w:rPr>
        <w:t xml:space="preserve"> results will be rewarded. Those who miss the mark will be required to address the reasons behind their performance and </w:t>
      </w:r>
      <w:r w:rsidR="00930451">
        <w:rPr>
          <w:bCs/>
        </w:rPr>
        <w:t xml:space="preserve">will not receive an increase in compensation. They will also be placed on a performance improvement plan and possibly be asked to </w:t>
      </w:r>
      <w:r>
        <w:rPr>
          <w:bCs/>
        </w:rPr>
        <w:t xml:space="preserve">take </w:t>
      </w:r>
      <w:r w:rsidR="00930451">
        <w:rPr>
          <w:bCs/>
        </w:rPr>
        <w:t xml:space="preserve">on </w:t>
      </w:r>
      <w:r>
        <w:rPr>
          <w:bCs/>
        </w:rPr>
        <w:t>a different role</w:t>
      </w:r>
      <w:r w:rsidR="00930451">
        <w:rPr>
          <w:bCs/>
        </w:rPr>
        <w:t xml:space="preserve"> within the organization</w:t>
      </w:r>
      <w:r>
        <w:rPr>
          <w:bCs/>
        </w:rPr>
        <w:t xml:space="preserve">. Professor of organization behavior, </w:t>
      </w:r>
      <w:proofErr w:type="spellStart"/>
      <w:r>
        <w:rPr>
          <w:bCs/>
        </w:rPr>
        <w:t>Jesper</w:t>
      </w:r>
      <w:proofErr w:type="spellEnd"/>
      <w:r>
        <w:rPr>
          <w:bCs/>
        </w:rPr>
        <w:t xml:space="preserve"> Sorenson (2002), has noted that “quantitative analyses have shown that firms with strong cultures outperform firms with weak cultures</w:t>
      </w:r>
      <w:r w:rsidR="00930451">
        <w:rPr>
          <w:bCs/>
        </w:rPr>
        <w:t xml:space="preserve"> and that clear accountability is a definite sign of a strong culture</w:t>
      </w:r>
      <w:r>
        <w:rPr>
          <w:bCs/>
        </w:rPr>
        <w:t>” (p. 70).</w:t>
      </w:r>
      <w:r w:rsidR="00930451">
        <w:rPr>
          <w:bCs/>
        </w:rPr>
        <w:t xml:space="preserve"> </w:t>
      </w:r>
    </w:p>
    <w:p w:rsidR="00746E52" w:rsidRDefault="00D7412D" w:rsidP="00746E52">
      <w:pPr>
        <w:pStyle w:val="NormalWeb"/>
        <w:spacing w:before="0" w:beforeAutospacing="0" w:after="0" w:afterAutospacing="0" w:line="480" w:lineRule="auto"/>
        <w:ind w:firstLine="720"/>
        <w:jc w:val="center"/>
        <w:rPr>
          <w:bCs/>
        </w:rPr>
      </w:pPr>
      <w:r>
        <w:rPr>
          <w:noProof/>
          <w:color w:val="000000" w:themeColor="text1"/>
          <w:sz w:val="20"/>
          <w:szCs w:val="20"/>
        </w:rPr>
        <mc:AlternateContent>
          <mc:Choice Requires="wps">
            <w:drawing>
              <wp:anchor distT="0" distB="0" distL="114300" distR="114300" simplePos="0" relativeHeight="251665408" behindDoc="0" locked="0" layoutInCell="1" allowOverlap="1">
                <wp:simplePos x="0" y="0"/>
                <wp:positionH relativeFrom="column">
                  <wp:posOffset>5219700</wp:posOffset>
                </wp:positionH>
                <wp:positionV relativeFrom="paragraph">
                  <wp:posOffset>548640</wp:posOffset>
                </wp:positionV>
                <wp:extent cx="1310640" cy="800100"/>
                <wp:effectExtent l="0" t="0" r="22860" b="19050"/>
                <wp:wrapNone/>
                <wp:docPr id="11" name="Rounded Rectangle 11"/>
                <wp:cNvGraphicFramePr/>
                <a:graphic xmlns:a="http://schemas.openxmlformats.org/drawingml/2006/main">
                  <a:graphicData uri="http://schemas.microsoft.com/office/word/2010/wordprocessingShape">
                    <wps:wsp>
                      <wps:cNvSpPr/>
                      <wps:spPr>
                        <a:xfrm>
                          <a:off x="0" y="0"/>
                          <a:ext cx="1310640" cy="800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D7412D" w:rsidRPr="00D7412D" w:rsidRDefault="00D7412D" w:rsidP="00D7412D">
                            <w:pPr>
                              <w:jc w:val="center"/>
                              <w:rPr>
                                <w:rFonts w:ascii="Times New Roman" w:hAnsi="Times New Roman" w:cs="Times New Roman"/>
                                <w:sz w:val="18"/>
                                <w:szCs w:val="18"/>
                              </w:rPr>
                            </w:pPr>
                            <w:r>
                              <w:rPr>
                                <w:rFonts w:ascii="Times New Roman" w:hAnsi="Times New Roman" w:cs="Times New Roman"/>
                                <w:sz w:val="18"/>
                                <w:szCs w:val="18"/>
                              </w:rPr>
                              <w:t>Graphic illustrates support for the proposal’s key 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4" style="position:absolute;left:0;text-align:left;margin-left:411pt;margin-top:43.2pt;width:103.2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" fillcolor="white [3201]" strokecolor="#f79646 [3209]" strokeweight="2pt">
                <v:textbox>
                  <w:txbxContent>
                    <w:p w:rsidR="00D7412D" w:rsidRPr="00D7412D" w:rsidRDefault="00D7412D" w:rsidP="00D7412D">
                      <w:pPr>
                        <w:jc w:val="center"/>
                        <w:rPr>
                          <w:rFonts w:ascii="Times New Roman" w:hAnsi="Times New Roman" w:cs="Times New Roman"/>
                          <w:sz w:val="18"/>
                          <w:szCs w:val="18"/>
                        </w:rPr>
                      </w:pPr>
                      <w:r>
                        <w:rPr>
                          <w:rFonts w:ascii="Times New Roman" w:hAnsi="Times New Roman" w:cs="Times New Roman"/>
                          <w:sz w:val="18"/>
                          <w:szCs w:val="18"/>
                        </w:rPr>
                        <w:t>Graphic illustrates support for the proposal’s key recommendation.</w:t>
                      </w:r>
                    </w:p>
                  </w:txbxContent>
                </v:textbox>
              </v:roundrect>
            </w:pict>
          </mc:Fallback>
        </mc:AlternateContent>
      </w:r>
      <w:r w:rsidR="004F1A94">
        <w:rPr>
          <w:noProof/>
          <w:color w:val="000000" w:themeColor="text1"/>
          <w:sz w:val="20"/>
          <w:szCs w:val="20"/>
        </w:rPr>
        <w:drawing>
          <wp:inline distT="0" distB="0" distL="0" distR="0" wp14:anchorId="27681423" wp14:editId="5ED944E0">
            <wp:extent cx="3771900" cy="2537460"/>
            <wp:effectExtent l="0" t="0" r="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46E52" w:rsidRPr="00746E52" w:rsidRDefault="00746E52" w:rsidP="00746E52">
      <w:pPr>
        <w:rPr>
          <w:rFonts w:ascii="Times New Roman" w:hAnsi="Times New Roman" w:cs="Times New Roman"/>
          <w:bCs/>
          <w:sz w:val="24"/>
          <w:szCs w:val="24"/>
        </w:rPr>
      </w:pPr>
      <w:r w:rsidRPr="00746E52">
        <w:rPr>
          <w:rFonts w:ascii="Times New Roman" w:hAnsi="Times New Roman" w:cs="Times New Roman"/>
          <w:i/>
          <w:sz w:val="24"/>
          <w:szCs w:val="24"/>
        </w:rPr>
        <w:lastRenderedPageBreak/>
        <w:t>Figure</w:t>
      </w:r>
      <w:r w:rsidRPr="00746E52">
        <w:rPr>
          <w:rFonts w:ascii="Times New Roman" w:hAnsi="Times New Roman" w:cs="Times New Roman"/>
          <w:bCs/>
          <w:i/>
          <w:sz w:val="24"/>
          <w:szCs w:val="24"/>
        </w:rPr>
        <w:t xml:space="preserve"> 1.</w:t>
      </w:r>
      <w:r w:rsidRPr="00746E52">
        <w:rPr>
          <w:rFonts w:ascii="Times New Roman" w:hAnsi="Times New Roman" w:cs="Times New Roman"/>
          <w:bCs/>
          <w:sz w:val="24"/>
          <w:szCs w:val="24"/>
        </w:rPr>
        <w:t xml:space="preserve"> Areas of greatest need</w:t>
      </w:r>
      <w:r w:rsidR="00D76B8F">
        <w:rPr>
          <w:rFonts w:ascii="Times New Roman" w:hAnsi="Times New Roman" w:cs="Times New Roman"/>
          <w:bCs/>
          <w:sz w:val="24"/>
          <w:szCs w:val="24"/>
        </w:rPr>
        <w:t xml:space="preserve"> for improvements in motivation (Annual Survey, 2015).</w:t>
      </w:r>
    </w:p>
    <w:p w:rsidR="006C6A3B" w:rsidRPr="00F052F7" w:rsidRDefault="006C6A3B" w:rsidP="006C6A3B">
      <w:pPr>
        <w:jc w:val="center"/>
        <w:rPr>
          <w:rFonts w:ascii="Times New Roman" w:hAnsi="Times New Roman" w:cs="Times New Roman"/>
          <w:b/>
          <w:sz w:val="24"/>
          <w:szCs w:val="24"/>
        </w:rPr>
      </w:pPr>
      <w:r>
        <w:rPr>
          <w:rFonts w:ascii="Times New Roman" w:hAnsi="Times New Roman" w:cs="Times New Roman"/>
          <w:b/>
          <w:sz w:val="24"/>
          <w:szCs w:val="24"/>
        </w:rPr>
        <w:t>Qualifications and Experience</w:t>
      </w:r>
    </w:p>
    <w:p w:rsidR="00930713" w:rsidRDefault="00930713" w:rsidP="00110EAF">
      <w:pPr>
        <w:pStyle w:val="NormalWeb"/>
        <w:spacing w:before="0" w:beforeAutospacing="0" w:after="0" w:afterAutospacing="0" w:line="480" w:lineRule="auto"/>
        <w:ind w:firstLine="720"/>
        <w:rPr>
          <w:bCs/>
        </w:rPr>
      </w:pPr>
      <w:r>
        <w:rPr>
          <w:bCs/>
        </w:rPr>
        <w:t>The human resources manager, Jane Smith, has the qualifications and experience to oversee this initiative.  She will provide the following services:</w:t>
      </w:r>
    </w:p>
    <w:p w:rsidR="00746E52" w:rsidRDefault="00930713" w:rsidP="00930713">
      <w:pPr>
        <w:pStyle w:val="NormalWeb"/>
        <w:numPr>
          <w:ilvl w:val="0"/>
          <w:numId w:val="11"/>
        </w:numPr>
        <w:spacing w:before="0" w:beforeAutospacing="0" w:after="0" w:afterAutospacing="0" w:line="480" w:lineRule="auto"/>
        <w:rPr>
          <w:bCs/>
        </w:rPr>
      </w:pPr>
      <w:r>
        <w:rPr>
          <w:bCs/>
        </w:rPr>
        <w:t>Engage the services of a management training firm to provide manager training on communicating and providing effectiv</w:t>
      </w:r>
      <w:r w:rsidR="00746E52">
        <w:rPr>
          <w:bCs/>
        </w:rPr>
        <w:t xml:space="preserve">e feedback to </w:t>
      </w:r>
      <w:r w:rsidR="00B53629">
        <w:rPr>
          <w:bCs/>
        </w:rPr>
        <w:t>all managers</w:t>
      </w:r>
      <w:r w:rsidR="00746E52">
        <w:rPr>
          <w:bCs/>
        </w:rPr>
        <w:t xml:space="preserve"> and schedule the training sessions.</w:t>
      </w:r>
    </w:p>
    <w:p w:rsidR="00746E52" w:rsidRDefault="00746E52" w:rsidP="00930713">
      <w:pPr>
        <w:pStyle w:val="NormalWeb"/>
        <w:numPr>
          <w:ilvl w:val="0"/>
          <w:numId w:val="11"/>
        </w:numPr>
        <w:spacing w:before="0" w:beforeAutospacing="0" w:after="0" w:afterAutospacing="0" w:line="480" w:lineRule="auto"/>
        <w:rPr>
          <w:bCs/>
        </w:rPr>
      </w:pPr>
      <w:r>
        <w:rPr>
          <w:bCs/>
        </w:rPr>
        <w:t>W</w:t>
      </w:r>
      <w:r w:rsidR="00930713">
        <w:rPr>
          <w:bCs/>
        </w:rPr>
        <w:t>ork with the executive team to revise and formalize the compensation</w:t>
      </w:r>
      <w:r w:rsidR="00B53629">
        <w:rPr>
          <w:bCs/>
        </w:rPr>
        <w:t>, bonus,</w:t>
      </w:r>
      <w:r w:rsidR="00930713">
        <w:rPr>
          <w:bCs/>
        </w:rPr>
        <w:t xml:space="preserve"> </w:t>
      </w:r>
      <w:r w:rsidR="00B53629">
        <w:rPr>
          <w:bCs/>
        </w:rPr>
        <w:t xml:space="preserve">and stock option </w:t>
      </w:r>
      <w:r w:rsidR="00930713">
        <w:rPr>
          <w:bCs/>
        </w:rPr>
        <w:t xml:space="preserve">plan. </w:t>
      </w:r>
    </w:p>
    <w:p w:rsidR="00110EAF" w:rsidRDefault="00746E52" w:rsidP="00746E52">
      <w:pPr>
        <w:pStyle w:val="NormalWeb"/>
        <w:numPr>
          <w:ilvl w:val="0"/>
          <w:numId w:val="11"/>
        </w:numPr>
        <w:spacing w:before="0" w:beforeAutospacing="0" w:after="0" w:afterAutospacing="0" w:line="480" w:lineRule="auto"/>
        <w:rPr>
          <w:bCs/>
        </w:rPr>
      </w:pPr>
      <w:r>
        <w:rPr>
          <w:bCs/>
        </w:rPr>
        <w:t>Contract with the current Hum</w:t>
      </w:r>
      <w:r w:rsidR="00247403">
        <w:rPr>
          <w:bCs/>
        </w:rPr>
        <w:t>an Resources Information System (HRIS)</w:t>
      </w:r>
      <w:r>
        <w:rPr>
          <w:bCs/>
        </w:rPr>
        <w:t xml:space="preserve"> vendor to </w:t>
      </w:r>
      <w:r w:rsidR="00247403">
        <w:rPr>
          <w:bCs/>
        </w:rPr>
        <w:t xml:space="preserve">reconfigure </w:t>
      </w:r>
      <w:r>
        <w:rPr>
          <w:bCs/>
        </w:rPr>
        <w:t xml:space="preserve">the performance approval processes within the system to </w:t>
      </w:r>
      <w:r w:rsidR="00247403">
        <w:rPr>
          <w:bCs/>
        </w:rPr>
        <w:t>align</w:t>
      </w:r>
      <w:r>
        <w:rPr>
          <w:bCs/>
        </w:rPr>
        <w:t xml:space="preserve"> with these proposed recommendations.</w:t>
      </w:r>
      <w:r w:rsidR="00930713">
        <w:rPr>
          <w:bCs/>
        </w:rPr>
        <w:t xml:space="preserve"> </w:t>
      </w:r>
    </w:p>
    <w:p w:rsidR="006C6A3B" w:rsidRDefault="00247403" w:rsidP="006C6A3B">
      <w:pPr>
        <w:jc w:val="center"/>
        <w:rPr>
          <w:rFonts w:ascii="Times New Roman" w:hAnsi="Times New Roman" w:cs="Times New Roman"/>
          <w:b/>
          <w:sz w:val="24"/>
          <w:szCs w:val="24"/>
        </w:rPr>
      </w:pPr>
      <w:r>
        <w:rPr>
          <w:rFonts w:ascii="Times New Roman" w:hAnsi="Times New Roman" w:cs="Times New Roman"/>
          <w:b/>
          <w:sz w:val="24"/>
          <w:szCs w:val="24"/>
        </w:rPr>
        <w:t xml:space="preserve">Estimated </w:t>
      </w:r>
      <w:r w:rsidR="006C6A3B">
        <w:rPr>
          <w:rFonts w:ascii="Times New Roman" w:hAnsi="Times New Roman" w:cs="Times New Roman"/>
          <w:b/>
          <w:sz w:val="24"/>
          <w:szCs w:val="24"/>
        </w:rPr>
        <w:t>Budget</w:t>
      </w:r>
    </w:p>
    <w:p w:rsidR="006C6A3B" w:rsidRDefault="00247403" w:rsidP="00247403">
      <w:pPr>
        <w:pStyle w:val="NormalWeb"/>
        <w:spacing w:before="0" w:beforeAutospacing="0" w:after="0" w:afterAutospacing="0"/>
        <w:ind w:left="720" w:firstLine="720"/>
      </w:pPr>
      <w:r>
        <w:t>Training program (5 managers)</w:t>
      </w:r>
      <w:r>
        <w:tab/>
      </w:r>
      <w:r>
        <w:tab/>
      </w:r>
      <w:r>
        <w:tab/>
        <w:t>$</w:t>
      </w:r>
      <w:r>
        <w:tab/>
        <w:t>15,000</w:t>
      </w:r>
    </w:p>
    <w:p w:rsidR="00247403" w:rsidRDefault="00247403" w:rsidP="00247403">
      <w:pPr>
        <w:pStyle w:val="NormalWeb"/>
        <w:spacing w:before="0" w:beforeAutospacing="0" w:after="0" w:afterAutospacing="0"/>
        <w:ind w:left="720" w:firstLine="720"/>
      </w:pPr>
      <w:r>
        <w:t>HRIS configuration</w:t>
      </w:r>
      <w:r>
        <w:tab/>
      </w:r>
      <w:r>
        <w:tab/>
      </w:r>
      <w:r>
        <w:tab/>
      </w:r>
      <w:r>
        <w:tab/>
      </w:r>
      <w:r>
        <w:tab/>
      </w:r>
      <w:r w:rsidRPr="00247403">
        <w:rPr>
          <w:u w:val="single"/>
        </w:rPr>
        <w:t>$</w:t>
      </w:r>
      <w:r w:rsidRPr="00247403">
        <w:rPr>
          <w:u w:val="single"/>
        </w:rPr>
        <w:tab/>
        <w:t>10,000</w:t>
      </w:r>
      <w:r>
        <w:tab/>
      </w:r>
    </w:p>
    <w:p w:rsidR="00247403" w:rsidRDefault="00247403" w:rsidP="00247403">
      <w:pPr>
        <w:pStyle w:val="NormalWeb"/>
        <w:spacing w:before="0" w:beforeAutospacing="0" w:after="0" w:afterAutospacing="0"/>
        <w:ind w:left="720" w:firstLine="720"/>
      </w:pPr>
    </w:p>
    <w:p w:rsidR="00247403" w:rsidRDefault="00247403" w:rsidP="00247403">
      <w:pPr>
        <w:pStyle w:val="NormalWeb"/>
        <w:spacing w:before="0" w:beforeAutospacing="0" w:after="0" w:afterAutospacing="0"/>
        <w:ind w:left="720" w:firstLine="720"/>
      </w:pPr>
      <w:r>
        <w:t>Total Direct Costs</w:t>
      </w:r>
      <w:r>
        <w:tab/>
      </w:r>
      <w:r>
        <w:tab/>
      </w:r>
      <w:r>
        <w:tab/>
      </w:r>
      <w:r>
        <w:tab/>
      </w:r>
      <w:r>
        <w:tab/>
        <w:t>$</w:t>
      </w:r>
      <w:r>
        <w:tab/>
        <w:t>25,000</w:t>
      </w:r>
    </w:p>
    <w:p w:rsidR="00247403" w:rsidRDefault="00247403" w:rsidP="006C6A3B">
      <w:pPr>
        <w:jc w:val="center"/>
        <w:rPr>
          <w:rFonts w:ascii="Times New Roman" w:hAnsi="Times New Roman" w:cs="Times New Roman"/>
          <w:b/>
          <w:sz w:val="24"/>
          <w:szCs w:val="24"/>
        </w:rPr>
      </w:pPr>
    </w:p>
    <w:p w:rsidR="006C6A3B" w:rsidRPr="00F052F7" w:rsidRDefault="006C6A3B" w:rsidP="006C6A3B">
      <w:pPr>
        <w:jc w:val="center"/>
        <w:rPr>
          <w:rFonts w:ascii="Times New Roman" w:hAnsi="Times New Roman" w:cs="Times New Roman"/>
          <w:b/>
          <w:sz w:val="24"/>
          <w:szCs w:val="24"/>
        </w:rPr>
      </w:pPr>
      <w:r>
        <w:rPr>
          <w:rFonts w:ascii="Times New Roman" w:hAnsi="Times New Roman" w:cs="Times New Roman"/>
          <w:b/>
          <w:sz w:val="24"/>
          <w:szCs w:val="24"/>
        </w:rPr>
        <w:t>Conclusion</w:t>
      </w:r>
    </w:p>
    <w:p w:rsidR="002055AC" w:rsidRPr="00B53629" w:rsidRDefault="00247403" w:rsidP="00B53629">
      <w:pPr>
        <w:pStyle w:val="NormalWeb"/>
        <w:spacing w:before="0" w:beforeAutospacing="0" w:after="0" w:afterAutospacing="0" w:line="480" w:lineRule="auto"/>
        <w:ind w:firstLine="720"/>
        <w:rPr>
          <w:bCs/>
        </w:rPr>
      </w:pPr>
      <w:r>
        <w:rPr>
          <w:bCs/>
        </w:rPr>
        <w:t xml:space="preserve">Corporate goals such as sales quotas, or increases in market share, do not always take into account employee motivation. </w:t>
      </w:r>
      <w:r w:rsidR="00B53629" w:rsidRPr="00B53629">
        <w:t>Employees, however, are not necessarily motivated to do their part to maximize a firm’s performance</w:t>
      </w:r>
      <w:r w:rsidR="00B53629">
        <w:t xml:space="preserve">. </w:t>
      </w:r>
      <w:r>
        <w:rPr>
          <w:bCs/>
        </w:rPr>
        <w:t xml:space="preserve">For OAISYS to achieve its goals, it employees must be motivated </w:t>
      </w:r>
      <w:r w:rsidR="00B53629">
        <w:rPr>
          <w:bCs/>
        </w:rPr>
        <w:t xml:space="preserve">appropriately </w:t>
      </w:r>
      <w:r>
        <w:rPr>
          <w:bCs/>
        </w:rPr>
        <w:t>to perform effectively.</w:t>
      </w:r>
      <w:r w:rsidR="002055AC" w:rsidRPr="00B53629">
        <w:br w:type="page"/>
      </w:r>
    </w:p>
    <w:p w:rsidR="00030C32" w:rsidRPr="004412A2" w:rsidRDefault="00030C32" w:rsidP="00030C32">
      <w:pPr>
        <w:spacing w:after="0" w:line="480" w:lineRule="auto"/>
        <w:jc w:val="center"/>
        <w:rPr>
          <w:rFonts w:ascii="Times New Roman" w:hAnsi="Times New Roman" w:cs="Times New Roman"/>
          <w:sz w:val="24"/>
        </w:rPr>
      </w:pPr>
      <w:r w:rsidRPr="004412A2">
        <w:rPr>
          <w:rFonts w:ascii="Times New Roman" w:hAnsi="Times New Roman" w:cs="Times New Roman"/>
          <w:sz w:val="24"/>
        </w:rPr>
        <w:lastRenderedPageBreak/>
        <w:t>References</w:t>
      </w:r>
    </w:p>
    <w:p w:rsidR="00030C32" w:rsidRDefault="006C6A3B" w:rsidP="00030C32">
      <w:pPr>
        <w:spacing w:after="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Accel</w:t>
      </w:r>
      <w:proofErr w:type="spellEnd"/>
      <w:r>
        <w:rPr>
          <w:rFonts w:ascii="Times New Roman" w:eastAsia="Times New Roman" w:hAnsi="Times New Roman" w:cs="Times New Roman"/>
          <w:sz w:val="24"/>
          <w:szCs w:val="24"/>
        </w:rPr>
        <w:t xml:space="preserve"> TEAM. (2005). </w:t>
      </w:r>
      <w:r w:rsidRPr="00B7609F">
        <w:rPr>
          <w:rFonts w:ascii="Times New Roman" w:eastAsia="Times New Roman" w:hAnsi="Times New Roman" w:cs="Times New Roman"/>
          <w:sz w:val="24"/>
          <w:szCs w:val="24"/>
        </w:rPr>
        <w:t>Employee motivation in the workplace</w:t>
      </w:r>
      <w:r>
        <w:rPr>
          <w:rFonts w:ascii="Times New Roman" w:eastAsia="Times New Roman" w:hAnsi="Times New Roman" w:cs="Times New Roman"/>
          <w:sz w:val="24"/>
          <w:szCs w:val="24"/>
        </w:rPr>
        <w:t xml:space="preserve">. Retrieved from </w:t>
      </w:r>
      <w:hyperlink r:id="rId10" w:history="1">
        <w:r w:rsidR="00D76B8F" w:rsidRPr="00744305">
          <w:rPr>
            <w:rStyle w:val="Hyperlink"/>
            <w:rFonts w:ascii="Times New Roman" w:eastAsia="Times New Roman" w:hAnsi="Times New Roman" w:cs="Times New Roman"/>
            <w:sz w:val="24"/>
            <w:szCs w:val="24"/>
          </w:rPr>
          <w:t>http://www.accel-team.com/motivation</w:t>
        </w:r>
      </w:hyperlink>
    </w:p>
    <w:p w:rsidR="00D76B8F" w:rsidRPr="004412A2" w:rsidRDefault="00D76B8F" w:rsidP="00D76B8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Survey. (2015)</w:t>
      </w:r>
      <w:proofErr w:type="gramStart"/>
      <w:r>
        <w:rPr>
          <w:rFonts w:ascii="Times New Roman" w:eastAsia="Times New Roman" w:hAnsi="Times New Roman" w:cs="Times New Roman"/>
          <w:sz w:val="24"/>
          <w:szCs w:val="24"/>
        </w:rPr>
        <w:t>.  OAISYS</w:t>
      </w:r>
      <w:proofErr w:type="gramEnd"/>
      <w:r>
        <w:rPr>
          <w:rFonts w:ascii="Times New Roman" w:eastAsia="Times New Roman" w:hAnsi="Times New Roman" w:cs="Times New Roman"/>
          <w:sz w:val="24"/>
          <w:szCs w:val="24"/>
        </w:rPr>
        <w:t xml:space="preserve">. Internal document AS15 – 98449.  </w:t>
      </w:r>
    </w:p>
    <w:p w:rsidR="006C6A3B" w:rsidRDefault="006C6A3B" w:rsidP="00F308A0">
      <w:pPr>
        <w:spacing w:after="0" w:line="480" w:lineRule="auto"/>
        <w:ind w:left="720" w:hanging="720"/>
        <w:rPr>
          <w:rFonts w:ascii="Times New Roman" w:hAnsi="Times New Roman" w:cs="Times New Roman"/>
          <w:sz w:val="24"/>
        </w:rPr>
      </w:pPr>
      <w:r>
        <w:rPr>
          <w:rFonts w:ascii="Times New Roman" w:hAnsi="Times New Roman" w:cs="Times New Roman"/>
          <w:sz w:val="24"/>
        </w:rPr>
        <w:t>Dickson, W.</w:t>
      </w:r>
      <w:r w:rsidR="00761128">
        <w:rPr>
          <w:rFonts w:ascii="Times New Roman" w:hAnsi="Times New Roman" w:cs="Times New Roman"/>
          <w:sz w:val="24"/>
        </w:rPr>
        <w:t xml:space="preserve"> </w:t>
      </w:r>
      <w:r>
        <w:rPr>
          <w:rFonts w:ascii="Times New Roman" w:hAnsi="Times New Roman" w:cs="Times New Roman"/>
          <w:sz w:val="24"/>
        </w:rPr>
        <w:t xml:space="preserve">J. (1973). Hawthorne experiments. In C. </w:t>
      </w:r>
      <w:proofErr w:type="spellStart"/>
      <w:r>
        <w:rPr>
          <w:rFonts w:ascii="Times New Roman" w:hAnsi="Times New Roman" w:cs="Times New Roman"/>
          <w:sz w:val="24"/>
        </w:rPr>
        <w:t>Heyel</w:t>
      </w:r>
      <w:proofErr w:type="spellEnd"/>
      <w:r>
        <w:rPr>
          <w:rFonts w:ascii="Times New Roman" w:hAnsi="Times New Roman" w:cs="Times New Roman"/>
          <w:sz w:val="24"/>
        </w:rPr>
        <w:t xml:space="preserve"> (Ed.), </w:t>
      </w:r>
      <w:proofErr w:type="gramStart"/>
      <w:r w:rsidR="00B7609F">
        <w:rPr>
          <w:rFonts w:ascii="Times New Roman" w:hAnsi="Times New Roman" w:cs="Times New Roman"/>
          <w:i/>
          <w:sz w:val="24"/>
        </w:rPr>
        <w:t>The</w:t>
      </w:r>
      <w:proofErr w:type="gramEnd"/>
      <w:r w:rsidR="00B7609F">
        <w:rPr>
          <w:rFonts w:ascii="Times New Roman" w:hAnsi="Times New Roman" w:cs="Times New Roman"/>
          <w:i/>
          <w:sz w:val="24"/>
        </w:rPr>
        <w:t xml:space="preserve"> e</w:t>
      </w:r>
      <w:r w:rsidRPr="006C6A3B">
        <w:rPr>
          <w:rFonts w:ascii="Times New Roman" w:hAnsi="Times New Roman" w:cs="Times New Roman"/>
          <w:i/>
          <w:sz w:val="24"/>
        </w:rPr>
        <w:t xml:space="preserve">ncyclopedia of management </w:t>
      </w:r>
      <w:r>
        <w:rPr>
          <w:rFonts w:ascii="Times New Roman" w:hAnsi="Times New Roman" w:cs="Times New Roman"/>
          <w:sz w:val="24"/>
        </w:rPr>
        <w:t xml:space="preserve">(2nd ed., 298-302). New York, NY: Van </w:t>
      </w:r>
      <w:proofErr w:type="spellStart"/>
      <w:r>
        <w:rPr>
          <w:rFonts w:ascii="Times New Roman" w:hAnsi="Times New Roman" w:cs="Times New Roman"/>
          <w:sz w:val="24"/>
        </w:rPr>
        <w:t>Nostrand</w:t>
      </w:r>
      <w:proofErr w:type="spellEnd"/>
      <w:r>
        <w:rPr>
          <w:rFonts w:ascii="Times New Roman" w:hAnsi="Times New Roman" w:cs="Times New Roman"/>
          <w:sz w:val="24"/>
        </w:rPr>
        <w:t xml:space="preserve"> Reinhold.</w:t>
      </w:r>
    </w:p>
    <w:p w:rsidR="006C6A3B" w:rsidRDefault="006C6A3B" w:rsidP="00030C32">
      <w:pPr>
        <w:spacing w:after="0" w:line="480" w:lineRule="auto"/>
        <w:ind w:left="720" w:hanging="720"/>
        <w:rPr>
          <w:rFonts w:ascii="Times New Roman" w:hAnsi="Times New Roman" w:cs="Times New Roman"/>
          <w:sz w:val="24"/>
        </w:rPr>
      </w:pPr>
      <w:r w:rsidRPr="00B7609F">
        <w:rPr>
          <w:rFonts w:ascii="Times New Roman" w:hAnsi="Times New Roman" w:cs="Times New Roman"/>
          <w:sz w:val="24"/>
        </w:rPr>
        <w:t>Motivating employees without money</w:t>
      </w:r>
      <w:r>
        <w:rPr>
          <w:rFonts w:ascii="Times New Roman" w:hAnsi="Times New Roman" w:cs="Times New Roman"/>
          <w:sz w:val="24"/>
        </w:rPr>
        <w:t xml:space="preserve">. (2006). Retrieved from </w:t>
      </w:r>
      <w:hyperlink r:id="rId11" w:history="1">
        <w:r w:rsidR="000464BE" w:rsidRPr="00744305">
          <w:rPr>
            <w:rStyle w:val="Hyperlink"/>
            <w:rFonts w:ascii="Times New Roman" w:hAnsi="Times New Roman" w:cs="Times New Roman"/>
            <w:sz w:val="24"/>
          </w:rPr>
          <w:t>http://www.employer-employee.com/howtomot.htm</w:t>
        </w:r>
      </w:hyperlink>
    </w:p>
    <w:p w:rsidR="000464BE" w:rsidRDefault="000464BE" w:rsidP="00030C32">
      <w:pPr>
        <w:spacing w:after="0" w:line="480" w:lineRule="auto"/>
        <w:ind w:left="720" w:hanging="720"/>
        <w:rPr>
          <w:rFonts w:ascii="Times New Roman" w:hAnsi="Times New Roman" w:cs="Times New Roman"/>
          <w:sz w:val="24"/>
        </w:rPr>
      </w:pPr>
      <w:r>
        <w:rPr>
          <w:rFonts w:ascii="Times New Roman" w:hAnsi="Times New Roman" w:cs="Times New Roman"/>
          <w:sz w:val="24"/>
        </w:rPr>
        <w:t>OAIS</w:t>
      </w:r>
      <w:r w:rsidR="00483F07">
        <w:rPr>
          <w:rFonts w:ascii="Times New Roman" w:hAnsi="Times New Roman" w:cs="Times New Roman"/>
          <w:sz w:val="24"/>
        </w:rPr>
        <w:t>Y</w:t>
      </w:r>
      <w:r>
        <w:rPr>
          <w:rFonts w:ascii="Times New Roman" w:hAnsi="Times New Roman" w:cs="Times New Roman"/>
          <w:sz w:val="24"/>
        </w:rPr>
        <w:t>S.  (2016)</w:t>
      </w:r>
      <w:proofErr w:type="gramStart"/>
      <w:r>
        <w:rPr>
          <w:rFonts w:ascii="Times New Roman" w:hAnsi="Times New Roman" w:cs="Times New Roman"/>
          <w:sz w:val="24"/>
        </w:rPr>
        <w:t>.  C</w:t>
      </w:r>
      <w:r w:rsidR="00483F07">
        <w:rPr>
          <w:rFonts w:ascii="Times New Roman" w:hAnsi="Times New Roman" w:cs="Times New Roman"/>
          <w:sz w:val="24"/>
        </w:rPr>
        <w:t>orporate</w:t>
      </w:r>
      <w:proofErr w:type="gramEnd"/>
      <w:r w:rsidR="00483F07">
        <w:rPr>
          <w:rFonts w:ascii="Times New Roman" w:hAnsi="Times New Roman" w:cs="Times New Roman"/>
          <w:sz w:val="24"/>
        </w:rPr>
        <w:t xml:space="preserve"> profile.  </w:t>
      </w:r>
      <w:r>
        <w:rPr>
          <w:rFonts w:ascii="Times New Roman" w:hAnsi="Times New Roman" w:cs="Times New Roman"/>
          <w:sz w:val="24"/>
        </w:rPr>
        <w:t xml:space="preserve">Retrieved from </w:t>
      </w:r>
      <w:hyperlink r:id="rId12" w:history="1">
        <w:r w:rsidR="00D76B8F" w:rsidRPr="00744305">
          <w:rPr>
            <w:rStyle w:val="Hyperlink"/>
            <w:rFonts w:ascii="Times New Roman" w:hAnsi="Times New Roman" w:cs="Times New Roman"/>
            <w:sz w:val="24"/>
          </w:rPr>
          <w:t>http://oaisys.com/about_us.aspx</w:t>
        </w:r>
      </w:hyperlink>
    </w:p>
    <w:p w:rsidR="00D76B8F" w:rsidRPr="00D76B8F" w:rsidRDefault="00D76B8F" w:rsidP="00030C32">
      <w:pPr>
        <w:spacing w:after="0" w:line="480" w:lineRule="auto"/>
        <w:ind w:left="720" w:hanging="720"/>
        <w:rPr>
          <w:rFonts w:ascii="Times New Roman" w:hAnsi="Times New Roman" w:cs="Times New Roman"/>
          <w:b/>
          <w:sz w:val="24"/>
        </w:rPr>
      </w:pPr>
      <w:r>
        <w:rPr>
          <w:rFonts w:ascii="Times New Roman" w:hAnsi="Times New Roman" w:cs="Times New Roman"/>
          <w:sz w:val="24"/>
        </w:rPr>
        <w:t xml:space="preserve">Schein, E. (2010).  </w:t>
      </w:r>
      <w:r>
        <w:rPr>
          <w:rFonts w:ascii="Times New Roman" w:hAnsi="Times New Roman" w:cs="Times New Roman"/>
          <w:i/>
          <w:sz w:val="24"/>
        </w:rPr>
        <w:t xml:space="preserve">Organizational culture and leadership. </w:t>
      </w:r>
      <w:r>
        <w:rPr>
          <w:rFonts w:ascii="Times New Roman" w:hAnsi="Times New Roman" w:cs="Times New Roman"/>
          <w:sz w:val="24"/>
        </w:rPr>
        <w:t xml:space="preserve"> 4</w:t>
      </w:r>
      <w:r w:rsidRPr="00D76B8F">
        <w:rPr>
          <w:rFonts w:ascii="Times New Roman" w:hAnsi="Times New Roman" w:cs="Times New Roman"/>
          <w:sz w:val="24"/>
          <w:vertAlign w:val="superscript"/>
        </w:rPr>
        <w:t>th</w:t>
      </w:r>
      <w:r>
        <w:rPr>
          <w:rFonts w:ascii="Times New Roman" w:hAnsi="Times New Roman" w:cs="Times New Roman"/>
          <w:sz w:val="24"/>
        </w:rPr>
        <w:t xml:space="preserve"> ed., San Francisco, CA:  </w:t>
      </w:r>
      <w:proofErr w:type="spellStart"/>
      <w:r>
        <w:rPr>
          <w:rFonts w:ascii="Times New Roman" w:hAnsi="Times New Roman" w:cs="Times New Roman"/>
          <w:sz w:val="24"/>
        </w:rPr>
        <w:t>Jossey</w:t>
      </w:r>
      <w:proofErr w:type="spellEnd"/>
      <w:r>
        <w:rPr>
          <w:rFonts w:ascii="Times New Roman" w:hAnsi="Times New Roman" w:cs="Times New Roman"/>
          <w:sz w:val="24"/>
        </w:rPr>
        <w:t xml:space="preserve"> Bass.  </w:t>
      </w:r>
    </w:p>
    <w:p w:rsidR="006C6A3B" w:rsidRDefault="006C6A3B" w:rsidP="00030C32">
      <w:pPr>
        <w:pStyle w:val="body-paragraph2"/>
        <w:shd w:val="clear" w:color="auto" w:fill="FFFFFF"/>
        <w:spacing w:line="480" w:lineRule="auto"/>
        <w:rPr>
          <w:szCs w:val="17"/>
        </w:rPr>
      </w:pPr>
      <w:r>
        <w:rPr>
          <w:szCs w:val="17"/>
        </w:rPr>
        <w:t>Sorenson, J.</w:t>
      </w:r>
      <w:r w:rsidR="00761128">
        <w:rPr>
          <w:szCs w:val="17"/>
        </w:rPr>
        <w:t xml:space="preserve"> </w:t>
      </w:r>
      <w:r>
        <w:rPr>
          <w:szCs w:val="17"/>
        </w:rPr>
        <w:t xml:space="preserve">B. (2002). The strength of corporate culture and the reliability of firm performance. </w:t>
      </w:r>
      <w:r w:rsidRPr="00637541">
        <w:rPr>
          <w:i/>
          <w:szCs w:val="17"/>
        </w:rPr>
        <w:t>Administrative Science Quarterly</w:t>
      </w:r>
      <w:r>
        <w:rPr>
          <w:szCs w:val="17"/>
        </w:rPr>
        <w:t xml:space="preserve">, </w:t>
      </w:r>
      <w:r w:rsidRPr="00637541">
        <w:rPr>
          <w:i/>
          <w:szCs w:val="17"/>
        </w:rPr>
        <w:t>47</w:t>
      </w:r>
      <w:r>
        <w:rPr>
          <w:szCs w:val="17"/>
        </w:rPr>
        <w:t>(1), 70-71.</w:t>
      </w:r>
    </w:p>
    <w:p w:rsidR="00030C32" w:rsidRPr="004412A2" w:rsidRDefault="00030C32" w:rsidP="00030C32">
      <w:pPr>
        <w:spacing w:after="0" w:line="480" w:lineRule="auto"/>
        <w:ind w:left="720" w:hanging="720"/>
        <w:rPr>
          <w:rFonts w:ascii="Times New Roman" w:hAnsi="Times New Roman" w:cs="Times New Roman"/>
          <w:sz w:val="24"/>
        </w:rPr>
      </w:pPr>
    </w:p>
    <w:p w:rsidR="00E4761C" w:rsidRDefault="00E4761C" w:rsidP="00873730">
      <w:pPr>
        <w:spacing w:line="480" w:lineRule="auto"/>
        <w:rPr>
          <w:rFonts w:ascii="Times New Roman" w:hAnsi="Times New Roman" w:cs="Times New Roman"/>
          <w:sz w:val="24"/>
          <w:szCs w:val="24"/>
        </w:rPr>
      </w:pPr>
    </w:p>
    <w:p w:rsidR="00B7609F" w:rsidRDefault="00B7609F" w:rsidP="00873730">
      <w:pPr>
        <w:spacing w:line="480" w:lineRule="auto"/>
        <w:rPr>
          <w:rFonts w:ascii="Times New Roman" w:hAnsi="Times New Roman" w:cs="Times New Roman"/>
          <w:sz w:val="24"/>
          <w:szCs w:val="24"/>
        </w:rPr>
      </w:pPr>
    </w:p>
    <w:p w:rsidR="00B7609F" w:rsidRDefault="00B7609F" w:rsidP="00873730">
      <w:pPr>
        <w:spacing w:line="480" w:lineRule="auto"/>
        <w:rPr>
          <w:rFonts w:ascii="Times New Roman" w:hAnsi="Times New Roman" w:cs="Times New Roman"/>
          <w:sz w:val="24"/>
          <w:szCs w:val="24"/>
        </w:rPr>
      </w:pPr>
    </w:p>
    <w:p w:rsidR="00B7609F" w:rsidRDefault="00B7609F" w:rsidP="00873730">
      <w:pPr>
        <w:spacing w:line="480" w:lineRule="auto"/>
        <w:rPr>
          <w:rFonts w:ascii="Times New Roman" w:hAnsi="Times New Roman" w:cs="Times New Roman"/>
          <w:sz w:val="24"/>
          <w:szCs w:val="24"/>
        </w:rPr>
      </w:pPr>
    </w:p>
    <w:p w:rsidR="00B7609F" w:rsidRDefault="00B7609F" w:rsidP="00873730">
      <w:pPr>
        <w:spacing w:line="480" w:lineRule="auto"/>
        <w:rPr>
          <w:rFonts w:ascii="Times New Roman" w:hAnsi="Times New Roman" w:cs="Times New Roman"/>
          <w:sz w:val="24"/>
          <w:szCs w:val="24"/>
        </w:rPr>
      </w:pPr>
    </w:p>
    <w:p w:rsidR="00B7609F" w:rsidRDefault="00B7609F" w:rsidP="00873730">
      <w:pPr>
        <w:spacing w:line="480" w:lineRule="auto"/>
        <w:rPr>
          <w:rFonts w:ascii="Times New Roman" w:hAnsi="Times New Roman" w:cs="Times New Roman"/>
          <w:sz w:val="24"/>
          <w:szCs w:val="24"/>
        </w:rPr>
      </w:pPr>
    </w:p>
    <w:p w:rsidR="00B7609F" w:rsidRDefault="00B7609F" w:rsidP="00873730">
      <w:pPr>
        <w:spacing w:line="480" w:lineRule="auto"/>
        <w:rPr>
          <w:rFonts w:ascii="Times New Roman" w:hAnsi="Times New Roman" w:cs="Times New Roman"/>
          <w:sz w:val="24"/>
          <w:szCs w:val="24"/>
        </w:rPr>
      </w:pPr>
    </w:p>
    <w:p w:rsidR="00B7609F" w:rsidRDefault="00B7609F" w:rsidP="00873730">
      <w:pPr>
        <w:spacing w:line="480" w:lineRule="auto"/>
        <w:rPr>
          <w:rFonts w:ascii="Times New Roman" w:hAnsi="Times New Roman" w:cs="Times New Roman"/>
          <w:sz w:val="24"/>
          <w:szCs w:val="24"/>
        </w:rPr>
      </w:pPr>
    </w:p>
    <w:p w:rsidR="00B7609F" w:rsidRDefault="00B7609F" w:rsidP="00873730">
      <w:pPr>
        <w:spacing w:line="480" w:lineRule="auto"/>
        <w:rPr>
          <w:rFonts w:ascii="Times New Roman" w:hAnsi="Times New Roman" w:cs="Times New Roman"/>
          <w:sz w:val="24"/>
          <w:szCs w:val="24"/>
        </w:rPr>
      </w:pPr>
    </w:p>
    <w:p w:rsidR="00B7609F" w:rsidRPr="00930713" w:rsidRDefault="00B7609F" w:rsidP="00B7609F">
      <w:pPr>
        <w:pStyle w:val="Footer"/>
        <w:jc w:val="center"/>
        <w:rPr>
          <w:rFonts w:ascii="Times New Roman" w:hAnsi="Times New Roman" w:cs="Times New Roman"/>
          <w:sz w:val="18"/>
          <w:szCs w:val="18"/>
        </w:rPr>
      </w:pPr>
      <w:r w:rsidRPr="00930713">
        <w:rPr>
          <w:rFonts w:ascii="Times New Roman" w:hAnsi="Times New Roman" w:cs="Times New Roman"/>
          <w:color w:val="1F497D"/>
          <w:sz w:val="18"/>
          <w:szCs w:val="18"/>
          <w:shd w:val="clear" w:color="auto" w:fill="FFFFFF"/>
        </w:rPr>
        <w:t>(Adapted from</w:t>
      </w:r>
      <w:r>
        <w:rPr>
          <w:rFonts w:ascii="Times New Roman" w:hAnsi="Times New Roman" w:cs="Times New Roman"/>
          <w:color w:val="222222"/>
          <w:sz w:val="18"/>
          <w:szCs w:val="18"/>
          <w:shd w:val="clear" w:color="auto" w:fill="FFFFFF"/>
        </w:rPr>
        <w:t>: Hacker Handbooks [</w:t>
      </w:r>
      <w:r w:rsidRPr="00930713">
        <w:rPr>
          <w:rFonts w:ascii="Times New Roman" w:hAnsi="Times New Roman" w:cs="Times New Roman"/>
          <w:color w:val="222222"/>
          <w:sz w:val="18"/>
          <w:szCs w:val="18"/>
          <w:shd w:val="clear" w:color="auto" w:fill="FFFFFF"/>
        </w:rPr>
        <w:t>Boston: Bedford/St. Martin’s, 2011, 2007</w:t>
      </w:r>
      <w:r>
        <w:rPr>
          <w:rFonts w:ascii="Times New Roman" w:hAnsi="Times New Roman" w:cs="Times New Roman"/>
          <w:color w:val="222222"/>
          <w:sz w:val="18"/>
          <w:szCs w:val="18"/>
          <w:shd w:val="clear" w:color="auto" w:fill="FFFFFF"/>
        </w:rPr>
        <w:t>]</w:t>
      </w:r>
      <w:r w:rsidRPr="00930713">
        <w:rPr>
          <w:rFonts w:ascii="Times New Roman" w:hAnsi="Times New Roman" w:cs="Times New Roman"/>
          <w:color w:val="222222"/>
          <w:sz w:val="18"/>
          <w:szCs w:val="18"/>
          <w:shd w:val="clear" w:color="auto" w:fill="FFFFFF"/>
        </w:rPr>
        <w:t>).</w:t>
      </w:r>
    </w:p>
    <w:p w:rsidR="00B7609F" w:rsidRPr="00B56D29" w:rsidRDefault="00B7609F" w:rsidP="00873730">
      <w:pPr>
        <w:spacing w:line="480" w:lineRule="auto"/>
        <w:rPr>
          <w:rFonts w:ascii="Times New Roman" w:hAnsi="Times New Roman" w:cs="Times New Roman"/>
          <w:sz w:val="24"/>
          <w:szCs w:val="24"/>
        </w:rPr>
      </w:pPr>
    </w:p>
    <w:sectPr w:rsidR="00B7609F" w:rsidRPr="00B56D29" w:rsidSect="00E74CCC">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36C" w:rsidRDefault="0049136C" w:rsidP="00E4761C">
      <w:pPr>
        <w:spacing w:after="0" w:line="240" w:lineRule="auto"/>
      </w:pPr>
      <w:r>
        <w:separator/>
      </w:r>
    </w:p>
  </w:endnote>
  <w:endnote w:type="continuationSeparator" w:id="0">
    <w:p w:rsidR="0049136C" w:rsidRDefault="0049136C" w:rsidP="00E4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36C" w:rsidRDefault="0049136C" w:rsidP="00E4761C">
      <w:pPr>
        <w:spacing w:after="0" w:line="240" w:lineRule="auto"/>
      </w:pPr>
      <w:r>
        <w:separator/>
      </w:r>
    </w:p>
  </w:footnote>
  <w:footnote w:type="continuationSeparator" w:id="0">
    <w:p w:rsidR="0049136C" w:rsidRDefault="0049136C" w:rsidP="00E47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38E" w:rsidRDefault="007A538E" w:rsidP="007A538E">
    <w:pPr>
      <w:pStyle w:val="Header"/>
    </w:pPr>
    <w:r>
      <w:rPr>
        <w:rFonts w:ascii="Times New Roman" w:hAnsi="Times New Roman" w:cs="Times New Roman"/>
        <w:sz w:val="24"/>
        <w:szCs w:val="24"/>
      </w:rPr>
      <w:t>SAMPLE PROPOSAL, APA FORMAT</w:t>
    </w:r>
    <w:r>
      <w:tab/>
    </w:r>
    <w:r>
      <w:tab/>
    </w:r>
    <w:r>
      <w:fldChar w:fldCharType="begin"/>
    </w:r>
    <w:r>
      <w:instrText xml:space="preserve"> PAGE   \* MERGEFORMAT </w:instrText>
    </w:r>
    <w:r>
      <w:fldChar w:fldCharType="separate"/>
    </w:r>
    <w:r w:rsidR="00C82FD9">
      <w:rPr>
        <w:noProof/>
      </w:rPr>
      <w:t>8</w:t>
    </w:r>
    <w:r>
      <w:rPr>
        <w:noProof/>
      </w:rPr>
      <w:fldChar w:fldCharType="end"/>
    </w:r>
  </w:p>
  <w:p w:rsidR="00DA62BB" w:rsidRDefault="00DA62BB">
    <w:pPr>
      <w:pStyle w:val="Header"/>
    </w:pPr>
  </w:p>
  <w:p w:rsidR="00260441" w:rsidRPr="00593C2C" w:rsidRDefault="00260441" w:rsidP="00DA62BB">
    <w:pPr>
      <w:pStyle w:val="Header"/>
      <w:tabs>
        <w:tab w:val="left" w:pos="192"/>
      </w:tabs>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38E" w:rsidRDefault="007A538E" w:rsidP="007A538E">
    <w:pPr>
      <w:pStyle w:val="Header"/>
    </w:pPr>
    <w:r>
      <w:rPr>
        <w:rFonts w:ascii="Times New Roman" w:hAnsi="Times New Roman" w:cs="Times New Roman"/>
        <w:sz w:val="24"/>
        <w:szCs w:val="24"/>
      </w:rPr>
      <w:t xml:space="preserve">Running head:  SAMPLE PROPOSAL, APA FORMAT </w:t>
    </w:r>
    <w:r>
      <w:tab/>
    </w:r>
    <w:r>
      <w:fldChar w:fldCharType="begin"/>
    </w:r>
    <w:r>
      <w:instrText xml:space="preserve"> PAGE   \* MERGEFORMAT </w:instrText>
    </w:r>
    <w:r>
      <w:fldChar w:fldCharType="separate"/>
    </w:r>
    <w:r w:rsidR="00C82FD9">
      <w:rPr>
        <w:noProof/>
      </w:rPr>
      <w:t>1</w:t>
    </w:r>
    <w:r>
      <w:rPr>
        <w:noProof/>
      </w:rPr>
      <w:fldChar w:fldCharType="end"/>
    </w:r>
  </w:p>
  <w:p w:rsidR="00930713" w:rsidRPr="007A538E" w:rsidRDefault="00930713" w:rsidP="007A5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B763B"/>
    <w:multiLevelType w:val="hybridMultilevel"/>
    <w:tmpl w:val="F3F6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4384D"/>
    <w:multiLevelType w:val="hybridMultilevel"/>
    <w:tmpl w:val="2CEA6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9E4836"/>
    <w:multiLevelType w:val="hybridMultilevel"/>
    <w:tmpl w:val="08B2DC22"/>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 w15:restartNumberingAfterBreak="0">
    <w:nsid w:val="43AD14B0"/>
    <w:multiLevelType w:val="hybridMultilevel"/>
    <w:tmpl w:val="26A4E54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48176D45"/>
    <w:multiLevelType w:val="hybridMultilevel"/>
    <w:tmpl w:val="7D82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14011"/>
    <w:multiLevelType w:val="hybridMultilevel"/>
    <w:tmpl w:val="8BB66B98"/>
    <w:lvl w:ilvl="0" w:tplc="04090001">
      <w:start w:val="1"/>
      <w:numFmt w:val="bullet"/>
      <w:lvlText w:val=""/>
      <w:lvlJc w:val="left"/>
      <w:pPr>
        <w:ind w:left="1080" w:hanging="360"/>
      </w:pPr>
      <w:rPr>
        <w:rFonts w:ascii="Symbol" w:hAnsi="Symbol" w:hint="default"/>
      </w:rPr>
    </w:lvl>
    <w:lvl w:ilvl="1" w:tplc="476A4282">
      <w:numFmt w:val="bullet"/>
      <w:lvlText w:val="·"/>
      <w:lvlJc w:val="left"/>
      <w:pPr>
        <w:ind w:left="1815" w:hanging="375"/>
      </w:pPr>
      <w:rPr>
        <w:rFonts w:ascii="Times New Roman" w:eastAsia="Times New Roman" w:hAnsi="Times New Roman" w:cs="Times New Roman" w:hint="default"/>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A256CA"/>
    <w:multiLevelType w:val="hybridMultilevel"/>
    <w:tmpl w:val="9392C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966975"/>
    <w:multiLevelType w:val="hybridMultilevel"/>
    <w:tmpl w:val="08C4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82051"/>
    <w:multiLevelType w:val="hybridMultilevel"/>
    <w:tmpl w:val="F09C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FB69C0"/>
    <w:multiLevelType w:val="hybridMultilevel"/>
    <w:tmpl w:val="7BD8A5EA"/>
    <w:lvl w:ilvl="0" w:tplc="96E08568">
      <w:numFmt w:val="bullet"/>
      <w:lvlText w:val="·"/>
      <w:lvlJc w:val="left"/>
      <w:pPr>
        <w:ind w:left="765" w:hanging="360"/>
      </w:pPr>
      <w:rPr>
        <w:rFonts w:ascii="Times New Roman" w:eastAsia="Times New Roman"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EE90E26"/>
    <w:multiLevelType w:val="hybridMultilevel"/>
    <w:tmpl w:val="F1865DAA"/>
    <w:lvl w:ilvl="0" w:tplc="96E08568">
      <w:numFmt w:val="bullet"/>
      <w:lvlText w:val="·"/>
      <w:lvlJc w:val="left"/>
      <w:pPr>
        <w:ind w:left="1170" w:hanging="360"/>
      </w:pPr>
      <w:rPr>
        <w:rFonts w:ascii="Times New Roman" w:eastAsia="Times New Roman" w:hAnsi="Times New Roman" w:cs="Times New Roman" w:hint="default"/>
        <w:sz w:val="24"/>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10"/>
  </w:num>
  <w:num w:numId="6">
    <w:abstractNumId w:val="2"/>
  </w:num>
  <w:num w:numId="7">
    <w:abstractNumId w:val="4"/>
  </w:num>
  <w:num w:numId="8">
    <w:abstractNumId w:val="7"/>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cxsLS0tDA1NjIxMDBR0lEKTi0uzszPAykwrAUAI6jR3iwAAAA="/>
  </w:docVars>
  <w:rsids>
    <w:rsidRoot w:val="00E4761C"/>
    <w:rsid w:val="0000157C"/>
    <w:rsid w:val="0001537F"/>
    <w:rsid w:val="00030C32"/>
    <w:rsid w:val="000464BE"/>
    <w:rsid w:val="0006141D"/>
    <w:rsid w:val="000B0D79"/>
    <w:rsid w:val="000D23D2"/>
    <w:rsid w:val="000E6503"/>
    <w:rsid w:val="001040EC"/>
    <w:rsid w:val="00110EAF"/>
    <w:rsid w:val="00111DE8"/>
    <w:rsid w:val="001923E7"/>
    <w:rsid w:val="002055AC"/>
    <w:rsid w:val="00210C36"/>
    <w:rsid w:val="00247403"/>
    <w:rsid w:val="002533B0"/>
    <w:rsid w:val="00260441"/>
    <w:rsid w:val="002C3887"/>
    <w:rsid w:val="002E782A"/>
    <w:rsid w:val="002F007E"/>
    <w:rsid w:val="0035156D"/>
    <w:rsid w:val="00361531"/>
    <w:rsid w:val="00367FDB"/>
    <w:rsid w:val="003F1E79"/>
    <w:rsid w:val="00425E38"/>
    <w:rsid w:val="004575E9"/>
    <w:rsid w:val="00466FD3"/>
    <w:rsid w:val="00476971"/>
    <w:rsid w:val="00483F07"/>
    <w:rsid w:val="0049136C"/>
    <w:rsid w:val="004C11E0"/>
    <w:rsid w:val="004F1A94"/>
    <w:rsid w:val="00502468"/>
    <w:rsid w:val="0056095C"/>
    <w:rsid w:val="00572B2D"/>
    <w:rsid w:val="00593C2C"/>
    <w:rsid w:val="00596B53"/>
    <w:rsid w:val="005C5A9E"/>
    <w:rsid w:val="00602ECF"/>
    <w:rsid w:val="00637541"/>
    <w:rsid w:val="0064057C"/>
    <w:rsid w:val="00644836"/>
    <w:rsid w:val="00645E2D"/>
    <w:rsid w:val="006C6A3B"/>
    <w:rsid w:val="006F2038"/>
    <w:rsid w:val="00740FA2"/>
    <w:rsid w:val="007439A9"/>
    <w:rsid w:val="00746E52"/>
    <w:rsid w:val="00761128"/>
    <w:rsid w:val="00766546"/>
    <w:rsid w:val="007A538E"/>
    <w:rsid w:val="007E19D1"/>
    <w:rsid w:val="007F441C"/>
    <w:rsid w:val="00800CD8"/>
    <w:rsid w:val="008171AF"/>
    <w:rsid w:val="00835E57"/>
    <w:rsid w:val="00853FA9"/>
    <w:rsid w:val="00861C48"/>
    <w:rsid w:val="00873730"/>
    <w:rsid w:val="00884BCD"/>
    <w:rsid w:val="008B33AF"/>
    <w:rsid w:val="008C4264"/>
    <w:rsid w:val="008D562B"/>
    <w:rsid w:val="008D59DE"/>
    <w:rsid w:val="008E12CF"/>
    <w:rsid w:val="008E3676"/>
    <w:rsid w:val="00904BF9"/>
    <w:rsid w:val="00930451"/>
    <w:rsid w:val="00930713"/>
    <w:rsid w:val="009414B0"/>
    <w:rsid w:val="00945611"/>
    <w:rsid w:val="00953DA0"/>
    <w:rsid w:val="009B5B1F"/>
    <w:rsid w:val="009E22C9"/>
    <w:rsid w:val="00A61C9F"/>
    <w:rsid w:val="00AD63B2"/>
    <w:rsid w:val="00AD7CCE"/>
    <w:rsid w:val="00B04298"/>
    <w:rsid w:val="00B063E3"/>
    <w:rsid w:val="00B51EAC"/>
    <w:rsid w:val="00B53629"/>
    <w:rsid w:val="00B56D29"/>
    <w:rsid w:val="00B7609F"/>
    <w:rsid w:val="00B767A4"/>
    <w:rsid w:val="00C21AFB"/>
    <w:rsid w:val="00C5026D"/>
    <w:rsid w:val="00C53878"/>
    <w:rsid w:val="00C54C71"/>
    <w:rsid w:val="00C56F8C"/>
    <w:rsid w:val="00C70CC1"/>
    <w:rsid w:val="00C809E7"/>
    <w:rsid w:val="00C82FD9"/>
    <w:rsid w:val="00CB6605"/>
    <w:rsid w:val="00CB6D94"/>
    <w:rsid w:val="00CD6FC1"/>
    <w:rsid w:val="00CF3F7D"/>
    <w:rsid w:val="00D211AE"/>
    <w:rsid w:val="00D62020"/>
    <w:rsid w:val="00D67183"/>
    <w:rsid w:val="00D7412D"/>
    <w:rsid w:val="00D76B8F"/>
    <w:rsid w:val="00DA62BB"/>
    <w:rsid w:val="00DA77DD"/>
    <w:rsid w:val="00DD4860"/>
    <w:rsid w:val="00E24148"/>
    <w:rsid w:val="00E4761C"/>
    <w:rsid w:val="00E47F57"/>
    <w:rsid w:val="00E57A85"/>
    <w:rsid w:val="00E74CCC"/>
    <w:rsid w:val="00EA2C5B"/>
    <w:rsid w:val="00EA563F"/>
    <w:rsid w:val="00F052F7"/>
    <w:rsid w:val="00F308A0"/>
    <w:rsid w:val="00F30A56"/>
    <w:rsid w:val="00F46DF3"/>
    <w:rsid w:val="00F61329"/>
    <w:rsid w:val="00F70E5E"/>
    <w:rsid w:val="00F717F2"/>
    <w:rsid w:val="00F72183"/>
    <w:rsid w:val="00F83DE9"/>
    <w:rsid w:val="00F93BCB"/>
    <w:rsid w:val="00FC5B49"/>
    <w:rsid w:val="00FC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0AE64-6C3D-4491-A29E-EC666162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61C"/>
  </w:style>
  <w:style w:type="paragraph" w:styleId="Footer">
    <w:name w:val="footer"/>
    <w:basedOn w:val="Normal"/>
    <w:link w:val="FooterChar"/>
    <w:uiPriority w:val="99"/>
    <w:unhideWhenUsed/>
    <w:rsid w:val="00E47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61C"/>
  </w:style>
  <w:style w:type="character" w:styleId="Hyperlink">
    <w:name w:val="Hyperlink"/>
    <w:basedOn w:val="DefaultParagraphFont"/>
    <w:unhideWhenUsed/>
    <w:rsid w:val="00425E38"/>
    <w:rPr>
      <w:color w:val="0000FF"/>
      <w:u w:val="single"/>
    </w:rPr>
  </w:style>
  <w:style w:type="paragraph" w:customStyle="1" w:styleId="Default">
    <w:name w:val="Default"/>
    <w:rsid w:val="00E241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73730"/>
    <w:pPr>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766546"/>
    <w:rPr>
      <w:sz w:val="16"/>
      <w:szCs w:val="16"/>
    </w:rPr>
  </w:style>
  <w:style w:type="paragraph" w:styleId="CommentText">
    <w:name w:val="annotation text"/>
    <w:basedOn w:val="Normal"/>
    <w:link w:val="CommentTextChar"/>
    <w:uiPriority w:val="99"/>
    <w:semiHidden/>
    <w:unhideWhenUsed/>
    <w:rsid w:val="00766546"/>
    <w:pPr>
      <w:spacing w:line="240" w:lineRule="auto"/>
    </w:pPr>
    <w:rPr>
      <w:sz w:val="20"/>
      <w:szCs w:val="20"/>
    </w:rPr>
  </w:style>
  <w:style w:type="character" w:customStyle="1" w:styleId="CommentTextChar">
    <w:name w:val="Comment Text Char"/>
    <w:basedOn w:val="DefaultParagraphFont"/>
    <w:link w:val="CommentText"/>
    <w:uiPriority w:val="99"/>
    <w:semiHidden/>
    <w:rsid w:val="00766546"/>
    <w:rPr>
      <w:sz w:val="20"/>
      <w:szCs w:val="20"/>
    </w:rPr>
  </w:style>
  <w:style w:type="paragraph" w:styleId="CommentSubject">
    <w:name w:val="annotation subject"/>
    <w:basedOn w:val="CommentText"/>
    <w:next w:val="CommentText"/>
    <w:link w:val="CommentSubjectChar"/>
    <w:uiPriority w:val="99"/>
    <w:semiHidden/>
    <w:unhideWhenUsed/>
    <w:rsid w:val="00766546"/>
    <w:rPr>
      <w:b/>
      <w:bCs/>
    </w:rPr>
  </w:style>
  <w:style w:type="character" w:customStyle="1" w:styleId="CommentSubjectChar">
    <w:name w:val="Comment Subject Char"/>
    <w:basedOn w:val="CommentTextChar"/>
    <w:link w:val="CommentSubject"/>
    <w:uiPriority w:val="99"/>
    <w:semiHidden/>
    <w:rsid w:val="00766546"/>
    <w:rPr>
      <w:b/>
      <w:bCs/>
      <w:sz w:val="20"/>
      <w:szCs w:val="20"/>
    </w:rPr>
  </w:style>
  <w:style w:type="paragraph" w:styleId="BalloonText">
    <w:name w:val="Balloon Text"/>
    <w:basedOn w:val="Normal"/>
    <w:link w:val="BalloonTextChar"/>
    <w:uiPriority w:val="99"/>
    <w:semiHidden/>
    <w:unhideWhenUsed/>
    <w:rsid w:val="0076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546"/>
    <w:rPr>
      <w:rFonts w:ascii="Tahoma" w:hAnsi="Tahoma" w:cs="Tahoma"/>
      <w:sz w:val="16"/>
      <w:szCs w:val="16"/>
    </w:rPr>
  </w:style>
  <w:style w:type="paragraph" w:styleId="NormalWeb">
    <w:name w:val="Normal (Web)"/>
    <w:basedOn w:val="Normal"/>
    <w:uiPriority w:val="99"/>
    <w:rsid w:val="007E19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2">
    <w:name w:val="body-paragraph2"/>
    <w:basedOn w:val="Normal"/>
    <w:rsid w:val="00030C32"/>
    <w:pPr>
      <w:spacing w:after="0" w:line="240" w:lineRule="auto"/>
      <w:ind w:left="720" w:hanging="720"/>
    </w:pPr>
    <w:rPr>
      <w:rFonts w:ascii="Times New Roman" w:eastAsia="Times New Roman" w:hAnsi="Times New Roman" w:cs="Times New Roman"/>
      <w:sz w:val="24"/>
      <w:szCs w:val="24"/>
    </w:rPr>
  </w:style>
  <w:style w:type="character" w:customStyle="1" w:styleId="fnt0">
    <w:name w:val="fnt0"/>
    <w:basedOn w:val="DefaultParagraphFont"/>
    <w:rsid w:val="000D23D2"/>
    <w:rPr>
      <w:color w:val="000000"/>
      <w:shd w:val="clear" w:color="auto" w:fill="FFFFFF"/>
    </w:rPr>
  </w:style>
  <w:style w:type="character" w:styleId="Emphasis">
    <w:name w:val="Emphasis"/>
    <w:basedOn w:val="DefaultParagraphFont"/>
    <w:uiPriority w:val="20"/>
    <w:qFormat/>
    <w:rsid w:val="00D76B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54146">
      <w:bodyDiv w:val="1"/>
      <w:marLeft w:val="0"/>
      <w:marRight w:val="0"/>
      <w:marTop w:val="0"/>
      <w:marBottom w:val="0"/>
      <w:divBdr>
        <w:top w:val="none" w:sz="0" w:space="0" w:color="auto"/>
        <w:left w:val="none" w:sz="0" w:space="0" w:color="auto"/>
        <w:bottom w:val="none" w:sz="0" w:space="0" w:color="auto"/>
        <w:right w:val="none" w:sz="0" w:space="0" w:color="auto"/>
      </w:divBdr>
      <w:divsChild>
        <w:div w:id="2026587846">
          <w:marLeft w:val="0"/>
          <w:marRight w:val="0"/>
          <w:marTop w:val="0"/>
          <w:marBottom w:val="0"/>
          <w:divBdr>
            <w:top w:val="none" w:sz="0" w:space="0" w:color="auto"/>
            <w:left w:val="none" w:sz="0" w:space="0" w:color="auto"/>
            <w:bottom w:val="none" w:sz="0" w:space="0" w:color="auto"/>
            <w:right w:val="none" w:sz="0" w:space="0" w:color="auto"/>
          </w:divBdr>
          <w:divsChild>
            <w:div w:id="199631133">
              <w:marLeft w:val="0"/>
              <w:marRight w:val="0"/>
              <w:marTop w:val="0"/>
              <w:marBottom w:val="0"/>
              <w:divBdr>
                <w:top w:val="none" w:sz="0" w:space="0" w:color="auto"/>
                <w:left w:val="none" w:sz="0" w:space="0" w:color="auto"/>
                <w:bottom w:val="none" w:sz="0" w:space="0" w:color="auto"/>
                <w:right w:val="none" w:sz="0" w:space="0" w:color="auto"/>
              </w:divBdr>
              <w:divsChild>
                <w:div w:id="1649088644">
                  <w:marLeft w:val="0"/>
                  <w:marRight w:val="0"/>
                  <w:marTop w:val="0"/>
                  <w:marBottom w:val="0"/>
                  <w:divBdr>
                    <w:top w:val="none" w:sz="0" w:space="0" w:color="auto"/>
                    <w:left w:val="none" w:sz="0" w:space="0" w:color="auto"/>
                    <w:bottom w:val="none" w:sz="0" w:space="0" w:color="auto"/>
                    <w:right w:val="none" w:sz="0" w:space="0" w:color="auto"/>
                  </w:divBdr>
                  <w:divsChild>
                    <w:div w:id="15347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19795">
      <w:bodyDiv w:val="1"/>
      <w:marLeft w:val="0"/>
      <w:marRight w:val="0"/>
      <w:marTop w:val="0"/>
      <w:marBottom w:val="0"/>
      <w:divBdr>
        <w:top w:val="none" w:sz="0" w:space="0" w:color="auto"/>
        <w:left w:val="none" w:sz="0" w:space="0" w:color="auto"/>
        <w:bottom w:val="none" w:sz="0" w:space="0" w:color="auto"/>
        <w:right w:val="none" w:sz="0" w:space="0" w:color="auto"/>
      </w:divBdr>
      <w:divsChild>
        <w:div w:id="1925647406">
          <w:marLeft w:val="0"/>
          <w:marRight w:val="0"/>
          <w:marTop w:val="0"/>
          <w:marBottom w:val="0"/>
          <w:divBdr>
            <w:top w:val="none" w:sz="0" w:space="0" w:color="auto"/>
            <w:left w:val="none" w:sz="0" w:space="0" w:color="auto"/>
            <w:bottom w:val="none" w:sz="0" w:space="0" w:color="auto"/>
            <w:right w:val="none" w:sz="0" w:space="0" w:color="auto"/>
          </w:divBdr>
          <w:divsChild>
            <w:div w:id="1095783529">
              <w:marLeft w:val="0"/>
              <w:marRight w:val="0"/>
              <w:marTop w:val="0"/>
              <w:marBottom w:val="0"/>
              <w:divBdr>
                <w:top w:val="none" w:sz="0" w:space="0" w:color="auto"/>
                <w:left w:val="none" w:sz="0" w:space="0" w:color="auto"/>
                <w:bottom w:val="none" w:sz="0" w:space="0" w:color="auto"/>
                <w:right w:val="none" w:sz="0" w:space="0" w:color="auto"/>
              </w:divBdr>
              <w:divsChild>
                <w:div w:id="40905129">
                  <w:marLeft w:val="0"/>
                  <w:marRight w:val="0"/>
                  <w:marTop w:val="0"/>
                  <w:marBottom w:val="0"/>
                  <w:divBdr>
                    <w:top w:val="none" w:sz="0" w:space="0" w:color="auto"/>
                    <w:left w:val="none" w:sz="0" w:space="0" w:color="auto"/>
                    <w:bottom w:val="none" w:sz="0" w:space="0" w:color="auto"/>
                    <w:right w:val="none" w:sz="0" w:space="0" w:color="auto"/>
                  </w:divBdr>
                  <w:divsChild>
                    <w:div w:id="2571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14344">
      <w:bodyDiv w:val="1"/>
      <w:marLeft w:val="0"/>
      <w:marRight w:val="0"/>
      <w:marTop w:val="0"/>
      <w:marBottom w:val="0"/>
      <w:divBdr>
        <w:top w:val="none" w:sz="0" w:space="0" w:color="auto"/>
        <w:left w:val="none" w:sz="0" w:space="0" w:color="auto"/>
        <w:bottom w:val="none" w:sz="0" w:space="0" w:color="auto"/>
        <w:right w:val="none" w:sz="0" w:space="0" w:color="auto"/>
      </w:divBdr>
      <w:divsChild>
        <w:div w:id="139270318">
          <w:marLeft w:val="0"/>
          <w:marRight w:val="0"/>
          <w:marTop w:val="0"/>
          <w:marBottom w:val="0"/>
          <w:divBdr>
            <w:top w:val="none" w:sz="0" w:space="0" w:color="auto"/>
            <w:left w:val="none" w:sz="0" w:space="0" w:color="auto"/>
            <w:bottom w:val="none" w:sz="0" w:space="0" w:color="auto"/>
            <w:right w:val="none" w:sz="0" w:space="0" w:color="auto"/>
          </w:divBdr>
          <w:divsChild>
            <w:div w:id="1551576658">
              <w:marLeft w:val="0"/>
              <w:marRight w:val="0"/>
              <w:marTop w:val="0"/>
              <w:marBottom w:val="0"/>
              <w:divBdr>
                <w:top w:val="none" w:sz="0" w:space="0" w:color="auto"/>
                <w:left w:val="none" w:sz="0" w:space="0" w:color="auto"/>
                <w:bottom w:val="none" w:sz="0" w:space="0" w:color="auto"/>
                <w:right w:val="none" w:sz="0" w:space="0" w:color="auto"/>
              </w:divBdr>
              <w:divsChild>
                <w:div w:id="9125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2457">
      <w:bodyDiv w:val="1"/>
      <w:marLeft w:val="0"/>
      <w:marRight w:val="0"/>
      <w:marTop w:val="0"/>
      <w:marBottom w:val="0"/>
      <w:divBdr>
        <w:top w:val="none" w:sz="0" w:space="0" w:color="auto"/>
        <w:left w:val="none" w:sz="0" w:space="0" w:color="auto"/>
        <w:bottom w:val="none" w:sz="0" w:space="0" w:color="auto"/>
        <w:right w:val="none" w:sz="0" w:space="0" w:color="auto"/>
      </w:divBdr>
      <w:divsChild>
        <w:div w:id="1991399733">
          <w:marLeft w:val="0"/>
          <w:marRight w:val="0"/>
          <w:marTop w:val="0"/>
          <w:marBottom w:val="0"/>
          <w:divBdr>
            <w:top w:val="none" w:sz="0" w:space="0" w:color="auto"/>
            <w:left w:val="none" w:sz="0" w:space="0" w:color="auto"/>
            <w:bottom w:val="none" w:sz="0" w:space="0" w:color="auto"/>
            <w:right w:val="none" w:sz="0" w:space="0" w:color="auto"/>
          </w:divBdr>
          <w:divsChild>
            <w:div w:id="806121866">
              <w:marLeft w:val="0"/>
              <w:marRight w:val="0"/>
              <w:marTop w:val="0"/>
              <w:marBottom w:val="0"/>
              <w:divBdr>
                <w:top w:val="none" w:sz="0" w:space="0" w:color="auto"/>
                <w:left w:val="none" w:sz="0" w:space="0" w:color="auto"/>
                <w:bottom w:val="none" w:sz="0" w:space="0" w:color="auto"/>
                <w:right w:val="none" w:sz="0" w:space="0" w:color="auto"/>
              </w:divBdr>
              <w:divsChild>
                <w:div w:id="1985356343">
                  <w:marLeft w:val="0"/>
                  <w:marRight w:val="0"/>
                  <w:marTop w:val="0"/>
                  <w:marBottom w:val="0"/>
                  <w:divBdr>
                    <w:top w:val="none" w:sz="0" w:space="0" w:color="auto"/>
                    <w:left w:val="none" w:sz="0" w:space="0" w:color="auto"/>
                    <w:bottom w:val="none" w:sz="0" w:space="0" w:color="auto"/>
                    <w:right w:val="none" w:sz="0" w:space="0" w:color="auto"/>
                  </w:divBdr>
                  <w:divsChild>
                    <w:div w:id="4147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aisys.com/about_u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ployer-employee.com/howtomo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ccel-team.com/motivation"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72448898433151"/>
          <c:y val="6.006006006006006E-2"/>
          <c:w val="0.8452384739786315"/>
          <c:h val="0.82883749891623903"/>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Communication</c:v>
                </c:pt>
                <c:pt idx="1">
                  <c:v>Accountability</c:v>
                </c:pt>
                <c:pt idx="2">
                  <c:v>Appreciation</c:v>
                </c:pt>
              </c:strCache>
            </c:strRef>
          </c:cat>
          <c:val>
            <c:numRef>
              <c:f>Sheet1!$B$2:$B$5</c:f>
              <c:numCache>
                <c:formatCode>General</c:formatCode>
                <c:ptCount val="4"/>
                <c:pt idx="0">
                  <c:v>0.7</c:v>
                </c:pt>
                <c:pt idx="1">
                  <c:v>0.5</c:v>
                </c:pt>
                <c:pt idx="2">
                  <c:v>0.45</c:v>
                </c:pt>
              </c:numCache>
            </c:numRef>
          </c:val>
          <c:extLst xmlns:c16r2="http://schemas.microsoft.com/office/drawing/2015/06/chart">
            <c:ext xmlns:c16="http://schemas.microsoft.com/office/drawing/2014/chart" uri="{C3380CC4-5D6E-409C-BE32-E72D297353CC}">
              <c16:uniqueId val="{00000000-861D-4451-9B86-085DE839C543}"/>
            </c:ext>
          </c:extLst>
        </c:ser>
        <c:dLbls>
          <c:showLegendKey val="0"/>
          <c:showVal val="0"/>
          <c:showCatName val="0"/>
          <c:showSerName val="0"/>
          <c:showPercent val="0"/>
          <c:showBubbleSize val="0"/>
        </c:dLbls>
        <c:gapWidth val="150"/>
        <c:overlap val="100"/>
        <c:axId val="714891584"/>
        <c:axId val="714892128"/>
      </c:barChart>
      <c:catAx>
        <c:axId val="714891584"/>
        <c:scaling>
          <c:orientation val="minMax"/>
        </c:scaling>
        <c:delete val="0"/>
        <c:axPos val="b"/>
        <c:numFmt formatCode="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892128"/>
        <c:crosses val="autoZero"/>
        <c:auto val="1"/>
        <c:lblAlgn val="ctr"/>
        <c:lblOffset val="100"/>
        <c:noMultiLvlLbl val="0"/>
      </c:catAx>
      <c:valAx>
        <c:axId val="71489212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891584"/>
        <c:crosses val="autoZero"/>
        <c:crossBetween val="between"/>
        <c:majorUnit val="0.2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F8900F-CC74-429B-8161-6FF66BA5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CSU-Global</dc:creator>
  <cp:lastModifiedBy>haugh khym</cp:lastModifiedBy>
  <cp:revision>2</cp:revision>
  <dcterms:created xsi:type="dcterms:W3CDTF">2018-12-08T11:40:00Z</dcterms:created>
  <dcterms:modified xsi:type="dcterms:W3CDTF">2018-12-08T11:40:00Z</dcterms:modified>
</cp:coreProperties>
</file>