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5FA46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</w:pPr>
      <w:bookmarkStart w:id="0" w:name="_GoBack"/>
      <w:bookmarkEnd w:id="0"/>
      <w:r w:rsidRPr="003B128F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>Module 2 - Background</w:t>
      </w:r>
    </w:p>
    <w:p w14:paraId="34CF4298" w14:textId="77777777" w:rsidR="003B128F" w:rsidRPr="003B128F" w:rsidRDefault="003B128F" w:rsidP="003B128F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hd w:val="clear" w:color="auto" w:fill="F0F2F3"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aps/>
          <w:color w:val="FF0000"/>
          <w:sz w:val="34"/>
          <w:szCs w:val="34"/>
        </w:rPr>
      </w:pPr>
      <w:r w:rsidRPr="003B128F">
        <w:rPr>
          <w:rFonts w:ascii="Arial" w:eastAsia="Times New Roman" w:hAnsi="Arial" w:cs="Arial"/>
          <w:b/>
          <w:bCs/>
          <w:caps/>
          <w:color w:val="FF0000"/>
          <w:sz w:val="34"/>
          <w:szCs w:val="34"/>
        </w:rPr>
        <w:t>STOCK AND BOND VALUATION</w:t>
      </w:r>
    </w:p>
    <w:p w14:paraId="0E3AA208" w14:textId="77777777" w:rsidR="003B128F" w:rsidRPr="003B128F" w:rsidRDefault="003B128F" w:rsidP="003B128F">
      <w:pPr>
        <w:shd w:val="clear" w:color="auto" w:fill="C4D5DD"/>
        <w:spacing w:after="0" w:line="240" w:lineRule="auto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3B128F">
        <w:rPr>
          <w:rFonts w:ascii="Arial" w:eastAsia="Times New Roman" w:hAnsi="Arial" w:cs="Arial"/>
          <w:b/>
          <w:bCs/>
          <w:color w:val="005697"/>
          <w:sz w:val="29"/>
          <w:szCs w:val="29"/>
        </w:rPr>
        <w:t>Required Reading</w:t>
      </w:r>
    </w:p>
    <w:p w14:paraId="7A66B417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t xml:space="preserve">Start off with these two tutorials that will give you an overview of the basic methods of valuing stocks and bonds from </w:t>
      </w:r>
      <w:proofErr w:type="spellStart"/>
      <w:r w:rsidRPr="003B128F">
        <w:rPr>
          <w:rFonts w:ascii="Arial" w:eastAsia="Times New Roman" w:hAnsi="Arial" w:cs="Arial"/>
          <w:color w:val="363636"/>
          <w:sz w:val="27"/>
          <w:szCs w:val="27"/>
        </w:rPr>
        <w:t>Subjectmoney</w:t>
      </w:r>
      <w:proofErr w:type="spellEnd"/>
      <w:r w:rsidRPr="003B128F">
        <w:rPr>
          <w:rFonts w:ascii="Arial" w:eastAsia="Times New Roman" w:hAnsi="Arial" w:cs="Arial"/>
          <w:color w:val="363636"/>
          <w:sz w:val="27"/>
          <w:szCs w:val="27"/>
        </w:rPr>
        <w:t>:</w:t>
      </w:r>
    </w:p>
    <w:p w14:paraId="5117D67B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br/>
      </w:r>
      <w:proofErr w:type="spellStart"/>
      <w:r w:rsidRPr="003B128F">
        <w:rPr>
          <w:rFonts w:ascii="Arial" w:eastAsia="Times New Roman" w:hAnsi="Arial" w:cs="Arial"/>
          <w:color w:val="363636"/>
          <w:sz w:val="24"/>
          <w:szCs w:val="24"/>
        </w:rPr>
        <w:t>Subjectmoney</w:t>
      </w:r>
      <w:proofErr w:type="spellEnd"/>
      <w:r w:rsidRPr="003B128F">
        <w:rPr>
          <w:rFonts w:ascii="Arial" w:eastAsia="Times New Roman" w:hAnsi="Arial" w:cs="Arial"/>
          <w:color w:val="363636"/>
          <w:sz w:val="24"/>
          <w:szCs w:val="24"/>
        </w:rPr>
        <w:t>. (2013, January 2). </w:t>
      </w:r>
      <w:r w:rsidRPr="003B128F">
        <w:rPr>
          <w:rFonts w:ascii="Arial" w:eastAsia="Times New Roman" w:hAnsi="Arial" w:cs="Arial"/>
          <w:i/>
          <w:iCs/>
          <w:color w:val="363636"/>
          <w:sz w:val="24"/>
          <w:szCs w:val="24"/>
        </w:rPr>
        <w:t>How to price/value bonds - formula, annual, semi-annual, market value, accrued interest</w:t>
      </w:r>
      <w:r w:rsidRPr="003B128F">
        <w:rPr>
          <w:rFonts w:ascii="Arial" w:eastAsia="Times New Roman" w:hAnsi="Arial" w:cs="Arial"/>
          <w:color w:val="363636"/>
          <w:sz w:val="24"/>
          <w:szCs w:val="24"/>
        </w:rPr>
        <w:t> [Video file]. Retrieved from </w:t>
      </w:r>
      <w:hyperlink r:id="rId4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0"/>
            <w:szCs w:val="20"/>
            <w:u w:val="single"/>
          </w:rPr>
          <w:t>https://www.youtube.com/watch?v=7zCqoED8MVk</w:t>
        </w:r>
      </w:hyperlink>
    </w:p>
    <w:p w14:paraId="1A8C1DE7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t> </w:t>
      </w:r>
    </w:p>
    <w:p w14:paraId="0C63EC01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br/>
      </w:r>
      <w:proofErr w:type="spellStart"/>
      <w:r w:rsidRPr="003B128F">
        <w:rPr>
          <w:rFonts w:ascii="Arial" w:eastAsia="Times New Roman" w:hAnsi="Arial" w:cs="Arial"/>
          <w:color w:val="363636"/>
          <w:sz w:val="24"/>
          <w:szCs w:val="24"/>
        </w:rPr>
        <w:t>Subjectmoney</w:t>
      </w:r>
      <w:proofErr w:type="spellEnd"/>
      <w:r w:rsidRPr="003B128F">
        <w:rPr>
          <w:rFonts w:ascii="Arial" w:eastAsia="Times New Roman" w:hAnsi="Arial" w:cs="Arial"/>
          <w:color w:val="363636"/>
          <w:sz w:val="24"/>
          <w:szCs w:val="24"/>
        </w:rPr>
        <w:t>. (2013, January 3). Dividend discount model (DDM) - constant growth dividend discount model - how to value stocks [Video file]. Retrieved from </w:t>
      </w:r>
      <w:hyperlink r:id="rId5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0"/>
            <w:szCs w:val="20"/>
            <w:u w:val="single"/>
          </w:rPr>
          <w:t>https://www.youtube.com/watch?v=n76Pz3HOBPo</w:t>
        </w:r>
      </w:hyperlink>
    </w:p>
    <w:p w14:paraId="7061A7F8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t>Now dig much deeper into bond and stock valuation with the following books chapters. They cover not only the computational methods but also provide a general overview of stock and bond markets:</w:t>
      </w:r>
    </w:p>
    <w:p w14:paraId="6D75CB7A" w14:textId="51FA0771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noProof/>
          <w:color w:val="363636"/>
          <w:sz w:val="27"/>
          <w:szCs w:val="27"/>
        </w:rPr>
        <w:drawing>
          <wp:inline distT="0" distB="0" distL="0" distR="0" wp14:anchorId="05969C73" wp14:editId="12E40E01">
            <wp:extent cx="2324100" cy="1543050"/>
            <wp:effectExtent l="0" t="0" r="0" b="0"/>
            <wp:docPr id="2" name="Picture 2" descr="Library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ary book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0739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t> </w:t>
      </w:r>
    </w:p>
    <w:p w14:paraId="777DF1F1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t xml:space="preserve">Ross, S., </w:t>
      </w:r>
      <w:proofErr w:type="spellStart"/>
      <w:r w:rsidRPr="003B128F">
        <w:rPr>
          <w:rFonts w:ascii="Arial" w:eastAsia="Times New Roman" w:hAnsi="Arial" w:cs="Arial"/>
          <w:color w:val="363636"/>
          <w:sz w:val="27"/>
          <w:szCs w:val="27"/>
        </w:rPr>
        <w:t>Westerfield</w:t>
      </w:r>
      <w:proofErr w:type="spellEnd"/>
      <w:r w:rsidRPr="003B128F">
        <w:rPr>
          <w:rFonts w:ascii="Arial" w:eastAsia="Times New Roman" w:hAnsi="Arial" w:cs="Arial"/>
          <w:color w:val="363636"/>
          <w:sz w:val="27"/>
          <w:szCs w:val="27"/>
        </w:rPr>
        <w:t>, R., &amp; Jordan, B. (2007). Chapter 6: Interest rates and bond valuation. </w:t>
      </w:r>
      <w:r w:rsidRPr="003B128F">
        <w:rPr>
          <w:rFonts w:ascii="Arial" w:eastAsia="Times New Roman" w:hAnsi="Arial" w:cs="Arial"/>
          <w:i/>
          <w:iCs/>
          <w:color w:val="363636"/>
          <w:sz w:val="27"/>
          <w:szCs w:val="27"/>
        </w:rPr>
        <w:t>Essentials of Corporate Finance.</w:t>
      </w:r>
      <w:r w:rsidRPr="003B128F">
        <w:rPr>
          <w:rFonts w:ascii="Arial" w:eastAsia="Times New Roman" w:hAnsi="Arial" w:cs="Arial"/>
          <w:color w:val="363636"/>
          <w:sz w:val="27"/>
          <w:szCs w:val="27"/>
        </w:rPr>
        <w:t xml:space="preserve"> McGraw Hill. Retrieved </w:t>
      </w:r>
      <w:r w:rsidRPr="003B128F">
        <w:rPr>
          <w:rFonts w:ascii="Arial" w:eastAsia="Times New Roman" w:hAnsi="Arial" w:cs="Arial"/>
          <w:color w:val="363636"/>
          <w:sz w:val="27"/>
          <w:szCs w:val="27"/>
        </w:rPr>
        <w:lastRenderedPageBreak/>
        <w:t>from </w:t>
      </w:r>
      <w:hyperlink r:id="rId7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http://novellaqalive2.mhhe.com/sites/dl/free/007000000x/484691/Part4_Chap6.pdf</w:t>
        </w:r>
      </w:hyperlink>
      <w:r w:rsidRPr="003B128F">
        <w:rPr>
          <w:rFonts w:ascii="Arial" w:eastAsia="Times New Roman" w:hAnsi="Arial" w:cs="Arial"/>
          <w:color w:val="363636"/>
          <w:sz w:val="27"/>
          <w:szCs w:val="27"/>
        </w:rPr>
        <w:t> [If this link is down, click </w:t>
      </w:r>
      <w:hyperlink r:id="rId8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Interest Rates and Bond Valuation</w:t>
        </w:r>
      </w:hyperlink>
      <w:r w:rsidRPr="003B128F">
        <w:rPr>
          <w:rFonts w:ascii="Arial" w:eastAsia="Times New Roman" w:hAnsi="Arial" w:cs="Arial"/>
          <w:color w:val="363636"/>
          <w:sz w:val="27"/>
          <w:szCs w:val="27"/>
        </w:rPr>
        <w:t> for an alternative link.]</w:t>
      </w:r>
    </w:p>
    <w:p w14:paraId="35B79B65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t> </w:t>
      </w:r>
    </w:p>
    <w:p w14:paraId="5FD13A72" w14:textId="5EEF3806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noProof/>
          <w:color w:val="363636"/>
          <w:sz w:val="27"/>
          <w:szCs w:val="27"/>
        </w:rPr>
        <w:drawing>
          <wp:inline distT="0" distB="0" distL="0" distR="0" wp14:anchorId="7DFC9D93" wp14:editId="4AB00CFE">
            <wp:extent cx="2333625" cy="1647825"/>
            <wp:effectExtent l="0" t="0" r="9525" b="9525"/>
            <wp:docPr id="1" name="Picture 1" descr="blue fig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figu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C0F90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t> </w:t>
      </w:r>
    </w:p>
    <w:p w14:paraId="61ADF395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3B128F">
        <w:rPr>
          <w:rFonts w:ascii="Arial" w:eastAsia="Times New Roman" w:hAnsi="Arial" w:cs="Arial"/>
          <w:color w:val="363636"/>
          <w:sz w:val="27"/>
          <w:szCs w:val="27"/>
        </w:rPr>
        <w:t>Gitman</w:t>
      </w:r>
      <w:proofErr w:type="spellEnd"/>
      <w:r w:rsidRPr="003B128F">
        <w:rPr>
          <w:rFonts w:ascii="Arial" w:eastAsia="Times New Roman" w:hAnsi="Arial" w:cs="Arial"/>
          <w:color w:val="363636"/>
          <w:sz w:val="27"/>
          <w:szCs w:val="27"/>
        </w:rPr>
        <w:t>, L. (2005). Chapter 7: Stock valuation. </w:t>
      </w:r>
      <w:r w:rsidRPr="003B128F">
        <w:rPr>
          <w:rFonts w:ascii="Arial" w:eastAsia="Times New Roman" w:hAnsi="Arial" w:cs="Arial"/>
          <w:i/>
          <w:iCs/>
          <w:color w:val="363636"/>
          <w:sz w:val="27"/>
          <w:szCs w:val="27"/>
        </w:rPr>
        <w:t>Principles of Managerial Finance</w:t>
      </w:r>
      <w:r w:rsidRPr="003B128F">
        <w:rPr>
          <w:rFonts w:ascii="Arial" w:eastAsia="Times New Roman" w:hAnsi="Arial" w:cs="Arial"/>
          <w:color w:val="363636"/>
          <w:sz w:val="27"/>
          <w:szCs w:val="27"/>
        </w:rPr>
        <w:t>. Pearson Education. Retrieved from </w:t>
      </w:r>
      <w:hyperlink r:id="rId10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http://wps.aw.com/wps/media/objects/222/227412/ebook/ch07/chapter07.pdf</w:t>
        </w:r>
      </w:hyperlink>
      <w:r w:rsidRPr="003B128F">
        <w:rPr>
          <w:rFonts w:ascii="Arial" w:eastAsia="Times New Roman" w:hAnsi="Arial" w:cs="Arial"/>
          <w:color w:val="363636"/>
          <w:sz w:val="27"/>
          <w:szCs w:val="27"/>
        </w:rPr>
        <w:t> [If the link is down, click </w:t>
      </w:r>
      <w:hyperlink r:id="rId11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Stock Valuation</w:t>
        </w:r>
      </w:hyperlink>
      <w:r w:rsidRPr="003B128F">
        <w:rPr>
          <w:rFonts w:ascii="Arial" w:eastAsia="Times New Roman" w:hAnsi="Arial" w:cs="Arial"/>
          <w:color w:val="363636"/>
          <w:sz w:val="27"/>
          <w:szCs w:val="27"/>
        </w:rPr>
        <w:t> or </w:t>
      </w:r>
      <w:hyperlink r:id="rId12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Managerial Finance</w:t>
        </w:r>
      </w:hyperlink>
      <w:r w:rsidRPr="003B128F">
        <w:rPr>
          <w:rFonts w:ascii="Arial" w:eastAsia="Times New Roman" w:hAnsi="Arial" w:cs="Arial"/>
          <w:color w:val="363636"/>
          <w:sz w:val="27"/>
          <w:szCs w:val="27"/>
        </w:rPr>
        <w:t> for an alternative link.]</w:t>
      </w:r>
    </w:p>
    <w:p w14:paraId="69668719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t> </w:t>
      </w:r>
    </w:p>
    <w:p w14:paraId="1D59C079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t> </w:t>
      </w:r>
    </w:p>
    <w:p w14:paraId="17399523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t>Finally, for some examples of valuation calculations in Excel see the following videos:</w:t>
      </w:r>
    </w:p>
    <w:p w14:paraId="171B1584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t>Moy, M. (2014). Bond valuation in Excel. Retrieved from </w:t>
      </w:r>
      <w:hyperlink r:id="rId13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https://www.youtube.com/watch?v=H-_NP0UxX_U</w:t>
        </w:r>
      </w:hyperlink>
    </w:p>
    <w:p w14:paraId="05152C78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3B128F">
        <w:rPr>
          <w:rFonts w:ascii="Arial" w:eastAsia="Times New Roman" w:hAnsi="Arial" w:cs="Arial"/>
          <w:color w:val="363636"/>
          <w:sz w:val="27"/>
          <w:szCs w:val="27"/>
        </w:rPr>
        <w:t>Girvin</w:t>
      </w:r>
      <w:proofErr w:type="spellEnd"/>
      <w:r w:rsidRPr="003B128F">
        <w:rPr>
          <w:rFonts w:ascii="Arial" w:eastAsia="Times New Roman" w:hAnsi="Arial" w:cs="Arial"/>
          <w:color w:val="363636"/>
          <w:sz w:val="27"/>
          <w:szCs w:val="27"/>
        </w:rPr>
        <w:t xml:space="preserve">, M. (2010). Stock valuation with dividend growth model. </w:t>
      </w:r>
      <w:proofErr w:type="spellStart"/>
      <w:r w:rsidRPr="003B128F">
        <w:rPr>
          <w:rFonts w:ascii="Arial" w:eastAsia="Times New Roman" w:hAnsi="Arial" w:cs="Arial"/>
          <w:color w:val="363636"/>
          <w:sz w:val="27"/>
          <w:szCs w:val="27"/>
        </w:rPr>
        <w:t>ExcellsFun</w:t>
      </w:r>
      <w:proofErr w:type="spellEnd"/>
      <w:r w:rsidRPr="003B128F">
        <w:rPr>
          <w:rFonts w:ascii="Arial" w:eastAsia="Times New Roman" w:hAnsi="Arial" w:cs="Arial"/>
          <w:color w:val="363636"/>
          <w:sz w:val="27"/>
          <w:szCs w:val="27"/>
        </w:rPr>
        <w:t>. Retrieved from  </w:t>
      </w:r>
      <w:hyperlink r:id="rId14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https://www.youtube.com/watch?v=cbRIhwkGAnQ</w:t>
        </w:r>
      </w:hyperlink>
    </w:p>
    <w:p w14:paraId="18579DF6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3B128F">
        <w:rPr>
          <w:rFonts w:ascii="Arial" w:eastAsia="Times New Roman" w:hAnsi="Arial" w:cs="Arial"/>
          <w:color w:val="363636"/>
          <w:sz w:val="27"/>
          <w:szCs w:val="27"/>
        </w:rPr>
        <w:t>Girvin</w:t>
      </w:r>
      <w:proofErr w:type="spellEnd"/>
      <w:r w:rsidRPr="003B128F">
        <w:rPr>
          <w:rFonts w:ascii="Arial" w:eastAsia="Times New Roman" w:hAnsi="Arial" w:cs="Arial"/>
          <w:color w:val="363636"/>
          <w:sz w:val="27"/>
          <w:szCs w:val="27"/>
        </w:rPr>
        <w:t xml:space="preserve">, M. (2010). Stock value based on present value of future dividend cash flows. </w:t>
      </w:r>
      <w:proofErr w:type="spellStart"/>
      <w:r w:rsidRPr="003B128F">
        <w:rPr>
          <w:rFonts w:ascii="Arial" w:eastAsia="Times New Roman" w:hAnsi="Arial" w:cs="Arial"/>
          <w:color w:val="363636"/>
          <w:sz w:val="27"/>
          <w:szCs w:val="27"/>
        </w:rPr>
        <w:t>ExcellsFun</w:t>
      </w:r>
      <w:proofErr w:type="spellEnd"/>
      <w:r w:rsidRPr="003B128F">
        <w:rPr>
          <w:rFonts w:ascii="Arial" w:eastAsia="Times New Roman" w:hAnsi="Arial" w:cs="Arial"/>
          <w:color w:val="363636"/>
          <w:sz w:val="27"/>
          <w:szCs w:val="27"/>
        </w:rPr>
        <w:t>. Retrieved from </w:t>
      </w:r>
      <w:hyperlink r:id="rId15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https://www.youtube.com/watch?v=G2VIY5E3I3s&amp;t=163s</w:t>
        </w:r>
      </w:hyperlink>
    </w:p>
    <w:p w14:paraId="745399D7" w14:textId="77777777" w:rsidR="003B128F" w:rsidRPr="003B128F" w:rsidRDefault="003B128F" w:rsidP="003B128F">
      <w:pPr>
        <w:shd w:val="clear" w:color="auto" w:fill="C4D5DD"/>
        <w:spacing w:after="0" w:line="240" w:lineRule="auto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3B128F">
        <w:rPr>
          <w:rFonts w:ascii="Arial" w:eastAsia="Times New Roman" w:hAnsi="Arial" w:cs="Arial"/>
          <w:b/>
          <w:bCs/>
          <w:color w:val="005697"/>
          <w:sz w:val="29"/>
          <w:szCs w:val="29"/>
        </w:rPr>
        <w:t>Optional Reading</w:t>
      </w:r>
    </w:p>
    <w:p w14:paraId="4641C524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lastRenderedPageBreak/>
        <w:t>Davis, A. (2016). Bond pricing. Retrieved from </w:t>
      </w:r>
      <w:hyperlink r:id="rId16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https://www.youtube.com/watch?v=-DnARyndirI</w:t>
        </w:r>
      </w:hyperlink>
    </w:p>
    <w:p w14:paraId="6434CF9E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t>Ahmad, A. (n.d.). Bonds part II: Pricing. Coursera. Retrieved from </w:t>
      </w:r>
      <w:hyperlink r:id="rId17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https://www.coursera.org/learn/finance-markets/lecture/EpByC/bonds-part-ii-pricing</w:t>
        </w:r>
      </w:hyperlink>
    </w:p>
    <w:p w14:paraId="590DBC8F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3B128F">
        <w:rPr>
          <w:rFonts w:ascii="Arial" w:eastAsia="Times New Roman" w:hAnsi="Arial" w:cs="Arial"/>
          <w:color w:val="363636"/>
          <w:sz w:val="27"/>
          <w:szCs w:val="27"/>
        </w:rPr>
        <w:t>Ozoguz</w:t>
      </w:r>
      <w:proofErr w:type="spellEnd"/>
      <w:r w:rsidRPr="003B128F">
        <w:rPr>
          <w:rFonts w:ascii="Arial" w:eastAsia="Times New Roman" w:hAnsi="Arial" w:cs="Arial"/>
          <w:color w:val="363636"/>
          <w:sz w:val="27"/>
          <w:szCs w:val="27"/>
        </w:rPr>
        <w:t>, A. (n.d.) Basics of equity valuation. Coursera. Retrieved from </w:t>
      </w:r>
      <w:hyperlink r:id="rId18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https://www.coursera.org/learn/global-financial-markets-instruments/lecture/vHPRN/basics-of-equity-valuation</w:t>
        </w:r>
      </w:hyperlink>
    </w:p>
    <w:p w14:paraId="7F07A3D2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3B128F">
        <w:rPr>
          <w:rFonts w:ascii="Arial" w:eastAsia="Times New Roman" w:hAnsi="Arial" w:cs="Arial"/>
          <w:color w:val="363636"/>
          <w:sz w:val="27"/>
          <w:szCs w:val="27"/>
        </w:rPr>
        <w:t>Gitman</w:t>
      </w:r>
      <w:proofErr w:type="spellEnd"/>
      <w:r w:rsidRPr="003B128F">
        <w:rPr>
          <w:rFonts w:ascii="Arial" w:eastAsia="Times New Roman" w:hAnsi="Arial" w:cs="Arial"/>
          <w:color w:val="363636"/>
          <w:sz w:val="27"/>
          <w:szCs w:val="27"/>
        </w:rPr>
        <w:t>, L. (2005). Chapter 6: Interest rates and bond valuation. </w:t>
      </w:r>
      <w:r w:rsidRPr="003B128F">
        <w:rPr>
          <w:rFonts w:ascii="Arial" w:eastAsia="Times New Roman" w:hAnsi="Arial" w:cs="Arial"/>
          <w:i/>
          <w:iCs/>
          <w:color w:val="363636"/>
          <w:sz w:val="27"/>
          <w:szCs w:val="27"/>
        </w:rPr>
        <w:t>Principles of Managerial Finance</w:t>
      </w:r>
      <w:r w:rsidRPr="003B128F">
        <w:rPr>
          <w:rFonts w:ascii="Arial" w:eastAsia="Times New Roman" w:hAnsi="Arial" w:cs="Arial"/>
          <w:color w:val="363636"/>
          <w:sz w:val="27"/>
          <w:szCs w:val="27"/>
        </w:rPr>
        <w:t>. Pearson Education. Retrieved from </w:t>
      </w:r>
      <w:hyperlink r:id="rId19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http://wps.aw.com/wps/media/objects/222/227412/ebook/ch06/chapter06.pdf</w:t>
        </w:r>
      </w:hyperlink>
      <w:r w:rsidRPr="003B128F">
        <w:rPr>
          <w:rFonts w:ascii="Arial" w:eastAsia="Times New Roman" w:hAnsi="Arial" w:cs="Arial"/>
          <w:color w:val="363636"/>
          <w:sz w:val="27"/>
          <w:szCs w:val="27"/>
        </w:rPr>
        <w:t> [If the link is down click </w:t>
      </w:r>
      <w:hyperlink r:id="rId20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Interest Rates and Bond Valuation</w:t>
        </w:r>
      </w:hyperlink>
      <w:r w:rsidRPr="003B128F">
        <w:rPr>
          <w:rFonts w:ascii="Arial" w:eastAsia="Times New Roman" w:hAnsi="Arial" w:cs="Arial"/>
          <w:color w:val="363636"/>
          <w:sz w:val="27"/>
          <w:szCs w:val="27"/>
        </w:rPr>
        <w:t> or </w:t>
      </w:r>
      <w:hyperlink r:id="rId21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Managerial Finance</w:t>
        </w:r>
      </w:hyperlink>
      <w:r w:rsidRPr="003B128F">
        <w:rPr>
          <w:rFonts w:ascii="Arial" w:eastAsia="Times New Roman" w:hAnsi="Arial" w:cs="Arial"/>
          <w:color w:val="363636"/>
          <w:sz w:val="27"/>
          <w:szCs w:val="27"/>
        </w:rPr>
        <w:t> for an alternative link. For a video PowerPoint version of this chapter, click </w:t>
      </w:r>
      <w:hyperlink r:id="rId22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Interest Rates and Bond Valuation</w:t>
        </w:r>
      </w:hyperlink>
      <w:r w:rsidRPr="003B128F">
        <w:rPr>
          <w:rFonts w:ascii="Arial" w:eastAsia="Times New Roman" w:hAnsi="Arial" w:cs="Arial"/>
          <w:color w:val="363636"/>
          <w:sz w:val="27"/>
          <w:szCs w:val="27"/>
        </w:rPr>
        <w:t>]</w:t>
      </w:r>
    </w:p>
    <w:p w14:paraId="6324A261" w14:textId="77777777" w:rsidR="003B128F" w:rsidRPr="003B128F" w:rsidRDefault="003B128F" w:rsidP="003B128F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3B128F">
        <w:rPr>
          <w:rFonts w:ascii="Arial" w:eastAsia="Times New Roman" w:hAnsi="Arial" w:cs="Arial"/>
          <w:color w:val="363636"/>
          <w:sz w:val="27"/>
          <w:szCs w:val="27"/>
        </w:rPr>
        <w:t xml:space="preserve">Ross, S., </w:t>
      </w:r>
      <w:proofErr w:type="spellStart"/>
      <w:r w:rsidRPr="003B128F">
        <w:rPr>
          <w:rFonts w:ascii="Arial" w:eastAsia="Times New Roman" w:hAnsi="Arial" w:cs="Arial"/>
          <w:color w:val="363636"/>
          <w:sz w:val="27"/>
          <w:szCs w:val="27"/>
        </w:rPr>
        <w:t>Westerfield</w:t>
      </w:r>
      <w:proofErr w:type="spellEnd"/>
      <w:r w:rsidRPr="003B128F">
        <w:rPr>
          <w:rFonts w:ascii="Arial" w:eastAsia="Times New Roman" w:hAnsi="Arial" w:cs="Arial"/>
          <w:color w:val="363636"/>
          <w:sz w:val="27"/>
          <w:szCs w:val="27"/>
        </w:rPr>
        <w:t>, R., &amp; Jordan, B. (2007) Chapter 7: Equity markets and stock valuation. </w:t>
      </w:r>
      <w:r w:rsidRPr="003B128F">
        <w:rPr>
          <w:rFonts w:ascii="Arial" w:eastAsia="Times New Roman" w:hAnsi="Arial" w:cs="Arial"/>
          <w:i/>
          <w:iCs/>
          <w:color w:val="363636"/>
          <w:sz w:val="27"/>
          <w:szCs w:val="27"/>
        </w:rPr>
        <w:t>Essentials of Corporate Finance.</w:t>
      </w:r>
      <w:r w:rsidRPr="003B128F">
        <w:rPr>
          <w:rFonts w:ascii="Arial" w:eastAsia="Times New Roman" w:hAnsi="Arial" w:cs="Arial"/>
          <w:color w:val="363636"/>
          <w:sz w:val="27"/>
          <w:szCs w:val="27"/>
        </w:rPr>
        <w:t> McGraw Hill. Retrieved from </w:t>
      </w:r>
      <w:hyperlink r:id="rId23" w:tgtFrame="_blank" w:history="1">
        <w:r w:rsidRPr="003B128F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novellaqalive2.mhhe.com/sites/dl/free/007000000x/484691/Chap7_EquityMkts.pdf</w:t>
        </w:r>
      </w:hyperlink>
    </w:p>
    <w:p w14:paraId="3109CFE6" w14:textId="77777777" w:rsidR="007A1E1B" w:rsidRDefault="007A1E1B"/>
    <w:sectPr w:rsidR="007A1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DS2tDCwMDexMDZW0lEKTi0uzszPAykwrAUAi+/whiwAAAA="/>
  </w:docVars>
  <w:rsids>
    <w:rsidRoot w:val="003B128F"/>
    <w:rsid w:val="003B128F"/>
    <w:rsid w:val="007A1E1B"/>
    <w:rsid w:val="00B3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0140"/>
  <w15:chartTrackingRefBased/>
  <w15:docId w15:val="{8BAC137F-B40F-4C3F-BED7-A7E5EA84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1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B1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B12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2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B12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B12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B1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128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B1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ghered.mheducation.com/sites/dl/free/0070916594/135004/RossCh07.pdf" TargetMode="External"/><Relationship Id="rId13" Type="http://schemas.openxmlformats.org/officeDocument/2006/relationships/hyperlink" Target="https://www.youtube.com/watch?v=H-_NP0UxX_U" TargetMode="External"/><Relationship Id="rId18" Type="http://schemas.openxmlformats.org/officeDocument/2006/relationships/hyperlink" Target="https://www.coursera.org/learn/global-financial-markets-instruments/lecture/vHPRN/basics-of-equity-valua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bagroup12.files.wordpress.com/2012/03/gitman_12_prnc-mgt-fin13e_password_downloadslide_10.pdf" TargetMode="External"/><Relationship Id="rId7" Type="http://schemas.openxmlformats.org/officeDocument/2006/relationships/hyperlink" Target="http://novellaqalive2.mhhe.com/sites/dl/free/007000000x/484691/Part4_Chap6.pdf" TargetMode="External"/><Relationship Id="rId12" Type="http://schemas.openxmlformats.org/officeDocument/2006/relationships/hyperlink" Target="https://mbagroup12.files.wordpress.com/2012/03/gitman_12_prnc-mgt-fin13e_password_downloadslide_10.pdf" TargetMode="External"/><Relationship Id="rId17" Type="http://schemas.openxmlformats.org/officeDocument/2006/relationships/hyperlink" Target="https://www.coursera.org/learn/finance-markets/lecture/EpByC/bonds-part-ii-pricin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-DnARyndirI" TargetMode="External"/><Relationship Id="rId20" Type="http://schemas.openxmlformats.org/officeDocument/2006/relationships/hyperlink" Target="http://wps.aw.com/wps/media/objects/338/347080/ebook/ch06/chapter06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ps.aw.com/wps/media/objects/338/347080/ebook/ch07/chapter07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n76Pz3HOBPo" TargetMode="External"/><Relationship Id="rId15" Type="http://schemas.openxmlformats.org/officeDocument/2006/relationships/hyperlink" Target="https://www.youtube.com/watch?v=G2VIY5E3I3s&amp;t=163s" TargetMode="External"/><Relationship Id="rId23" Type="http://schemas.openxmlformats.org/officeDocument/2006/relationships/hyperlink" Target="http://novellaqalive2.mhhe.com/sites/dl/free/007000000x/484691/Chap7_EquityMkts.pdf" TargetMode="External"/><Relationship Id="rId10" Type="http://schemas.openxmlformats.org/officeDocument/2006/relationships/hyperlink" Target="http://wps.aw.com/wps/media/objects/222/227412/ebook/ch07/chapter07.pdf" TargetMode="External"/><Relationship Id="rId19" Type="http://schemas.openxmlformats.org/officeDocument/2006/relationships/hyperlink" Target="http://wps.aw.com/wps/media/objects/222/227412/ebook/ch06/chapter06.pdf" TargetMode="External"/><Relationship Id="rId4" Type="http://schemas.openxmlformats.org/officeDocument/2006/relationships/hyperlink" Target="https://www.youtube.com/watch?v=7zCqoED8MVk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cbRIhwkGAnQ" TargetMode="External"/><Relationship Id="rId22" Type="http://schemas.openxmlformats.org/officeDocument/2006/relationships/hyperlink" Target="https://www.youtube.com/watch?v=77_CM5LI7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augky</cp:lastModifiedBy>
  <cp:revision>2</cp:revision>
  <dcterms:created xsi:type="dcterms:W3CDTF">2018-08-03T14:04:00Z</dcterms:created>
  <dcterms:modified xsi:type="dcterms:W3CDTF">2018-08-03T14:04:00Z</dcterms:modified>
</cp:coreProperties>
</file>