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4094"/>
        <w:gridCol w:w="3433"/>
      </w:tblGrid>
      <w:tr w:rsidR="008650B1" w:rsidRPr="00663870" w14:paraId="339F2FCE" w14:textId="77777777" w:rsidTr="006A62CD">
        <w:trPr>
          <w:jc w:val="center"/>
        </w:trPr>
        <w:tc>
          <w:tcPr>
            <w:tcW w:w="1584" w:type="pct"/>
          </w:tcPr>
          <w:p w14:paraId="6C40BC45" w14:textId="77777777" w:rsidR="008650B1" w:rsidRPr="00663870" w:rsidRDefault="008650B1" w:rsidP="006A62CD">
            <w:pPr>
              <w:jc w:val="center"/>
              <w:rPr>
                <w:rFonts w:ascii="Times New Roman" w:hAnsi="Times New Roman" w:cs="Times New Roman"/>
                <w:sz w:val="23"/>
                <w:szCs w:val="23"/>
              </w:rPr>
            </w:pPr>
            <w:r w:rsidRPr="00663870">
              <w:rPr>
                <w:rFonts w:ascii="Times New Roman" w:hAnsi="Times New Roman" w:cs="Times New Roman"/>
                <w:sz w:val="23"/>
                <w:szCs w:val="23"/>
              </w:rPr>
              <w:t xml:space="preserve">Doing History Assignment </w:t>
            </w:r>
          </w:p>
        </w:tc>
        <w:tc>
          <w:tcPr>
            <w:tcW w:w="1858" w:type="pct"/>
          </w:tcPr>
          <w:p w14:paraId="0A838946" w14:textId="77777777" w:rsidR="008650B1" w:rsidRPr="00663870" w:rsidRDefault="008650B1" w:rsidP="006A62CD">
            <w:pPr>
              <w:jc w:val="center"/>
              <w:rPr>
                <w:rFonts w:ascii="Times New Roman" w:hAnsi="Times New Roman" w:cs="Times New Roman"/>
                <w:sz w:val="23"/>
                <w:szCs w:val="23"/>
              </w:rPr>
            </w:pPr>
            <w:r w:rsidRPr="00663870">
              <w:rPr>
                <w:rFonts w:ascii="Times New Roman" w:hAnsi="Times New Roman" w:cs="Times New Roman"/>
                <w:sz w:val="23"/>
                <w:szCs w:val="23"/>
              </w:rPr>
              <w:t>AMST 206</w:t>
            </w:r>
          </w:p>
          <w:p w14:paraId="7335EC9D" w14:textId="77777777" w:rsidR="008650B1" w:rsidRPr="00663870" w:rsidRDefault="008650B1" w:rsidP="006A62CD">
            <w:pPr>
              <w:jc w:val="center"/>
              <w:rPr>
                <w:rFonts w:ascii="Times New Roman" w:hAnsi="Times New Roman" w:cs="Times New Roman"/>
                <w:sz w:val="23"/>
                <w:szCs w:val="23"/>
              </w:rPr>
            </w:pPr>
            <w:r w:rsidRPr="00663870">
              <w:rPr>
                <w:rFonts w:ascii="Times New Roman" w:hAnsi="Times New Roman" w:cs="Times New Roman"/>
                <w:sz w:val="23"/>
                <w:szCs w:val="23"/>
              </w:rPr>
              <w:t>The Sixties</w:t>
            </w:r>
          </w:p>
        </w:tc>
        <w:tc>
          <w:tcPr>
            <w:tcW w:w="1558" w:type="pct"/>
          </w:tcPr>
          <w:p w14:paraId="76C326FD" w14:textId="77777777" w:rsidR="008650B1" w:rsidRPr="00663870" w:rsidRDefault="008650B1" w:rsidP="006A62CD">
            <w:pPr>
              <w:jc w:val="center"/>
              <w:rPr>
                <w:rFonts w:ascii="Times New Roman" w:hAnsi="Times New Roman" w:cs="Times New Roman"/>
                <w:sz w:val="23"/>
                <w:szCs w:val="23"/>
              </w:rPr>
            </w:pPr>
            <w:r w:rsidRPr="00663870">
              <w:rPr>
                <w:rFonts w:ascii="Times New Roman" w:hAnsi="Times New Roman" w:cs="Times New Roman"/>
                <w:sz w:val="23"/>
                <w:szCs w:val="23"/>
              </w:rPr>
              <w:t>Professor Thomas</w:t>
            </w:r>
          </w:p>
          <w:p w14:paraId="37BB9DBD" w14:textId="77777777" w:rsidR="008650B1" w:rsidRPr="00663870" w:rsidRDefault="008650B1" w:rsidP="006A62CD">
            <w:pPr>
              <w:jc w:val="center"/>
              <w:rPr>
                <w:rFonts w:ascii="Times New Roman" w:hAnsi="Times New Roman" w:cs="Times New Roman"/>
                <w:sz w:val="23"/>
                <w:szCs w:val="23"/>
              </w:rPr>
            </w:pPr>
          </w:p>
        </w:tc>
      </w:tr>
    </w:tbl>
    <w:p w14:paraId="7CF9CAFF" w14:textId="77777777" w:rsidR="008650B1" w:rsidRPr="00663870" w:rsidRDefault="008650B1" w:rsidP="008650B1">
      <w:pPr>
        <w:rPr>
          <w:rFonts w:ascii="Times New Roman" w:hAnsi="Times New Roman" w:cs="Times New Roman"/>
          <w:sz w:val="23"/>
          <w:szCs w:val="23"/>
        </w:rPr>
      </w:pPr>
    </w:p>
    <w:p w14:paraId="15ED9EB0" w14:textId="63D2BB97" w:rsidR="008650B1" w:rsidRPr="00663870" w:rsidRDefault="008650B1" w:rsidP="008650B1">
      <w:pPr>
        <w:jc w:val="center"/>
        <w:rPr>
          <w:rFonts w:ascii="Times New Roman" w:hAnsi="Times New Roman" w:cs="Times New Roman"/>
          <w:b/>
          <w:sz w:val="23"/>
          <w:szCs w:val="23"/>
        </w:rPr>
      </w:pPr>
      <w:r w:rsidRPr="00663870">
        <w:rPr>
          <w:rFonts w:ascii="Times New Roman" w:hAnsi="Times New Roman" w:cs="Times New Roman"/>
          <w:b/>
          <w:sz w:val="23"/>
          <w:szCs w:val="23"/>
        </w:rPr>
        <w:t xml:space="preserve">**Only the approved list of course materials </w:t>
      </w:r>
      <w:r w:rsidR="00663870">
        <w:rPr>
          <w:rFonts w:ascii="Times New Roman" w:hAnsi="Times New Roman" w:cs="Times New Roman"/>
          <w:b/>
          <w:sz w:val="23"/>
          <w:szCs w:val="23"/>
        </w:rPr>
        <w:t>below</w:t>
      </w:r>
      <w:r w:rsidRPr="00663870">
        <w:rPr>
          <w:rFonts w:ascii="Times New Roman" w:hAnsi="Times New Roman" w:cs="Times New Roman"/>
          <w:b/>
          <w:sz w:val="23"/>
          <w:szCs w:val="23"/>
        </w:rPr>
        <w:t xml:space="preserve"> can be used for this assignment. </w:t>
      </w:r>
    </w:p>
    <w:p w14:paraId="57ED77C4" w14:textId="77777777" w:rsidR="008650B1" w:rsidRPr="00663870" w:rsidRDefault="008650B1" w:rsidP="008650B1">
      <w:pPr>
        <w:jc w:val="center"/>
        <w:rPr>
          <w:rFonts w:ascii="Times New Roman" w:hAnsi="Times New Roman" w:cs="Times New Roman"/>
          <w:sz w:val="23"/>
          <w:szCs w:val="23"/>
        </w:rPr>
      </w:pPr>
      <w:r w:rsidRPr="00663870">
        <w:rPr>
          <w:rFonts w:ascii="Times New Roman" w:hAnsi="Times New Roman" w:cs="Times New Roman"/>
          <w:b/>
          <w:sz w:val="23"/>
          <w:szCs w:val="23"/>
        </w:rPr>
        <w:t xml:space="preserve">NO OTHER SOURCES ARE ALLOWED** </w:t>
      </w:r>
    </w:p>
    <w:p w14:paraId="4C186C06" w14:textId="77777777" w:rsidR="008650B1" w:rsidRPr="00663870" w:rsidRDefault="008650B1" w:rsidP="008650B1">
      <w:pPr>
        <w:rPr>
          <w:rFonts w:ascii="Times New Roman" w:hAnsi="Times New Roman" w:cs="Times New Roman"/>
          <w:sz w:val="23"/>
          <w:szCs w:val="23"/>
          <w:u w:val="single"/>
        </w:rPr>
      </w:pPr>
    </w:p>
    <w:p w14:paraId="5FF50981" w14:textId="77777777"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sz w:val="23"/>
          <w:szCs w:val="23"/>
          <w:u w:val="single"/>
        </w:rPr>
        <w:t>Primary Sources</w:t>
      </w:r>
      <w:r w:rsidRPr="00663870">
        <w:rPr>
          <w:rFonts w:ascii="Times New Roman" w:hAnsi="Times New Roman" w:cs="Times New Roman"/>
          <w:sz w:val="23"/>
          <w:szCs w:val="23"/>
        </w:rPr>
        <w:t xml:space="preserve">: </w:t>
      </w:r>
    </w:p>
    <w:p w14:paraId="567A8635" w14:textId="77777777"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sz w:val="23"/>
          <w:szCs w:val="23"/>
        </w:rPr>
        <w:t xml:space="preserve">John Oliver Simon, “The Meaning of People’s Park,” </w:t>
      </w:r>
      <w:r w:rsidRPr="00663870">
        <w:rPr>
          <w:rFonts w:ascii="Times New Roman" w:hAnsi="Times New Roman" w:cs="Times New Roman"/>
          <w:b/>
          <w:i/>
          <w:sz w:val="23"/>
          <w:szCs w:val="23"/>
        </w:rPr>
        <w:t>Streets</w:t>
      </w:r>
      <w:r w:rsidRPr="00663870">
        <w:rPr>
          <w:rFonts w:ascii="Times New Roman" w:hAnsi="Times New Roman" w:cs="Times New Roman"/>
          <w:sz w:val="23"/>
          <w:szCs w:val="23"/>
        </w:rPr>
        <w:t>, 466-470</w:t>
      </w:r>
    </w:p>
    <w:p w14:paraId="357B921F" w14:textId="77777777"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sz w:val="23"/>
          <w:szCs w:val="23"/>
        </w:rPr>
        <w:t xml:space="preserve">Frank </w:t>
      </w:r>
      <w:proofErr w:type="spellStart"/>
      <w:r w:rsidRPr="00663870">
        <w:rPr>
          <w:rFonts w:ascii="Times New Roman" w:hAnsi="Times New Roman" w:cs="Times New Roman"/>
          <w:sz w:val="23"/>
          <w:szCs w:val="23"/>
        </w:rPr>
        <w:t>Bardacke</w:t>
      </w:r>
      <w:proofErr w:type="spellEnd"/>
      <w:r w:rsidRPr="00663870">
        <w:rPr>
          <w:rFonts w:ascii="Times New Roman" w:hAnsi="Times New Roman" w:cs="Times New Roman"/>
          <w:sz w:val="23"/>
          <w:szCs w:val="23"/>
        </w:rPr>
        <w:t xml:space="preserve">, “Who Owns the Park?” </w:t>
      </w:r>
      <w:r w:rsidRPr="00663870">
        <w:rPr>
          <w:rFonts w:ascii="Times New Roman" w:hAnsi="Times New Roman" w:cs="Times New Roman"/>
          <w:b/>
          <w:i/>
          <w:sz w:val="23"/>
          <w:szCs w:val="23"/>
        </w:rPr>
        <w:t>Streets</w:t>
      </w:r>
      <w:r w:rsidRPr="00663870">
        <w:rPr>
          <w:rFonts w:ascii="Times New Roman" w:hAnsi="Times New Roman" w:cs="Times New Roman"/>
          <w:sz w:val="23"/>
          <w:szCs w:val="23"/>
        </w:rPr>
        <w:t>, 470-471</w:t>
      </w:r>
    </w:p>
    <w:p w14:paraId="60A17432" w14:textId="77777777"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sz w:val="23"/>
          <w:szCs w:val="23"/>
        </w:rPr>
        <w:t xml:space="preserve">Denise </w:t>
      </w:r>
      <w:proofErr w:type="spellStart"/>
      <w:r w:rsidRPr="00663870">
        <w:rPr>
          <w:rFonts w:ascii="Times New Roman" w:hAnsi="Times New Roman" w:cs="Times New Roman"/>
          <w:sz w:val="23"/>
          <w:szCs w:val="23"/>
        </w:rPr>
        <w:t>Levertov</w:t>
      </w:r>
      <w:proofErr w:type="spellEnd"/>
      <w:r w:rsidRPr="00663870">
        <w:rPr>
          <w:rFonts w:ascii="Times New Roman" w:hAnsi="Times New Roman" w:cs="Times New Roman"/>
          <w:sz w:val="23"/>
          <w:szCs w:val="23"/>
        </w:rPr>
        <w:t xml:space="preserve">, “Human Values and People’s Park,” </w:t>
      </w:r>
      <w:r w:rsidRPr="00663870">
        <w:rPr>
          <w:rFonts w:ascii="Times New Roman" w:hAnsi="Times New Roman" w:cs="Times New Roman"/>
          <w:b/>
          <w:i/>
          <w:sz w:val="23"/>
          <w:szCs w:val="23"/>
        </w:rPr>
        <w:t>Streets</w:t>
      </w:r>
      <w:r w:rsidRPr="00663870">
        <w:rPr>
          <w:rFonts w:ascii="Times New Roman" w:hAnsi="Times New Roman" w:cs="Times New Roman"/>
          <w:sz w:val="23"/>
          <w:szCs w:val="23"/>
        </w:rPr>
        <w:t xml:space="preserve">, 471  </w:t>
      </w:r>
    </w:p>
    <w:p w14:paraId="2CF38033" w14:textId="77777777"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sz w:val="23"/>
          <w:szCs w:val="23"/>
        </w:rPr>
        <w:t xml:space="preserve">“Their Foe Is Ours,” </w:t>
      </w:r>
      <w:r w:rsidRPr="00663870">
        <w:rPr>
          <w:rFonts w:ascii="Times New Roman" w:hAnsi="Times New Roman" w:cs="Times New Roman"/>
          <w:b/>
          <w:i/>
          <w:sz w:val="23"/>
          <w:szCs w:val="23"/>
        </w:rPr>
        <w:t>Streets</w:t>
      </w:r>
      <w:r w:rsidRPr="00663870">
        <w:rPr>
          <w:rFonts w:ascii="Times New Roman" w:hAnsi="Times New Roman" w:cs="Times New Roman"/>
          <w:sz w:val="23"/>
          <w:szCs w:val="23"/>
        </w:rPr>
        <w:t>, 472</w:t>
      </w:r>
    </w:p>
    <w:p w14:paraId="0D7FB101" w14:textId="6E0622B3" w:rsidR="00575948" w:rsidRPr="00663870" w:rsidRDefault="00575948" w:rsidP="008650B1">
      <w:pPr>
        <w:rPr>
          <w:rFonts w:ascii="Times New Roman" w:hAnsi="Times New Roman" w:cs="Times New Roman"/>
          <w:sz w:val="23"/>
          <w:szCs w:val="23"/>
        </w:rPr>
      </w:pPr>
      <w:r w:rsidRPr="00663870">
        <w:rPr>
          <w:rFonts w:ascii="Times New Roman" w:hAnsi="Times New Roman" w:cs="Times New Roman"/>
          <w:sz w:val="23"/>
          <w:szCs w:val="23"/>
        </w:rPr>
        <w:t xml:space="preserve">Ronald Reagan, Freedom vs. Anarchy on Campus,” </w:t>
      </w:r>
      <w:r w:rsidRPr="00663870">
        <w:rPr>
          <w:rFonts w:ascii="Times New Roman" w:hAnsi="Times New Roman" w:cs="Times New Roman"/>
          <w:b/>
          <w:i/>
          <w:sz w:val="23"/>
          <w:szCs w:val="23"/>
        </w:rPr>
        <w:t>Streets</w:t>
      </w:r>
      <w:r w:rsidRPr="00663870">
        <w:rPr>
          <w:rFonts w:ascii="Times New Roman" w:hAnsi="Times New Roman" w:cs="Times New Roman"/>
          <w:sz w:val="23"/>
          <w:szCs w:val="23"/>
        </w:rPr>
        <w:t>, 296-298</w:t>
      </w:r>
    </w:p>
    <w:p w14:paraId="1489FCCC" w14:textId="77777777" w:rsidR="008650B1" w:rsidRPr="00663870" w:rsidRDefault="008650B1" w:rsidP="008650B1">
      <w:pPr>
        <w:rPr>
          <w:rFonts w:ascii="Times New Roman" w:hAnsi="Times New Roman" w:cs="Times New Roman"/>
          <w:sz w:val="23"/>
          <w:szCs w:val="23"/>
        </w:rPr>
      </w:pPr>
    </w:p>
    <w:p w14:paraId="0CB3D08A" w14:textId="40829FA1"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sz w:val="23"/>
          <w:szCs w:val="23"/>
        </w:rPr>
        <w:t xml:space="preserve">Photographs (available in the </w:t>
      </w:r>
      <w:r w:rsidR="00620B2C">
        <w:rPr>
          <w:rFonts w:ascii="Times New Roman" w:hAnsi="Times New Roman" w:cs="Times New Roman"/>
          <w:sz w:val="23"/>
          <w:szCs w:val="23"/>
        </w:rPr>
        <w:t>Assignment</w:t>
      </w:r>
      <w:r w:rsidRPr="00663870">
        <w:rPr>
          <w:rFonts w:ascii="Times New Roman" w:hAnsi="Times New Roman" w:cs="Times New Roman"/>
          <w:sz w:val="23"/>
          <w:szCs w:val="23"/>
        </w:rPr>
        <w:t xml:space="preserve"> folder on Bbd Learn): </w:t>
      </w:r>
    </w:p>
    <w:p w14:paraId="6953FAF9" w14:textId="0BD4E9CF" w:rsidR="008650B1" w:rsidRPr="00663870" w:rsidRDefault="008650B1" w:rsidP="008650B1">
      <w:pPr>
        <w:pStyle w:val="ListParagraph"/>
        <w:numPr>
          <w:ilvl w:val="0"/>
          <w:numId w:val="2"/>
        </w:numPr>
        <w:rPr>
          <w:rFonts w:ascii="Times New Roman" w:hAnsi="Times New Roman" w:cs="Times New Roman"/>
          <w:sz w:val="23"/>
          <w:szCs w:val="23"/>
        </w:rPr>
      </w:pPr>
      <w:r w:rsidRPr="00663870">
        <w:rPr>
          <w:rFonts w:ascii="Times New Roman" w:hAnsi="Times New Roman" w:cs="Times New Roman"/>
          <w:sz w:val="23"/>
          <w:szCs w:val="23"/>
        </w:rPr>
        <w:t>Kenneth Green, “</w:t>
      </w:r>
      <w:hyperlink r:id="rId6" w:history="1">
        <w:r w:rsidRPr="00663870">
          <w:rPr>
            <w:rStyle w:val="Hyperlink"/>
            <w:rFonts w:ascii="Times New Roman" w:hAnsi="Times New Roman" w:cs="Times New Roman"/>
            <w:sz w:val="23"/>
            <w:szCs w:val="23"/>
          </w:rPr>
          <w:t>National Guardsmen, wearing gas masks</w:t>
        </w:r>
      </w:hyperlink>
      <w:r w:rsidRPr="00663870">
        <w:rPr>
          <w:rFonts w:ascii="Times New Roman" w:hAnsi="Times New Roman" w:cs="Times New Roman"/>
          <w:sz w:val="23"/>
          <w:szCs w:val="23"/>
        </w:rPr>
        <w:t>” (1969)</w:t>
      </w:r>
    </w:p>
    <w:p w14:paraId="55D00F2D" w14:textId="62E6625F" w:rsidR="008650B1" w:rsidRDefault="008650B1" w:rsidP="008650B1">
      <w:pPr>
        <w:pStyle w:val="ListParagraph"/>
        <w:numPr>
          <w:ilvl w:val="0"/>
          <w:numId w:val="2"/>
        </w:numPr>
        <w:rPr>
          <w:rFonts w:ascii="Times New Roman" w:hAnsi="Times New Roman" w:cs="Times New Roman"/>
          <w:sz w:val="23"/>
          <w:szCs w:val="23"/>
        </w:rPr>
      </w:pPr>
      <w:r w:rsidRPr="00663870">
        <w:rPr>
          <w:rFonts w:ascii="Times New Roman" w:hAnsi="Times New Roman" w:cs="Times New Roman"/>
          <w:sz w:val="23"/>
          <w:szCs w:val="23"/>
        </w:rPr>
        <w:t xml:space="preserve">Lonnie Wilson, </w:t>
      </w:r>
      <w:hyperlink r:id="rId7" w:history="1">
        <w:r w:rsidRPr="00663870">
          <w:rPr>
            <w:rStyle w:val="Hyperlink"/>
            <w:rFonts w:ascii="Times New Roman" w:hAnsi="Times New Roman" w:cs="Times New Roman"/>
            <w:sz w:val="23"/>
            <w:szCs w:val="23"/>
          </w:rPr>
          <w:t>Untitled</w:t>
        </w:r>
      </w:hyperlink>
      <w:r w:rsidRPr="00663870">
        <w:rPr>
          <w:rFonts w:ascii="Times New Roman" w:hAnsi="Times New Roman" w:cs="Times New Roman"/>
          <w:sz w:val="23"/>
          <w:szCs w:val="23"/>
        </w:rPr>
        <w:t xml:space="preserve"> (1969)</w:t>
      </w:r>
    </w:p>
    <w:p w14:paraId="267383B2" w14:textId="161976EE" w:rsidR="00663870" w:rsidRPr="00663870" w:rsidRDefault="00663870" w:rsidP="008650B1">
      <w:pPr>
        <w:pStyle w:val="ListParagraph"/>
        <w:numPr>
          <w:ilvl w:val="0"/>
          <w:numId w:val="2"/>
        </w:numPr>
        <w:rPr>
          <w:rFonts w:ascii="Times New Roman" w:hAnsi="Times New Roman" w:cs="Times New Roman"/>
          <w:sz w:val="23"/>
          <w:szCs w:val="23"/>
        </w:rPr>
      </w:pPr>
      <w:r>
        <w:rPr>
          <w:rFonts w:ascii="Times New Roman" w:hAnsi="Times New Roman" w:cs="Times New Roman"/>
          <w:sz w:val="23"/>
          <w:szCs w:val="23"/>
        </w:rPr>
        <w:t xml:space="preserve">Lonnie Wilson, </w:t>
      </w:r>
      <w:hyperlink r:id="rId8" w:history="1">
        <w:r w:rsidRPr="00125792">
          <w:rPr>
            <w:rStyle w:val="Hyperlink"/>
            <w:rFonts w:ascii="Times New Roman" w:hAnsi="Times New Roman" w:cs="Times New Roman"/>
            <w:sz w:val="23"/>
            <w:szCs w:val="23"/>
          </w:rPr>
          <w:t>Student protest, University of California, Berkeley, National Guard</w:t>
        </w:r>
      </w:hyperlink>
      <w:r>
        <w:rPr>
          <w:rFonts w:ascii="Times New Roman" w:hAnsi="Times New Roman" w:cs="Times New Roman"/>
          <w:sz w:val="23"/>
          <w:szCs w:val="23"/>
        </w:rPr>
        <w:t xml:space="preserve"> (1969)</w:t>
      </w:r>
    </w:p>
    <w:p w14:paraId="29E320B1" w14:textId="77777777"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sz w:val="23"/>
          <w:szCs w:val="23"/>
        </w:rPr>
        <w:tab/>
      </w:r>
    </w:p>
    <w:p w14:paraId="0969FCFF" w14:textId="77777777"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sz w:val="23"/>
          <w:szCs w:val="23"/>
          <w:u w:val="single"/>
        </w:rPr>
        <w:t>Secondary Sources</w:t>
      </w:r>
      <w:r w:rsidRPr="00663870">
        <w:rPr>
          <w:rFonts w:ascii="Times New Roman" w:hAnsi="Times New Roman" w:cs="Times New Roman"/>
          <w:sz w:val="23"/>
          <w:szCs w:val="23"/>
        </w:rPr>
        <w:t>:</w:t>
      </w:r>
    </w:p>
    <w:p w14:paraId="421B7C2F" w14:textId="77777777"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sz w:val="23"/>
          <w:szCs w:val="23"/>
        </w:rPr>
        <w:t xml:space="preserve">Morgan, </w:t>
      </w:r>
      <w:r w:rsidRPr="00663870">
        <w:rPr>
          <w:rFonts w:ascii="Times New Roman" w:hAnsi="Times New Roman" w:cs="Times New Roman"/>
          <w:i/>
          <w:sz w:val="23"/>
          <w:szCs w:val="23"/>
        </w:rPr>
        <w:t>The Sixties Experience</w:t>
      </w:r>
      <w:r w:rsidRPr="00663870">
        <w:rPr>
          <w:rFonts w:ascii="Times New Roman" w:hAnsi="Times New Roman" w:cs="Times New Roman"/>
          <w:sz w:val="23"/>
          <w:szCs w:val="23"/>
        </w:rPr>
        <w:t>, especially Ch. 3 and Ch. 5</w:t>
      </w:r>
    </w:p>
    <w:p w14:paraId="3377DDBC" w14:textId="7C6E292E"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sz w:val="23"/>
          <w:szCs w:val="23"/>
        </w:rPr>
        <w:t xml:space="preserve">Bloom and </w:t>
      </w:r>
      <w:proofErr w:type="spellStart"/>
      <w:r w:rsidRPr="00663870">
        <w:rPr>
          <w:rFonts w:ascii="Times New Roman" w:hAnsi="Times New Roman" w:cs="Times New Roman"/>
          <w:sz w:val="23"/>
          <w:szCs w:val="23"/>
        </w:rPr>
        <w:t>Breines</w:t>
      </w:r>
      <w:proofErr w:type="spellEnd"/>
      <w:r w:rsidRPr="00663870">
        <w:rPr>
          <w:rFonts w:ascii="Times New Roman" w:hAnsi="Times New Roman" w:cs="Times New Roman"/>
          <w:sz w:val="23"/>
          <w:szCs w:val="23"/>
        </w:rPr>
        <w:t xml:space="preserve">, </w:t>
      </w:r>
      <w:proofErr w:type="spellStart"/>
      <w:r w:rsidRPr="00663870">
        <w:rPr>
          <w:rFonts w:ascii="Times New Roman" w:hAnsi="Times New Roman" w:cs="Times New Roman"/>
          <w:i/>
          <w:sz w:val="23"/>
          <w:szCs w:val="23"/>
        </w:rPr>
        <w:t>Takin</w:t>
      </w:r>
      <w:proofErr w:type="spellEnd"/>
      <w:r w:rsidRPr="00663870">
        <w:rPr>
          <w:rFonts w:ascii="Times New Roman" w:hAnsi="Times New Roman" w:cs="Times New Roman"/>
          <w:i/>
          <w:sz w:val="23"/>
          <w:szCs w:val="23"/>
        </w:rPr>
        <w:t>’ It to the Streets</w:t>
      </w:r>
      <w:r w:rsidRPr="00663870">
        <w:rPr>
          <w:rFonts w:ascii="Times New Roman" w:hAnsi="Times New Roman" w:cs="Times New Roman"/>
          <w:sz w:val="23"/>
          <w:szCs w:val="23"/>
        </w:rPr>
        <w:t>, intros to Ch. 5 (225-227), Ch. 7 (329-331),</w:t>
      </w:r>
      <w:r w:rsidR="00575948" w:rsidRPr="00663870">
        <w:rPr>
          <w:rFonts w:ascii="Times New Roman" w:hAnsi="Times New Roman" w:cs="Times New Roman"/>
          <w:sz w:val="23"/>
          <w:szCs w:val="23"/>
        </w:rPr>
        <w:t xml:space="preserve"> Ch. 6 (286-288), </w:t>
      </w:r>
      <w:r w:rsidRPr="00663870">
        <w:rPr>
          <w:rFonts w:ascii="Times New Roman" w:hAnsi="Times New Roman" w:cs="Times New Roman"/>
          <w:sz w:val="23"/>
          <w:szCs w:val="23"/>
        </w:rPr>
        <w:t xml:space="preserve"> and Ch. 9 (464-466)</w:t>
      </w:r>
    </w:p>
    <w:p w14:paraId="188233CA" w14:textId="77777777" w:rsidR="008650B1" w:rsidRPr="00663870" w:rsidRDefault="008650B1" w:rsidP="008650B1">
      <w:pPr>
        <w:rPr>
          <w:rFonts w:ascii="Times New Roman" w:hAnsi="Times New Roman" w:cs="Times New Roman"/>
          <w:sz w:val="23"/>
          <w:szCs w:val="23"/>
        </w:rPr>
      </w:pPr>
    </w:p>
    <w:p w14:paraId="56099297" w14:textId="77777777"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b/>
          <w:sz w:val="23"/>
          <w:szCs w:val="23"/>
        </w:rPr>
        <w:t>Objective:</w:t>
      </w:r>
      <w:r w:rsidRPr="00663870">
        <w:rPr>
          <w:rFonts w:ascii="Times New Roman" w:hAnsi="Times New Roman" w:cs="Times New Roman"/>
          <w:sz w:val="23"/>
          <w:szCs w:val="23"/>
        </w:rPr>
        <w:t xml:space="preserve"> To write a history of People’s Park in 1969 by telling the story of events </w:t>
      </w:r>
      <w:r w:rsidRPr="00663870">
        <w:rPr>
          <w:rFonts w:ascii="Times New Roman" w:hAnsi="Times New Roman" w:cs="Times New Roman"/>
          <w:color w:val="000000" w:themeColor="text1"/>
          <w:sz w:val="23"/>
          <w:szCs w:val="23"/>
        </w:rPr>
        <w:t xml:space="preserve">by incorporating </w:t>
      </w:r>
      <w:r w:rsidRPr="00663870">
        <w:rPr>
          <w:rFonts w:ascii="Times New Roman" w:hAnsi="Times New Roman" w:cs="Times New Roman"/>
          <w:sz w:val="23"/>
          <w:szCs w:val="23"/>
        </w:rPr>
        <w:t xml:space="preserve">the perspectives of those who lived it. Provide specific details of the events from one or more primary sources and contextualize those details with information from secondary sources. </w:t>
      </w:r>
    </w:p>
    <w:p w14:paraId="48498C43" w14:textId="77777777" w:rsidR="008650B1" w:rsidRPr="00663870" w:rsidRDefault="008650B1" w:rsidP="008650B1">
      <w:pPr>
        <w:rPr>
          <w:rFonts w:ascii="Times New Roman" w:hAnsi="Times New Roman" w:cs="Times New Roman"/>
          <w:sz w:val="23"/>
          <w:szCs w:val="23"/>
        </w:rPr>
      </w:pPr>
    </w:p>
    <w:p w14:paraId="4896C546" w14:textId="77777777"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b/>
          <w:sz w:val="23"/>
          <w:szCs w:val="23"/>
        </w:rPr>
        <w:t>Topic:</w:t>
      </w:r>
      <w:r w:rsidRPr="00663870">
        <w:rPr>
          <w:rFonts w:ascii="Times New Roman" w:hAnsi="Times New Roman" w:cs="Times New Roman"/>
          <w:sz w:val="23"/>
          <w:szCs w:val="23"/>
        </w:rPr>
        <w:t xml:space="preserve"> Write your own brief history (250-500 words) of the events at People’s Park, using the above list of primary and secondary sources for</w:t>
      </w:r>
      <w:bookmarkStart w:id="0" w:name="_GoBack"/>
      <w:bookmarkEnd w:id="0"/>
      <w:r w:rsidRPr="00663870">
        <w:rPr>
          <w:rFonts w:ascii="Times New Roman" w:hAnsi="Times New Roman" w:cs="Times New Roman"/>
          <w:sz w:val="23"/>
          <w:szCs w:val="23"/>
        </w:rPr>
        <w:t xml:space="preserve"> support. Consider the following questions: What happened? When did it happen? Why did it happen? What were some of the responses to what happened? What were the reasons for these responses? Why is this event significant? What does this episode tell us about the student movement, the counterculture, and U.S. society at the end of the 1960s? </w:t>
      </w:r>
    </w:p>
    <w:p w14:paraId="5B1AED96" w14:textId="77777777" w:rsidR="008650B1" w:rsidRPr="00663870" w:rsidRDefault="008650B1" w:rsidP="008650B1">
      <w:pPr>
        <w:rPr>
          <w:rFonts w:ascii="Times New Roman" w:hAnsi="Times New Roman" w:cs="Times New Roman"/>
          <w:sz w:val="23"/>
          <w:szCs w:val="23"/>
        </w:rPr>
      </w:pPr>
    </w:p>
    <w:p w14:paraId="3319878F" w14:textId="77777777"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sz w:val="23"/>
          <w:szCs w:val="23"/>
        </w:rPr>
        <w:t xml:space="preserve">Your history should include a clear point of view of events that is supported with evidence from the sources. In other words, you’re writing not just a description of the facts/events, but an interpretation of the facts/events. </w:t>
      </w:r>
    </w:p>
    <w:p w14:paraId="75723A49" w14:textId="77777777" w:rsidR="008650B1" w:rsidRPr="00663870" w:rsidRDefault="008650B1" w:rsidP="008650B1">
      <w:pPr>
        <w:tabs>
          <w:tab w:val="left" w:pos="960"/>
        </w:tabs>
        <w:rPr>
          <w:rFonts w:ascii="Times New Roman" w:hAnsi="Times New Roman" w:cs="Times New Roman"/>
          <w:sz w:val="23"/>
          <w:szCs w:val="23"/>
        </w:rPr>
      </w:pPr>
      <w:r w:rsidRPr="00663870">
        <w:rPr>
          <w:rFonts w:ascii="Times New Roman" w:hAnsi="Times New Roman" w:cs="Times New Roman"/>
          <w:sz w:val="23"/>
          <w:szCs w:val="23"/>
        </w:rPr>
        <w:tab/>
      </w:r>
    </w:p>
    <w:p w14:paraId="3A32EB58" w14:textId="77777777" w:rsidR="008650B1" w:rsidRPr="00663870" w:rsidRDefault="008650B1" w:rsidP="008650B1">
      <w:pPr>
        <w:rPr>
          <w:rFonts w:ascii="Times New Roman" w:hAnsi="Times New Roman" w:cs="Times New Roman"/>
          <w:b/>
          <w:bCs/>
          <w:sz w:val="23"/>
          <w:szCs w:val="23"/>
        </w:rPr>
      </w:pPr>
      <w:r w:rsidRPr="00663870">
        <w:rPr>
          <w:rFonts w:ascii="Times New Roman" w:hAnsi="Times New Roman" w:cs="Times New Roman"/>
          <w:b/>
          <w:bCs/>
          <w:sz w:val="23"/>
          <w:szCs w:val="23"/>
        </w:rPr>
        <w:t xml:space="preserve">Format: </w:t>
      </w:r>
      <w:r w:rsidRPr="00663870">
        <w:rPr>
          <w:rFonts w:ascii="Times New Roman" w:hAnsi="Times New Roman" w:cs="Times New Roman"/>
          <w:bCs/>
          <w:sz w:val="23"/>
          <w:szCs w:val="23"/>
        </w:rPr>
        <w:t>1-2 double-spaced pages (250-500 words); standard font and margins; title. Both Chicago and MLA citation styles are permitted. Consult the Citation Guidelines folder on Bbd Learn for examples of both styles.</w:t>
      </w:r>
    </w:p>
    <w:p w14:paraId="4E7B6D4E" w14:textId="77777777" w:rsidR="008650B1" w:rsidRPr="00663870" w:rsidRDefault="008650B1" w:rsidP="008650B1">
      <w:pPr>
        <w:rPr>
          <w:rFonts w:ascii="Times New Roman" w:hAnsi="Times New Roman" w:cs="Times New Roman"/>
          <w:b/>
          <w:bCs/>
          <w:sz w:val="23"/>
          <w:szCs w:val="23"/>
        </w:rPr>
      </w:pPr>
    </w:p>
    <w:p w14:paraId="701D171C" w14:textId="77777777" w:rsidR="008650B1" w:rsidRPr="00663870" w:rsidRDefault="008650B1" w:rsidP="008650B1">
      <w:pPr>
        <w:rPr>
          <w:rFonts w:ascii="Times New Roman" w:hAnsi="Times New Roman" w:cs="Times New Roman"/>
          <w:sz w:val="23"/>
          <w:szCs w:val="23"/>
        </w:rPr>
      </w:pPr>
      <w:r w:rsidRPr="00663870">
        <w:rPr>
          <w:rFonts w:ascii="Times New Roman" w:hAnsi="Times New Roman" w:cs="Times New Roman"/>
          <w:b/>
          <w:bCs/>
          <w:sz w:val="23"/>
          <w:szCs w:val="23"/>
        </w:rPr>
        <w:t>Grading Criteria:</w:t>
      </w:r>
      <w:r w:rsidRPr="00663870">
        <w:rPr>
          <w:rFonts w:ascii="Times New Roman" w:hAnsi="Times New Roman" w:cs="Times New Roman"/>
          <w:sz w:val="23"/>
          <w:szCs w:val="23"/>
        </w:rPr>
        <w:t xml:space="preserve"> </w:t>
      </w:r>
    </w:p>
    <w:p w14:paraId="270C7BD8" w14:textId="77777777" w:rsidR="008650B1" w:rsidRPr="00663870" w:rsidRDefault="008650B1" w:rsidP="008650B1">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sz w:val="23"/>
          <w:szCs w:val="23"/>
        </w:rPr>
      </w:pPr>
      <w:r w:rsidRPr="00663870">
        <w:rPr>
          <w:rFonts w:ascii="Times New Roman" w:hAnsi="Times New Roman" w:cs="Times New Roman"/>
          <w:sz w:val="23"/>
          <w:szCs w:val="23"/>
        </w:rPr>
        <w:t>The history includes a clear point of view and interpretation of events, not just a summary of facts.</w:t>
      </w:r>
    </w:p>
    <w:p w14:paraId="24F7CBE3" w14:textId="77777777" w:rsidR="008650B1" w:rsidRPr="00663870" w:rsidRDefault="008650B1" w:rsidP="008650B1">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sz w:val="23"/>
          <w:szCs w:val="23"/>
        </w:rPr>
      </w:pPr>
      <w:r w:rsidRPr="00663870">
        <w:rPr>
          <w:rFonts w:ascii="Times New Roman" w:hAnsi="Times New Roman" w:cs="Times New Roman"/>
          <w:sz w:val="23"/>
          <w:szCs w:val="23"/>
        </w:rPr>
        <w:t>The history effectively analyzes and incorporates primary sources by using American Studies methods. (Consult the American Studies Research Methods folder on Bbd Learn for guidelines on how to evaluate primary sources, including written documents and photographs).</w:t>
      </w:r>
    </w:p>
    <w:p w14:paraId="515582B4" w14:textId="77777777" w:rsidR="008650B1" w:rsidRPr="00663870" w:rsidRDefault="008650B1" w:rsidP="008650B1">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sz w:val="23"/>
          <w:szCs w:val="23"/>
        </w:rPr>
      </w:pPr>
      <w:r w:rsidRPr="00663870">
        <w:rPr>
          <w:rFonts w:ascii="Times New Roman" w:hAnsi="Times New Roman" w:cs="Times New Roman"/>
          <w:sz w:val="23"/>
          <w:szCs w:val="23"/>
        </w:rPr>
        <w:t>The history incorporates relevant secondary sources appropriately.</w:t>
      </w:r>
    </w:p>
    <w:p w14:paraId="588418EB" w14:textId="77777777" w:rsidR="008650B1" w:rsidRPr="00663870" w:rsidRDefault="008650B1" w:rsidP="008650B1">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sz w:val="23"/>
          <w:szCs w:val="23"/>
        </w:rPr>
      </w:pPr>
      <w:r w:rsidRPr="00663870">
        <w:rPr>
          <w:rFonts w:ascii="Times New Roman" w:hAnsi="Times New Roman" w:cs="Times New Roman"/>
          <w:sz w:val="23"/>
          <w:szCs w:val="23"/>
        </w:rPr>
        <w:t>The history is written clearly and coherently, is organized effectively, and cites quotations, paraphrases, and summaries correctly, and includes a Works Cited page.</w:t>
      </w:r>
    </w:p>
    <w:p w14:paraId="1B1220C7" w14:textId="77777777" w:rsidR="00575948" w:rsidRPr="00663870" w:rsidRDefault="008650B1" w:rsidP="008650B1">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sz w:val="23"/>
          <w:szCs w:val="23"/>
        </w:rPr>
      </w:pPr>
      <w:r w:rsidRPr="00663870">
        <w:rPr>
          <w:rFonts w:ascii="Times New Roman" w:hAnsi="Times New Roman" w:cs="Times New Roman"/>
          <w:sz w:val="23"/>
          <w:szCs w:val="23"/>
        </w:rPr>
        <w:t xml:space="preserve">The history adheres to the guidelines and format specified: 1-2 double-spaced pages (250-500 words); use of </w:t>
      </w:r>
      <w:r w:rsidRPr="00663870">
        <w:rPr>
          <w:rFonts w:ascii="Times New Roman" w:hAnsi="Times New Roman" w:cs="Times New Roman"/>
          <w:i/>
          <w:sz w:val="23"/>
          <w:szCs w:val="23"/>
        </w:rPr>
        <w:t>approved</w:t>
      </w:r>
      <w:r w:rsidRPr="00663870">
        <w:rPr>
          <w:rFonts w:ascii="Times New Roman" w:hAnsi="Times New Roman" w:cs="Times New Roman"/>
          <w:sz w:val="23"/>
          <w:szCs w:val="23"/>
        </w:rPr>
        <w:t xml:space="preserve"> primary and secondary sources; title.</w:t>
      </w:r>
      <w:r w:rsidR="00575948" w:rsidRPr="00663870">
        <w:rPr>
          <w:rFonts w:ascii="Times New Roman" w:hAnsi="Times New Roman" w:cs="Times New Roman"/>
          <w:sz w:val="23"/>
          <w:szCs w:val="23"/>
        </w:rPr>
        <w:t xml:space="preserve"> </w:t>
      </w:r>
    </w:p>
    <w:p w14:paraId="5EBCCDEE" w14:textId="218029D1" w:rsidR="008650B1" w:rsidRPr="00663870" w:rsidRDefault="00575948" w:rsidP="00575948">
      <w:pPr>
        <w:widowControl w:val="0"/>
        <w:tabs>
          <w:tab w:val="left" w:pos="220"/>
          <w:tab w:val="left" w:pos="720"/>
        </w:tabs>
        <w:autoSpaceDE w:val="0"/>
        <w:autoSpaceDN w:val="0"/>
        <w:adjustRightInd w:val="0"/>
        <w:ind w:left="360"/>
        <w:rPr>
          <w:rFonts w:ascii="Times New Roman" w:hAnsi="Times New Roman" w:cs="Times New Roman"/>
          <w:b/>
          <w:i/>
          <w:sz w:val="23"/>
          <w:szCs w:val="23"/>
        </w:rPr>
      </w:pPr>
      <w:r w:rsidRPr="00663870">
        <w:rPr>
          <w:rFonts w:ascii="Times New Roman" w:hAnsi="Times New Roman" w:cs="Times New Roman"/>
          <w:b/>
          <w:i/>
          <w:sz w:val="23"/>
          <w:szCs w:val="23"/>
        </w:rPr>
        <w:t>**Plagiarized papers (that quote, summarize, or paraphrase outside sources without giving credit) will receive a 0 and may lead to additional sanctions by the university.</w:t>
      </w:r>
    </w:p>
    <w:p w14:paraId="0C350625" w14:textId="77777777" w:rsidR="008650B1" w:rsidRPr="00663870" w:rsidRDefault="008650B1" w:rsidP="008650B1">
      <w:pPr>
        <w:widowControl w:val="0"/>
        <w:tabs>
          <w:tab w:val="left" w:pos="220"/>
          <w:tab w:val="left" w:pos="720"/>
        </w:tabs>
        <w:autoSpaceDE w:val="0"/>
        <w:autoSpaceDN w:val="0"/>
        <w:adjustRightInd w:val="0"/>
        <w:rPr>
          <w:rFonts w:ascii="Times New Roman" w:hAnsi="Times New Roman" w:cs="Times New Roman"/>
          <w:sz w:val="23"/>
          <w:szCs w:val="23"/>
        </w:rPr>
      </w:pPr>
    </w:p>
    <w:p w14:paraId="5C59166D" w14:textId="197BA500" w:rsidR="00D26F3F" w:rsidRPr="00663870" w:rsidRDefault="008650B1">
      <w:pPr>
        <w:rPr>
          <w:rFonts w:ascii="Times New Roman" w:hAnsi="Times New Roman" w:cs="Times New Roman"/>
          <w:sz w:val="23"/>
          <w:szCs w:val="23"/>
        </w:rPr>
      </w:pPr>
      <w:r w:rsidRPr="00663870">
        <w:rPr>
          <w:rFonts w:ascii="Times New Roman" w:hAnsi="Times New Roman" w:cs="Times New Roman"/>
          <w:b/>
          <w:bCs/>
          <w:sz w:val="23"/>
          <w:szCs w:val="23"/>
        </w:rPr>
        <w:t>Due Date:</w:t>
      </w:r>
      <w:r w:rsidRPr="00663870">
        <w:rPr>
          <w:rFonts w:ascii="Times New Roman" w:hAnsi="Times New Roman" w:cs="Times New Roman"/>
          <w:sz w:val="23"/>
          <w:szCs w:val="23"/>
        </w:rPr>
        <w:t xml:space="preserve"> </w:t>
      </w:r>
      <w:r w:rsidR="00CD394E" w:rsidRPr="00CD394E">
        <w:rPr>
          <w:rFonts w:ascii="Times New Roman" w:hAnsi="Times New Roman" w:cs="Times New Roman"/>
          <w:sz w:val="23"/>
          <w:szCs w:val="23"/>
          <w:u w:val="single"/>
        </w:rPr>
        <w:t xml:space="preserve">Friday, </w:t>
      </w:r>
      <w:r w:rsidR="00083F22" w:rsidRPr="00663870">
        <w:rPr>
          <w:rFonts w:ascii="Times New Roman" w:hAnsi="Times New Roman" w:cs="Times New Roman"/>
          <w:sz w:val="23"/>
          <w:szCs w:val="23"/>
          <w:u w:val="single"/>
        </w:rPr>
        <w:t>May 12</w:t>
      </w:r>
      <w:r w:rsidRPr="00663870">
        <w:rPr>
          <w:rFonts w:ascii="Times New Roman" w:hAnsi="Times New Roman" w:cs="Times New Roman"/>
          <w:sz w:val="23"/>
          <w:szCs w:val="23"/>
          <w:u w:val="single"/>
        </w:rPr>
        <w:t xml:space="preserve"> at 5 p.m.</w:t>
      </w:r>
      <w:r w:rsidRPr="00663870">
        <w:rPr>
          <w:rFonts w:ascii="Times New Roman" w:hAnsi="Times New Roman" w:cs="Times New Roman"/>
          <w:sz w:val="23"/>
          <w:szCs w:val="23"/>
        </w:rPr>
        <w:t xml:space="preserve"> The history must be submitted as a Word document and uploaded to the Assignments folder in Bbd Learn. No late assignments will be accepted without prior approval from the professor.</w:t>
      </w:r>
    </w:p>
    <w:sectPr w:rsidR="00D26F3F" w:rsidRPr="00663870" w:rsidSect="00A15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C4435"/>
    <w:multiLevelType w:val="hybridMultilevel"/>
    <w:tmpl w:val="BCD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744781"/>
    <w:multiLevelType w:val="hybridMultilevel"/>
    <w:tmpl w:val="70DAB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B1"/>
    <w:rsid w:val="00083F22"/>
    <w:rsid w:val="0012322E"/>
    <w:rsid w:val="00125792"/>
    <w:rsid w:val="001620C5"/>
    <w:rsid w:val="00212A0F"/>
    <w:rsid w:val="0033479C"/>
    <w:rsid w:val="00496D18"/>
    <w:rsid w:val="004C5B4A"/>
    <w:rsid w:val="00575948"/>
    <w:rsid w:val="00620B2C"/>
    <w:rsid w:val="00663870"/>
    <w:rsid w:val="008650B1"/>
    <w:rsid w:val="009C7E4B"/>
    <w:rsid w:val="00A773C6"/>
    <w:rsid w:val="00CD394E"/>
    <w:rsid w:val="00D5538E"/>
    <w:rsid w:val="00E83E75"/>
    <w:rsid w:val="00F37992"/>
    <w:rsid w:val="00F46B0D"/>
    <w:rsid w:val="00FB6152"/>
    <w:rsid w:val="00FF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0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0B1"/>
    <w:pPr>
      <w:ind w:left="720"/>
      <w:contextualSpacing/>
    </w:pPr>
  </w:style>
  <w:style w:type="character" w:styleId="Hyperlink">
    <w:name w:val="Hyperlink"/>
    <w:basedOn w:val="DefaultParagraphFont"/>
    <w:uiPriority w:val="99"/>
    <w:unhideWhenUsed/>
    <w:rsid w:val="008650B1"/>
    <w:rPr>
      <w:color w:val="0563C1" w:themeColor="hyperlink"/>
      <w:u w:val="single"/>
    </w:rPr>
  </w:style>
  <w:style w:type="character" w:styleId="FollowedHyperlink">
    <w:name w:val="FollowedHyperlink"/>
    <w:basedOn w:val="DefaultParagraphFont"/>
    <w:uiPriority w:val="99"/>
    <w:semiHidden/>
    <w:unhideWhenUsed/>
    <w:rsid w:val="0012579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0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0B1"/>
    <w:pPr>
      <w:ind w:left="720"/>
      <w:contextualSpacing/>
    </w:pPr>
  </w:style>
  <w:style w:type="character" w:styleId="Hyperlink">
    <w:name w:val="Hyperlink"/>
    <w:basedOn w:val="DefaultParagraphFont"/>
    <w:uiPriority w:val="99"/>
    <w:unhideWhenUsed/>
    <w:rsid w:val="008650B1"/>
    <w:rPr>
      <w:color w:val="0563C1" w:themeColor="hyperlink"/>
      <w:u w:val="single"/>
    </w:rPr>
  </w:style>
  <w:style w:type="character" w:styleId="FollowedHyperlink">
    <w:name w:val="FollowedHyperlink"/>
    <w:basedOn w:val="DefaultParagraphFont"/>
    <w:uiPriority w:val="99"/>
    <w:semiHidden/>
    <w:unhideWhenUsed/>
    <w:rsid w:val="00125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Media\People's%20Park_Wilson,%20StudentProtest.jpeg" TargetMode="External"/><Relationship Id="rId3" Type="http://schemas.microsoft.com/office/2007/relationships/stylesWithEffects" Target="stylesWithEffects.xml"/><Relationship Id="rId7" Type="http://schemas.openxmlformats.org/officeDocument/2006/relationships/hyperlink" Target="file:///C:\Users\user\Media\People's%20Park_embrac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Media\People's%20Park_National%20Guardsmen%20wearing%20gas%20masks.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Thomas</dc:creator>
  <cp:lastModifiedBy>user</cp:lastModifiedBy>
  <cp:revision>2</cp:revision>
  <dcterms:created xsi:type="dcterms:W3CDTF">2017-05-08T09:22:00Z</dcterms:created>
  <dcterms:modified xsi:type="dcterms:W3CDTF">2017-05-08T09:22:00Z</dcterms:modified>
</cp:coreProperties>
</file>